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41" w:rsidRPr="003F7759" w:rsidRDefault="00734551" w:rsidP="00BF0D41">
      <w:pPr>
        <w:tabs>
          <w:tab w:val="left" w:pos="540"/>
        </w:tabs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ПРОЕКТ </w:t>
      </w:r>
    </w:p>
    <w:p w:rsidR="00734551" w:rsidRDefault="00734551" w:rsidP="00BF0D41">
      <w:pPr>
        <w:pStyle w:val="a3"/>
        <w:ind w:firstLine="6160"/>
        <w:jc w:val="center"/>
        <w:rPr>
          <w:rFonts w:ascii="Times New Roman" w:hAnsi="Times New Roman"/>
          <w:b w:val="0"/>
        </w:rPr>
      </w:pPr>
    </w:p>
    <w:p w:rsidR="00BF0D41" w:rsidRPr="00D04515" w:rsidRDefault="00BF0D41" w:rsidP="00BF0D41">
      <w:pPr>
        <w:ind w:left="567" w:firstLine="0"/>
        <w:jc w:val="center"/>
        <w:rPr>
          <w:rFonts w:ascii="Times New Roman" w:hAnsi="Times New Roman"/>
          <w:b/>
          <w:bCs/>
          <w:iCs/>
        </w:rPr>
      </w:pPr>
      <w:r w:rsidRPr="00D04515">
        <w:rPr>
          <w:rFonts w:ascii="Times New Roman" w:hAnsi="Times New Roman"/>
          <w:b/>
          <w:bCs/>
          <w:iCs/>
        </w:rPr>
        <w:t>ПАСПОРТ МУНИЦИПАЛЬНОЙ ПРОГРАММЫ</w:t>
      </w:r>
    </w:p>
    <w:p w:rsidR="00BF0D41" w:rsidRPr="00D04515" w:rsidRDefault="00BF0D41" w:rsidP="00BF0D41">
      <w:pPr>
        <w:ind w:left="567" w:firstLine="0"/>
        <w:jc w:val="center"/>
        <w:rPr>
          <w:rFonts w:ascii="Times New Roman" w:hAnsi="Times New Roman"/>
          <w:bCs/>
          <w:iCs/>
        </w:rPr>
      </w:pPr>
      <w:r w:rsidRPr="00D0451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Безопасный город</w:t>
      </w:r>
      <w:r w:rsidRPr="00D04515">
        <w:rPr>
          <w:rFonts w:ascii="Times New Roman" w:hAnsi="Times New Roman"/>
          <w:b/>
          <w:sz w:val="28"/>
          <w:szCs w:val="28"/>
        </w:rPr>
        <w:t xml:space="preserve"> в муниципальном образовании городское поселение  «Город Малоярославец»</w:t>
      </w:r>
      <w:r w:rsidRPr="00D0451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</w:t>
      </w:r>
      <w:r w:rsidRPr="00D04515">
        <w:rPr>
          <w:rFonts w:ascii="Times New Roman" w:hAnsi="Times New Roman"/>
        </w:rPr>
        <w:t>(далее</w:t>
      </w:r>
      <w:r>
        <w:rPr>
          <w:rFonts w:ascii="Times New Roman" w:hAnsi="Times New Roman"/>
        </w:rPr>
        <w:t xml:space="preserve"> </w:t>
      </w:r>
      <w:r w:rsidRPr="00D04515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D04515">
        <w:rPr>
          <w:rFonts w:ascii="Times New Roman" w:hAnsi="Times New Roman"/>
        </w:rPr>
        <w:t>Программа)</w:t>
      </w:r>
    </w:p>
    <w:p w:rsidR="00BF0D41" w:rsidRPr="003F7759" w:rsidRDefault="00BF0D41" w:rsidP="00BF0D41">
      <w:pPr>
        <w:ind w:left="567" w:firstLine="0"/>
        <w:jc w:val="center"/>
        <w:rPr>
          <w:rFonts w:ascii="Times New Roman" w:hAnsi="Times New Roman"/>
          <w:bCs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3737"/>
        <w:gridCol w:w="5195"/>
      </w:tblGrid>
      <w:tr w:rsidR="00BF0D41" w:rsidRPr="003F7759" w:rsidTr="00E024E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Ответственный исполнитель Программы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Отдел культуры, спорта и связей с общественностью администрации муниципального образования городское поселение  «Город Малоярославец»</w:t>
            </w:r>
          </w:p>
        </w:tc>
      </w:tr>
      <w:tr w:rsidR="00BF0D41" w:rsidRPr="003F7759" w:rsidTr="00E024E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Участники Программы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</w:t>
            </w:r>
            <w:r w:rsidRPr="003F7759">
              <w:rPr>
                <w:rFonts w:ascii="Times New Roman" w:hAnsi="Times New Roman" w:cs="Times New Roman"/>
                <w:szCs w:val="24"/>
              </w:rPr>
              <w:t>тдел капитального строительства и технической инспекции</w:t>
            </w:r>
            <w:r>
              <w:rPr>
                <w:rFonts w:ascii="Times New Roman" w:hAnsi="Times New Roman" w:cs="Times New Roman"/>
                <w:szCs w:val="24"/>
              </w:rPr>
              <w:t xml:space="preserve"> (далее - ОКС и ТИ), отделы администрации</w:t>
            </w:r>
            <w:r w:rsidRPr="003E4042">
              <w:rPr>
                <w:rFonts w:ascii="Times New Roman" w:hAnsi="Times New Roman" w:cs="Times New Roman"/>
                <w:szCs w:val="24"/>
              </w:rPr>
              <w:t>, организации, отобранные в порядке, предусмотренном действующим законодательством, различных форм собственности, привлеченные на основе аукционов в электронной форме, запроса котировок</w:t>
            </w:r>
            <w:r>
              <w:rPr>
                <w:rFonts w:ascii="Times New Roman" w:hAnsi="Times New Roman" w:cs="Times New Roman"/>
                <w:szCs w:val="24"/>
              </w:rPr>
              <w:t xml:space="preserve"> (далее – организации)</w:t>
            </w:r>
          </w:p>
        </w:tc>
      </w:tr>
      <w:tr w:rsidR="00BF0D41" w:rsidRPr="003F7759" w:rsidTr="00E024E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Цели Программы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</w:rPr>
            </w:pPr>
            <w:r w:rsidRPr="003F7759">
              <w:rPr>
                <w:rFonts w:ascii="Times New Roman" w:hAnsi="Times New Roman"/>
              </w:rPr>
              <w:t xml:space="preserve">Повышение уровня защиты населения на территории города </w:t>
            </w:r>
            <w:r w:rsidRPr="003F7759">
              <w:rPr>
                <w:rFonts w:ascii="Times New Roman" w:hAnsi="Times New Roman"/>
                <w:color w:val="2D3038"/>
                <w:shd w:val="clear" w:color="auto" w:fill="FFFFFF"/>
              </w:rPr>
              <w:t>в области гражданской обороны (далее - ГО), защиты населения и территории от чрезвычайных ситуаций природного и техногенного характера (далее - ЧС), обеспечения пожарной безопасности и безопасности людей на водных объектах, общественной безопасности и охраны общественного порядка.</w:t>
            </w:r>
            <w:r w:rsidRPr="003F7759">
              <w:rPr>
                <w:rFonts w:ascii="Times New Roman" w:hAnsi="Times New Roman"/>
              </w:rPr>
              <w:t xml:space="preserve"> </w:t>
            </w:r>
          </w:p>
        </w:tc>
      </w:tr>
      <w:tr w:rsidR="00BF0D41" w:rsidRPr="003F7759" w:rsidTr="00E024E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Задачи Программы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</w:rPr>
            </w:pPr>
            <w:r w:rsidRPr="003F7759">
              <w:rPr>
                <w:rFonts w:ascii="Times New Roman" w:hAnsi="Times New Roman"/>
              </w:rPr>
              <w:t xml:space="preserve">- снижение рисков причинения вреда жизни и здоровью граждан, имуществу и </w:t>
            </w:r>
          </w:p>
          <w:p w:rsidR="00BF0D41" w:rsidRPr="003F7759" w:rsidRDefault="00BF0D41" w:rsidP="00E024EF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</w:rPr>
            </w:pPr>
            <w:r w:rsidRPr="003F7759">
              <w:rPr>
                <w:rFonts w:ascii="Times New Roman" w:hAnsi="Times New Roman"/>
              </w:rPr>
              <w:t xml:space="preserve">окружающей  среде, обеспечение  условий для своевременного  и  эффективного реагирования на угрозы и последствия возникновения и развития чрезвычайных ситуаций; </w:t>
            </w:r>
          </w:p>
          <w:p w:rsidR="00BF0D41" w:rsidRPr="003F7759" w:rsidRDefault="00BF0D41" w:rsidP="00E024EF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</w:rPr>
            </w:pPr>
            <w:r w:rsidRPr="003F7759">
              <w:rPr>
                <w:rFonts w:ascii="Times New Roman" w:hAnsi="Times New Roman"/>
              </w:rPr>
              <w:t>- обеспечение общественной безопасности и охраны  общественного порядка;</w:t>
            </w:r>
          </w:p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- оснащение объектов с массовым пребыванием людей и жизнеобеспечения населения современными средствами видеонаблюдения, совершенствование системы средств оповещения.</w:t>
            </w:r>
          </w:p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- обеспечение мер по антитеррористической защищенности населения, обучение населения в области ГО, подготовка населения в области защиты от ЧС.</w:t>
            </w:r>
          </w:p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F0D41" w:rsidRPr="003F7759" w:rsidTr="00E024E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0"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3F7759">
              <w:rPr>
                <w:rFonts w:ascii="Times New Roman" w:hAnsi="Times New Roman" w:cs="Times New Roman"/>
                <w:b w:val="0"/>
                <w:szCs w:val="24"/>
              </w:rPr>
              <w:t>Перечень основных мероприятий Программы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427FA9" w:rsidRDefault="00BF0D41" w:rsidP="00427FA9">
            <w:pPr>
              <w:pStyle w:val="Table0"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3F7759">
              <w:rPr>
                <w:rFonts w:ascii="Times New Roman" w:hAnsi="Times New Roman" w:cs="Times New Roman"/>
                <w:b w:val="0"/>
                <w:szCs w:val="24"/>
              </w:rPr>
              <w:t xml:space="preserve"> </w:t>
            </w:r>
            <w:r w:rsidRPr="00427FA9">
              <w:rPr>
                <w:rFonts w:ascii="Times New Roman" w:hAnsi="Times New Roman" w:cs="Times New Roman"/>
                <w:b w:val="0"/>
                <w:szCs w:val="24"/>
              </w:rPr>
              <w:t>1.Обеспечение безопасности жизнедеятельности населения</w:t>
            </w:r>
          </w:p>
          <w:p w:rsidR="00BF0D41" w:rsidRPr="003F7759" w:rsidRDefault="00BF0D41" w:rsidP="00427FA9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427FA9">
              <w:rPr>
                <w:rFonts w:ascii="Times New Roman" w:hAnsi="Times New Roman" w:cs="Times New Roman"/>
                <w:szCs w:val="24"/>
              </w:rPr>
              <w:t xml:space="preserve">2. </w:t>
            </w:r>
            <w:r w:rsidR="00427FA9" w:rsidRPr="00427FA9">
              <w:rPr>
                <w:rFonts w:ascii="Times New Roman" w:hAnsi="Times New Roman" w:cs="Times New Roman"/>
                <w:bCs w:val="0"/>
                <w:color w:val="000000"/>
                <w:szCs w:val="24"/>
              </w:rPr>
              <w:t xml:space="preserve">Охрана объектов (в том числе зданий, сооружений) и территорий, имеющих историческое, культовое, культурное или  природоохранное значение, и мест </w:t>
            </w:r>
            <w:r w:rsidR="00427FA9" w:rsidRPr="00427FA9">
              <w:rPr>
                <w:rFonts w:ascii="Times New Roman" w:hAnsi="Times New Roman" w:cs="Times New Roman"/>
                <w:bCs w:val="0"/>
                <w:color w:val="000000"/>
                <w:szCs w:val="24"/>
              </w:rPr>
              <w:lastRenderedPageBreak/>
              <w:t>захоронений, профилактика социально опасных форм поведение граждан</w:t>
            </w:r>
          </w:p>
        </w:tc>
      </w:tr>
      <w:tr w:rsidR="00BF0D41" w:rsidRPr="003F7759" w:rsidTr="00E024E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lastRenderedPageBreak/>
              <w:t>6.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Индикаторы (целевые показатели) Программы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- к</w:t>
            </w:r>
            <w:r w:rsidRPr="003F7759">
              <w:rPr>
                <w:rFonts w:ascii="Times New Roman" w:hAnsi="Times New Roman" w:cs="Times New Roman"/>
                <w:szCs w:val="24"/>
              </w:rPr>
              <w:t>оличество пожаров.</w:t>
            </w:r>
          </w:p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к</w:t>
            </w:r>
            <w:r w:rsidRPr="003F7759">
              <w:rPr>
                <w:rFonts w:ascii="Times New Roman" w:hAnsi="Times New Roman" w:cs="Times New Roman"/>
                <w:szCs w:val="24"/>
              </w:rPr>
              <w:t>оличество предотвращенных чрезвычайных ситуаций.  </w:t>
            </w:r>
          </w:p>
          <w:p w:rsidR="00BF0D41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с</w:t>
            </w:r>
            <w:r w:rsidRPr="003F7759">
              <w:rPr>
                <w:rFonts w:ascii="Times New Roman" w:hAnsi="Times New Roman" w:cs="Times New Roman"/>
                <w:szCs w:val="24"/>
              </w:rPr>
              <w:t>нижение уровня правонарушений.  </w:t>
            </w:r>
          </w:p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к</w:t>
            </w:r>
            <w:r w:rsidRPr="00873B36">
              <w:rPr>
                <w:rFonts w:ascii="Times New Roman" w:hAnsi="Times New Roman"/>
                <w:szCs w:val="24"/>
              </w:rPr>
              <w:t>оличество правонарушений/преступлений, имеющих экстремистскую, националистическую направленность</w:t>
            </w:r>
          </w:p>
        </w:tc>
      </w:tr>
      <w:tr w:rsidR="00BF0D41" w:rsidRPr="003F7759" w:rsidTr="00E024E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 xml:space="preserve">Сроки и этапы реализации  Программы 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2020-2025 годы, в один этап </w:t>
            </w:r>
          </w:p>
        </w:tc>
      </w:tr>
      <w:tr w:rsidR="00BF0D41" w:rsidRPr="003F7759" w:rsidTr="00E024E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3F7759">
              <w:rPr>
                <w:rFonts w:ascii="Times New Roman" w:hAnsi="Times New Roman" w:cs="Times New Roman"/>
                <w:szCs w:val="24"/>
              </w:rPr>
              <w:t>Объёмы и источники финансирования Программы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5"/>
              <w:tblW w:w="4677" w:type="dxa"/>
              <w:tblInd w:w="27" w:type="dxa"/>
              <w:tblLook w:val="01E0"/>
            </w:tblPr>
            <w:tblGrid>
              <w:gridCol w:w="2409"/>
              <w:gridCol w:w="2268"/>
            </w:tblGrid>
            <w:tr w:rsidR="00BF0D41" w:rsidRPr="003F7759" w:rsidTr="00E024EF">
              <w:tc>
                <w:tcPr>
                  <w:tcW w:w="257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год</w:t>
                  </w:r>
                </w:p>
              </w:tc>
              <w:tc>
                <w:tcPr>
                  <w:tcW w:w="242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м</w:t>
                  </w: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естный бюджет</w:t>
                  </w:r>
                </w:p>
              </w:tc>
            </w:tr>
            <w:tr w:rsidR="00BF0D41" w:rsidRPr="003F7759" w:rsidTr="00E024EF">
              <w:tc>
                <w:tcPr>
                  <w:tcW w:w="257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2020</w:t>
                  </w:r>
                </w:p>
              </w:tc>
              <w:tc>
                <w:tcPr>
                  <w:tcW w:w="242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55</w:t>
                  </w: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0,000</w:t>
                  </w:r>
                </w:p>
              </w:tc>
            </w:tr>
            <w:tr w:rsidR="00BF0D41" w:rsidRPr="003F7759" w:rsidTr="00E024EF">
              <w:tc>
                <w:tcPr>
                  <w:tcW w:w="257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2021</w:t>
                  </w:r>
                </w:p>
              </w:tc>
              <w:tc>
                <w:tcPr>
                  <w:tcW w:w="242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szCs w:val="24"/>
                    </w:rPr>
                    <w:t>5</w:t>
                  </w: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0,000</w:t>
                  </w:r>
                </w:p>
              </w:tc>
            </w:tr>
            <w:tr w:rsidR="00BF0D41" w:rsidRPr="003F7759" w:rsidTr="00E024EF">
              <w:tc>
                <w:tcPr>
                  <w:tcW w:w="257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2022</w:t>
                  </w:r>
                </w:p>
              </w:tc>
              <w:tc>
                <w:tcPr>
                  <w:tcW w:w="242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szCs w:val="24"/>
                    </w:rPr>
                    <w:t>9</w:t>
                  </w: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0,000</w:t>
                  </w:r>
                </w:p>
              </w:tc>
            </w:tr>
            <w:tr w:rsidR="00BF0D41" w:rsidRPr="003F7759" w:rsidTr="00E024EF">
              <w:tc>
                <w:tcPr>
                  <w:tcW w:w="257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2023</w:t>
                  </w:r>
                </w:p>
              </w:tc>
              <w:tc>
                <w:tcPr>
                  <w:tcW w:w="242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szCs w:val="24"/>
                    </w:rPr>
                    <w:t>9</w:t>
                  </w: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0,000</w:t>
                  </w:r>
                </w:p>
              </w:tc>
            </w:tr>
            <w:tr w:rsidR="00BF0D41" w:rsidRPr="003F7759" w:rsidTr="00E024EF">
              <w:tc>
                <w:tcPr>
                  <w:tcW w:w="257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2024</w:t>
                  </w:r>
                </w:p>
              </w:tc>
              <w:tc>
                <w:tcPr>
                  <w:tcW w:w="242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61</w:t>
                  </w: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0,000</w:t>
                  </w:r>
                </w:p>
              </w:tc>
            </w:tr>
            <w:tr w:rsidR="00BF0D41" w:rsidRPr="003F7759" w:rsidTr="00E024EF">
              <w:tc>
                <w:tcPr>
                  <w:tcW w:w="257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2025</w:t>
                  </w:r>
                </w:p>
              </w:tc>
              <w:tc>
                <w:tcPr>
                  <w:tcW w:w="242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61</w:t>
                  </w: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0,000</w:t>
                  </w:r>
                </w:p>
              </w:tc>
            </w:tr>
            <w:tr w:rsidR="00BF0D41" w:rsidRPr="003F7759" w:rsidTr="00E024EF">
              <w:tc>
                <w:tcPr>
                  <w:tcW w:w="257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итого</w:t>
                  </w:r>
                </w:p>
              </w:tc>
              <w:tc>
                <w:tcPr>
                  <w:tcW w:w="2425" w:type="pct"/>
                  <w:vAlign w:val="center"/>
                </w:tcPr>
                <w:p w:rsidR="00BF0D41" w:rsidRPr="003F7759" w:rsidRDefault="00BF0D4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szCs w:val="24"/>
                    </w:rPr>
                    <w:t xml:space="preserve"> 500</w:t>
                  </w:r>
                  <w:r w:rsidRPr="003F7759">
                    <w:rPr>
                      <w:rFonts w:ascii="Times New Roman" w:hAnsi="Times New Roman" w:cs="Times New Roman"/>
                      <w:szCs w:val="24"/>
                    </w:rPr>
                    <w:t>,000</w:t>
                  </w:r>
                </w:p>
              </w:tc>
            </w:tr>
            <w:tr w:rsidR="00BF0D41" w:rsidRPr="003F7759" w:rsidTr="00E024EF">
              <w:tc>
                <w:tcPr>
                  <w:tcW w:w="5000" w:type="pct"/>
                  <w:gridSpan w:val="2"/>
                </w:tcPr>
                <w:p w:rsidR="00BF0D41" w:rsidRPr="000C3F17" w:rsidRDefault="00BF0D41" w:rsidP="00E024EF">
                  <w:pPr>
                    <w:ind w:firstLine="0"/>
                    <w:rPr>
                      <w:rFonts w:ascii="Times New Roman" w:hAnsi="Times New Roman"/>
                      <w:bCs/>
                      <w:kern w:val="28"/>
                    </w:rPr>
                  </w:pPr>
                  <w:r w:rsidRPr="000C3F17">
                    <w:rPr>
                      <w:rFonts w:ascii="Times New Roman" w:hAnsi="Times New Roman"/>
                    </w:rPr>
                    <w:t>Объемы финансирования могут уточняться в соответствии с бюджетным законодательством</w:t>
                  </w:r>
                </w:p>
              </w:tc>
            </w:tr>
          </w:tbl>
          <w:p w:rsidR="00BF0D41" w:rsidRPr="003F7759" w:rsidRDefault="00BF0D41" w:rsidP="00E024EF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982543" w:rsidRDefault="00982543"/>
    <w:sectPr w:rsidR="00982543" w:rsidSect="006826F0">
      <w:footerReference w:type="default" r:id="rId6"/>
      <w:pgSz w:w="11906" w:h="16838"/>
      <w:pgMar w:top="1134" w:right="850" w:bottom="1134" w:left="1701" w:header="708" w:footer="708" w:gutter="0"/>
      <w:pgNumType w:start="1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B1A" w:rsidRDefault="00A95B1A" w:rsidP="00A95B1A">
      <w:r>
        <w:separator/>
      </w:r>
    </w:p>
  </w:endnote>
  <w:endnote w:type="continuationSeparator" w:id="0">
    <w:p w:rsidR="00A95B1A" w:rsidRDefault="00A95B1A" w:rsidP="00A95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1540235"/>
      <w:docPartObj>
        <w:docPartGallery w:val="Page Numbers (Bottom of Page)"/>
        <w:docPartUnique/>
      </w:docPartObj>
    </w:sdtPr>
    <w:sdtContent>
      <w:p w:rsidR="006826F0" w:rsidRDefault="006826F0">
        <w:pPr>
          <w:pStyle w:val="a8"/>
          <w:jc w:val="right"/>
        </w:pPr>
        <w:fldSimple w:instr=" PAGE   \* MERGEFORMAT ">
          <w:r>
            <w:rPr>
              <w:noProof/>
            </w:rPr>
            <w:t>117</w:t>
          </w:r>
        </w:fldSimple>
      </w:p>
    </w:sdtContent>
  </w:sdt>
  <w:p w:rsidR="00A95B1A" w:rsidRDefault="00A95B1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B1A" w:rsidRDefault="00A95B1A" w:rsidP="00A95B1A">
      <w:r>
        <w:separator/>
      </w:r>
    </w:p>
  </w:footnote>
  <w:footnote w:type="continuationSeparator" w:id="0">
    <w:p w:rsidR="00A95B1A" w:rsidRDefault="00A95B1A" w:rsidP="00A95B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0D41"/>
    <w:rsid w:val="00144E8F"/>
    <w:rsid w:val="00320EB4"/>
    <w:rsid w:val="00427FA9"/>
    <w:rsid w:val="006826F0"/>
    <w:rsid w:val="00734551"/>
    <w:rsid w:val="00982543"/>
    <w:rsid w:val="00A95B1A"/>
    <w:rsid w:val="00BF0D41"/>
    <w:rsid w:val="00FA3CAB"/>
    <w:rsid w:val="00FB1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F0D4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0D41"/>
    <w:rPr>
      <w:b/>
      <w:bCs/>
    </w:rPr>
  </w:style>
  <w:style w:type="character" w:customStyle="1" w:styleId="a4">
    <w:name w:val="Основной текст Знак"/>
    <w:basedOn w:val="a0"/>
    <w:link w:val="a3"/>
    <w:rsid w:val="00BF0D41"/>
    <w:rPr>
      <w:rFonts w:ascii="Arial" w:eastAsia="Times New Roman" w:hAnsi="Arial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BF0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">
    <w:name w:val="Table!Таблица"/>
    <w:rsid w:val="00BF0D41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BF0D41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95B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95B1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95B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5B1A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399</Words>
  <Characters>2278</Characters>
  <Application>Microsoft Office Word</Application>
  <DocSecurity>0</DocSecurity>
  <Lines>18</Lines>
  <Paragraphs>5</Paragraphs>
  <ScaleCrop>false</ScaleCrop>
  <Company>Krokoz™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</dc:creator>
  <cp:lastModifiedBy>Александра</cp:lastModifiedBy>
  <cp:revision>5</cp:revision>
  <dcterms:created xsi:type="dcterms:W3CDTF">2019-11-14T07:38:00Z</dcterms:created>
  <dcterms:modified xsi:type="dcterms:W3CDTF">2019-11-16T11:09:00Z</dcterms:modified>
</cp:coreProperties>
</file>