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D4" w:rsidRDefault="00E2751F" w:rsidP="00612AAC">
      <w:pPr>
        <w:jc w:val="right"/>
        <w:rPr>
          <w:sz w:val="20"/>
          <w:szCs w:val="20"/>
        </w:rPr>
      </w:pPr>
      <w:r>
        <w:rPr>
          <w:rFonts w:eastAsia="Times New Roman"/>
          <w:sz w:val="26"/>
          <w:szCs w:val="26"/>
        </w:rPr>
        <w:t>Приложение</w:t>
      </w:r>
    </w:p>
    <w:p w:rsidR="00A617D4" w:rsidRDefault="00A617D4" w:rsidP="00612AAC">
      <w:pPr>
        <w:spacing w:line="1" w:lineRule="exact"/>
        <w:jc w:val="right"/>
        <w:rPr>
          <w:sz w:val="24"/>
          <w:szCs w:val="24"/>
        </w:rPr>
      </w:pPr>
    </w:p>
    <w:p w:rsidR="00A617D4" w:rsidRDefault="00E2751F" w:rsidP="00612AAC">
      <w:pPr>
        <w:jc w:val="right"/>
        <w:rPr>
          <w:sz w:val="20"/>
          <w:szCs w:val="20"/>
        </w:rPr>
      </w:pPr>
      <w:r>
        <w:rPr>
          <w:rFonts w:eastAsia="Times New Roman"/>
          <w:sz w:val="26"/>
          <w:szCs w:val="26"/>
        </w:rPr>
        <w:t>к решению Городской Думы</w:t>
      </w:r>
    </w:p>
    <w:p w:rsidR="00A617D4" w:rsidRDefault="00A617D4" w:rsidP="00612AAC">
      <w:pPr>
        <w:spacing w:line="1" w:lineRule="exact"/>
        <w:jc w:val="right"/>
        <w:rPr>
          <w:sz w:val="24"/>
          <w:szCs w:val="24"/>
        </w:rPr>
      </w:pPr>
    </w:p>
    <w:p w:rsidR="00A617D4" w:rsidRDefault="001051A8" w:rsidP="00612AAC">
      <w:pPr>
        <w:jc w:val="right"/>
        <w:rPr>
          <w:sz w:val="20"/>
          <w:szCs w:val="20"/>
        </w:rPr>
      </w:pPr>
      <w:r>
        <w:rPr>
          <w:rFonts w:eastAsia="Times New Roman"/>
          <w:sz w:val="26"/>
          <w:szCs w:val="26"/>
        </w:rPr>
        <w:t>городского поселения город Малоярославец</w:t>
      </w:r>
    </w:p>
    <w:p w:rsidR="00A617D4" w:rsidRPr="00B753B5" w:rsidRDefault="00E2751F" w:rsidP="00612AAC">
      <w:pPr>
        <w:spacing w:line="238" w:lineRule="auto"/>
        <w:jc w:val="right"/>
        <w:rPr>
          <w:sz w:val="20"/>
          <w:szCs w:val="20"/>
        </w:rPr>
      </w:pPr>
      <w:r>
        <w:rPr>
          <w:rFonts w:eastAsia="Times New Roman"/>
          <w:sz w:val="26"/>
          <w:szCs w:val="26"/>
        </w:rPr>
        <w:t xml:space="preserve">от  </w:t>
      </w:r>
      <w:r w:rsidR="00B753B5" w:rsidRPr="00B753B5">
        <w:rPr>
          <w:rFonts w:eastAsia="Times New Roman"/>
          <w:sz w:val="26"/>
          <w:szCs w:val="26"/>
        </w:rPr>
        <w:t>21</w:t>
      </w:r>
      <w:r w:rsidR="00B753B5">
        <w:rPr>
          <w:rFonts w:eastAsia="Times New Roman"/>
          <w:sz w:val="26"/>
          <w:szCs w:val="26"/>
        </w:rPr>
        <w:t>.</w:t>
      </w:r>
      <w:r w:rsidR="00B753B5" w:rsidRPr="00B753B5">
        <w:rPr>
          <w:rFonts w:eastAsia="Times New Roman"/>
          <w:sz w:val="26"/>
          <w:szCs w:val="26"/>
        </w:rPr>
        <w:t>12</w:t>
      </w:r>
      <w:r w:rsidR="00B753B5">
        <w:rPr>
          <w:rFonts w:eastAsia="Times New Roman"/>
          <w:sz w:val="26"/>
          <w:szCs w:val="26"/>
        </w:rPr>
        <w:t>.</w:t>
      </w:r>
      <w:r>
        <w:rPr>
          <w:rFonts w:eastAsia="Times New Roman"/>
          <w:sz w:val="26"/>
          <w:szCs w:val="26"/>
        </w:rPr>
        <w:t xml:space="preserve">2017 г. № </w:t>
      </w:r>
      <w:r w:rsidR="00B753B5" w:rsidRPr="00B753B5">
        <w:rPr>
          <w:rFonts w:eastAsia="Times New Roman"/>
          <w:sz w:val="26"/>
          <w:szCs w:val="26"/>
        </w:rPr>
        <w:t>273</w:t>
      </w:r>
    </w:p>
    <w:p w:rsidR="00A617D4" w:rsidRDefault="00A617D4" w:rsidP="00612AAC">
      <w:pPr>
        <w:spacing w:line="200" w:lineRule="exact"/>
        <w:jc w:val="right"/>
        <w:rPr>
          <w:sz w:val="24"/>
          <w:szCs w:val="24"/>
        </w:rPr>
      </w:pPr>
      <w:bookmarkStart w:id="0" w:name="_GoBack"/>
      <w:bookmarkEnd w:id="0"/>
    </w:p>
    <w:p w:rsidR="00A617D4" w:rsidRDefault="00A617D4" w:rsidP="00612AAC">
      <w:pPr>
        <w:spacing w:line="200" w:lineRule="exact"/>
        <w:jc w:val="both"/>
        <w:rPr>
          <w:sz w:val="24"/>
          <w:szCs w:val="24"/>
        </w:rPr>
      </w:pPr>
    </w:p>
    <w:p w:rsidR="00A617D4" w:rsidRDefault="00A617D4" w:rsidP="00612AAC">
      <w:pPr>
        <w:spacing w:line="200" w:lineRule="exact"/>
        <w:jc w:val="both"/>
        <w:rPr>
          <w:sz w:val="24"/>
          <w:szCs w:val="24"/>
        </w:rPr>
      </w:pPr>
    </w:p>
    <w:p w:rsidR="00A617D4" w:rsidRDefault="00A617D4" w:rsidP="00612AAC">
      <w:pPr>
        <w:spacing w:line="264" w:lineRule="exact"/>
        <w:jc w:val="both"/>
        <w:rPr>
          <w:sz w:val="24"/>
          <w:szCs w:val="24"/>
        </w:rPr>
      </w:pPr>
    </w:p>
    <w:p w:rsidR="00A617D4" w:rsidRDefault="00E2751F" w:rsidP="00612AAC">
      <w:pPr>
        <w:spacing w:line="246" w:lineRule="auto"/>
        <w:ind w:right="-259"/>
        <w:jc w:val="center"/>
        <w:rPr>
          <w:sz w:val="20"/>
          <w:szCs w:val="20"/>
        </w:rPr>
      </w:pPr>
      <w:r>
        <w:rPr>
          <w:rFonts w:eastAsia="Times New Roman"/>
          <w:b/>
          <w:bCs/>
          <w:sz w:val="31"/>
          <w:szCs w:val="31"/>
        </w:rPr>
        <w:t>МЕСТНЫЕ НОРМАТИВЫ ГРАДОСТРОИТЕЛЬНОГО ПРОЕКТИРОВАНИЯ МУНИЦИПАЛЬНОГО ОБРАЗОВАНИЯ</w:t>
      </w:r>
      <w:r w:rsidR="00051A85">
        <w:rPr>
          <w:rFonts w:eastAsia="Times New Roman"/>
          <w:b/>
          <w:bCs/>
          <w:sz w:val="31"/>
          <w:szCs w:val="31"/>
        </w:rPr>
        <w:t xml:space="preserve"> ГОРОДСКОЕ ПОСЕЛЕНИЕ ГОРОД МАЛОЯРОСЛАВЕЦ</w:t>
      </w:r>
    </w:p>
    <w:p w:rsidR="00A617D4" w:rsidRDefault="00A617D4" w:rsidP="00612AAC">
      <w:pPr>
        <w:spacing w:line="231" w:lineRule="exact"/>
        <w:jc w:val="center"/>
        <w:rPr>
          <w:sz w:val="24"/>
          <w:szCs w:val="24"/>
        </w:rPr>
      </w:pPr>
    </w:p>
    <w:p w:rsidR="00A617D4" w:rsidRDefault="00E2751F" w:rsidP="00612AAC">
      <w:pPr>
        <w:ind w:right="-259"/>
        <w:jc w:val="center"/>
        <w:rPr>
          <w:sz w:val="20"/>
          <w:szCs w:val="20"/>
        </w:rPr>
      </w:pPr>
      <w:r>
        <w:rPr>
          <w:rFonts w:eastAsia="Times New Roman"/>
          <w:b/>
          <w:bCs/>
          <w:sz w:val="26"/>
          <w:szCs w:val="26"/>
        </w:rPr>
        <w:t>Общие положения</w:t>
      </w:r>
    </w:p>
    <w:p w:rsidR="00A617D4" w:rsidRDefault="00A617D4" w:rsidP="00612AAC">
      <w:pPr>
        <w:spacing w:line="366" w:lineRule="exact"/>
        <w:jc w:val="both"/>
        <w:rPr>
          <w:sz w:val="24"/>
          <w:szCs w:val="24"/>
        </w:rPr>
      </w:pPr>
    </w:p>
    <w:p w:rsidR="00A617D4" w:rsidRDefault="00E2751F" w:rsidP="00AC1DDF">
      <w:pPr>
        <w:spacing w:line="238" w:lineRule="auto"/>
        <w:ind w:firstLine="709"/>
        <w:jc w:val="both"/>
        <w:rPr>
          <w:sz w:val="20"/>
          <w:szCs w:val="20"/>
        </w:rPr>
      </w:pPr>
      <w:r>
        <w:rPr>
          <w:rFonts w:eastAsia="Times New Roman"/>
          <w:sz w:val="26"/>
          <w:szCs w:val="26"/>
        </w:rPr>
        <w:t>1.1. Местные нормативы градостроительного проектирования муниципального образования</w:t>
      </w:r>
      <w:r w:rsidR="00051A85">
        <w:rPr>
          <w:rFonts w:eastAsia="Times New Roman"/>
          <w:sz w:val="26"/>
          <w:szCs w:val="26"/>
        </w:rPr>
        <w:t xml:space="preserve"> городское поселение город Малоярославец</w:t>
      </w:r>
      <w:r>
        <w:rPr>
          <w:rFonts w:eastAsia="Times New Roman"/>
          <w:sz w:val="26"/>
          <w:szCs w:val="26"/>
        </w:rPr>
        <w:t xml:space="preserve"> разработаны в соответствии с законодательством Российской Федерации и Калужской области (далее также - область), содержат совокупность расчетных показателей минимально допустимого уровня обеспеченности объектами местного значения, предусмотренными частью 4 статьи 29.2 Градостроительного кодекса Российской Федерации, населения городского поселения и предельные значения расчетных показателей максимально допустимого уровня территориальной доступности таких объектов для населения городского поселения.</w:t>
      </w:r>
    </w:p>
    <w:p w:rsidR="00A617D4" w:rsidRDefault="00A617D4" w:rsidP="00AC1DDF">
      <w:pPr>
        <w:spacing w:line="23" w:lineRule="exact"/>
        <w:ind w:firstLine="709"/>
        <w:jc w:val="both"/>
        <w:rPr>
          <w:sz w:val="24"/>
          <w:szCs w:val="24"/>
        </w:rPr>
      </w:pPr>
    </w:p>
    <w:p w:rsidR="00A617D4" w:rsidRDefault="00E2751F" w:rsidP="00AC1DDF">
      <w:pPr>
        <w:spacing w:line="237" w:lineRule="auto"/>
        <w:ind w:firstLine="709"/>
        <w:jc w:val="both"/>
        <w:rPr>
          <w:sz w:val="20"/>
          <w:szCs w:val="20"/>
        </w:rPr>
      </w:pPr>
      <w:r>
        <w:rPr>
          <w:rFonts w:eastAsia="Times New Roman"/>
          <w:sz w:val="26"/>
          <w:szCs w:val="26"/>
        </w:rPr>
        <w:t>1.2. Местные нормативы градостроительного проектирования (Далее – МНГП)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городского поселения.</w:t>
      </w:r>
    </w:p>
    <w:p w:rsidR="00A617D4" w:rsidRDefault="00A617D4" w:rsidP="00AC1DDF">
      <w:pPr>
        <w:spacing w:line="14" w:lineRule="exact"/>
        <w:ind w:firstLine="709"/>
        <w:jc w:val="both"/>
        <w:rPr>
          <w:sz w:val="24"/>
          <w:szCs w:val="24"/>
        </w:rPr>
      </w:pPr>
    </w:p>
    <w:p w:rsidR="00A617D4" w:rsidRPr="00AC1DDF" w:rsidRDefault="00E2751F" w:rsidP="00AC1DDF">
      <w:pPr>
        <w:spacing w:line="236" w:lineRule="auto"/>
        <w:ind w:firstLine="709"/>
        <w:jc w:val="both"/>
        <w:rPr>
          <w:sz w:val="20"/>
          <w:szCs w:val="20"/>
        </w:rPr>
      </w:pPr>
      <w:r>
        <w:rPr>
          <w:rFonts w:eastAsia="Times New Roman"/>
          <w:sz w:val="26"/>
          <w:szCs w:val="26"/>
        </w:rPr>
        <w:t>1.3. МНГП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Калужской области, определяющими</w:t>
      </w:r>
      <w:r w:rsidR="00AC1DDF">
        <w:rPr>
          <w:sz w:val="20"/>
          <w:szCs w:val="20"/>
        </w:rPr>
        <w:t xml:space="preserve"> </w:t>
      </w:r>
      <w:r w:rsidR="00AC1DDF" w:rsidRPr="00AC1DDF">
        <w:rPr>
          <w:sz w:val="26"/>
          <w:szCs w:val="26"/>
        </w:rPr>
        <w:t xml:space="preserve">и </w:t>
      </w:r>
      <w:r>
        <w:rPr>
          <w:rFonts w:eastAsia="Times New Roman"/>
          <w:sz w:val="26"/>
          <w:szCs w:val="26"/>
        </w:rPr>
        <w:t>содержащими цели и задачи социально-экономического развития территории городского поселения.</w:t>
      </w:r>
    </w:p>
    <w:p w:rsidR="003E389B" w:rsidRDefault="003E389B" w:rsidP="00AC1DDF">
      <w:pPr>
        <w:tabs>
          <w:tab w:val="left" w:pos="536"/>
        </w:tabs>
        <w:spacing w:line="234" w:lineRule="auto"/>
        <w:ind w:firstLine="709"/>
        <w:jc w:val="both"/>
        <w:rPr>
          <w:rFonts w:eastAsia="Times New Roman"/>
          <w:sz w:val="26"/>
          <w:szCs w:val="26"/>
        </w:rPr>
      </w:pPr>
      <w:r>
        <w:rPr>
          <w:rFonts w:eastAsia="Times New Roman"/>
          <w:sz w:val="26"/>
          <w:szCs w:val="26"/>
        </w:rPr>
        <w:t xml:space="preserve">1.4. Данные нормативы распространяют свое действие на вновь формируемые земельные участки для размещения на них объектов капитального строительства. </w:t>
      </w:r>
    </w:p>
    <w:p w:rsidR="00A617D4" w:rsidRDefault="00A617D4" w:rsidP="00AC1DDF">
      <w:pPr>
        <w:spacing w:line="1" w:lineRule="exact"/>
        <w:ind w:firstLine="709"/>
        <w:jc w:val="both"/>
        <w:rPr>
          <w:rFonts w:eastAsia="Times New Roman"/>
          <w:sz w:val="26"/>
          <w:szCs w:val="26"/>
        </w:rPr>
      </w:pPr>
    </w:p>
    <w:p w:rsidR="00A617D4" w:rsidRDefault="00E2751F" w:rsidP="00AC1DDF">
      <w:pPr>
        <w:spacing w:line="238" w:lineRule="auto"/>
        <w:ind w:firstLine="709"/>
        <w:jc w:val="both"/>
        <w:rPr>
          <w:rFonts w:eastAsia="Times New Roman"/>
          <w:sz w:val="26"/>
          <w:szCs w:val="26"/>
        </w:rPr>
      </w:pPr>
      <w:r>
        <w:rPr>
          <w:rFonts w:eastAsia="Times New Roman"/>
          <w:sz w:val="26"/>
          <w:szCs w:val="26"/>
        </w:rPr>
        <w:t>1.5. МНГП включают в себя:</w:t>
      </w:r>
    </w:p>
    <w:p w:rsidR="00A617D4" w:rsidRDefault="00A617D4" w:rsidP="00AC1DDF">
      <w:pPr>
        <w:spacing w:line="2" w:lineRule="exact"/>
        <w:ind w:firstLine="709"/>
        <w:jc w:val="both"/>
        <w:rPr>
          <w:rFonts w:eastAsia="Times New Roman"/>
          <w:sz w:val="26"/>
          <w:szCs w:val="26"/>
        </w:rPr>
      </w:pPr>
    </w:p>
    <w:p w:rsidR="00A617D4" w:rsidRDefault="00E2751F" w:rsidP="00AC1DDF">
      <w:pPr>
        <w:numPr>
          <w:ilvl w:val="1"/>
          <w:numId w:val="1"/>
        </w:numPr>
        <w:tabs>
          <w:tab w:val="left" w:pos="1100"/>
        </w:tabs>
        <w:ind w:firstLine="709"/>
        <w:jc w:val="both"/>
        <w:rPr>
          <w:rFonts w:eastAsia="Times New Roman"/>
          <w:sz w:val="26"/>
          <w:szCs w:val="26"/>
        </w:rPr>
      </w:pPr>
      <w:r>
        <w:rPr>
          <w:rFonts w:eastAsia="Times New Roman"/>
          <w:sz w:val="26"/>
          <w:szCs w:val="26"/>
        </w:rPr>
        <w:t>основную часть (предельные значения расчетных показателей минимально</w:t>
      </w:r>
    </w:p>
    <w:p w:rsidR="00A617D4" w:rsidRDefault="00A617D4" w:rsidP="00AC1DDF">
      <w:pPr>
        <w:spacing w:line="13" w:lineRule="exact"/>
        <w:ind w:firstLine="709"/>
        <w:jc w:val="both"/>
        <w:rPr>
          <w:rFonts w:eastAsia="Times New Roman"/>
          <w:sz w:val="26"/>
          <w:szCs w:val="26"/>
        </w:rPr>
      </w:pPr>
    </w:p>
    <w:p w:rsidR="00A617D4" w:rsidRDefault="00E2751F" w:rsidP="00AC1DDF">
      <w:pPr>
        <w:spacing w:line="237" w:lineRule="auto"/>
        <w:ind w:firstLine="709"/>
        <w:jc w:val="both"/>
        <w:rPr>
          <w:rFonts w:eastAsia="Times New Roman"/>
          <w:sz w:val="26"/>
          <w:szCs w:val="26"/>
        </w:rPr>
      </w:pPr>
      <w:r>
        <w:rPr>
          <w:rFonts w:eastAsia="Times New Roman"/>
          <w:sz w:val="26"/>
          <w:szCs w:val="26"/>
        </w:rPr>
        <w:t>допустимого уровня обеспеченности объектами местного значения, предусмотренными частью 4 статьи 29.2 Градостроительного кодекса Российской Федерации, населения городского поселения и предельные значения расчетных показателей максимально допустимого уровня территориальной доступности таких объектов для населения городского поселения);</w:t>
      </w:r>
    </w:p>
    <w:p w:rsidR="00A617D4" w:rsidRDefault="00A617D4" w:rsidP="00AC1DDF">
      <w:pPr>
        <w:spacing w:line="19" w:lineRule="exact"/>
        <w:ind w:firstLine="709"/>
        <w:jc w:val="both"/>
        <w:rPr>
          <w:rFonts w:eastAsia="Times New Roman"/>
          <w:sz w:val="26"/>
          <w:szCs w:val="26"/>
        </w:rPr>
      </w:pPr>
    </w:p>
    <w:p w:rsidR="00A617D4" w:rsidRDefault="00E2751F" w:rsidP="00AC1DDF">
      <w:pPr>
        <w:numPr>
          <w:ilvl w:val="1"/>
          <w:numId w:val="1"/>
        </w:numPr>
        <w:tabs>
          <w:tab w:val="left" w:pos="1148"/>
        </w:tabs>
        <w:spacing w:line="234" w:lineRule="auto"/>
        <w:ind w:right="20" w:firstLine="709"/>
        <w:jc w:val="both"/>
        <w:rPr>
          <w:rFonts w:eastAsia="Times New Roman"/>
          <w:sz w:val="26"/>
          <w:szCs w:val="26"/>
        </w:rPr>
      </w:pPr>
      <w:r>
        <w:rPr>
          <w:rFonts w:eastAsia="Times New Roman"/>
          <w:sz w:val="26"/>
          <w:szCs w:val="26"/>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A617D4" w:rsidRDefault="00A617D4" w:rsidP="00AC1DDF">
      <w:pPr>
        <w:spacing w:line="17" w:lineRule="exact"/>
        <w:ind w:firstLine="709"/>
        <w:jc w:val="both"/>
        <w:rPr>
          <w:rFonts w:eastAsia="Times New Roman"/>
          <w:sz w:val="26"/>
          <w:szCs w:val="26"/>
        </w:rPr>
      </w:pPr>
    </w:p>
    <w:p w:rsidR="00A617D4" w:rsidRDefault="00E2751F" w:rsidP="00AC1DDF">
      <w:pPr>
        <w:numPr>
          <w:ilvl w:val="1"/>
          <w:numId w:val="1"/>
        </w:numPr>
        <w:tabs>
          <w:tab w:val="left" w:pos="1205"/>
        </w:tabs>
        <w:spacing w:line="233" w:lineRule="auto"/>
        <w:ind w:right="20" w:firstLine="709"/>
        <w:jc w:val="both"/>
        <w:rPr>
          <w:rFonts w:eastAsia="Times New Roman"/>
          <w:sz w:val="26"/>
          <w:szCs w:val="26"/>
        </w:rPr>
      </w:pPr>
      <w:r>
        <w:rPr>
          <w:rFonts w:eastAsia="Times New Roman"/>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A617D4" w:rsidRDefault="00A617D4" w:rsidP="00612AAC">
      <w:pPr>
        <w:spacing w:line="249" w:lineRule="exact"/>
        <w:jc w:val="both"/>
        <w:rPr>
          <w:sz w:val="24"/>
          <w:szCs w:val="24"/>
        </w:rPr>
      </w:pPr>
    </w:p>
    <w:p w:rsidR="00A617D4" w:rsidRDefault="00E2751F" w:rsidP="00612AAC">
      <w:pPr>
        <w:ind w:right="-239"/>
        <w:jc w:val="both"/>
        <w:rPr>
          <w:sz w:val="20"/>
          <w:szCs w:val="20"/>
        </w:rPr>
      </w:pPr>
      <w:r>
        <w:rPr>
          <w:rFonts w:eastAsia="Times New Roman"/>
          <w:b/>
          <w:bCs/>
          <w:sz w:val="26"/>
          <w:szCs w:val="26"/>
        </w:rPr>
        <w:t>Перечень используемых сокращений</w:t>
      </w:r>
    </w:p>
    <w:p w:rsidR="00A617D4" w:rsidRDefault="00A617D4" w:rsidP="00612AAC">
      <w:pPr>
        <w:spacing w:line="366" w:lineRule="exact"/>
        <w:jc w:val="both"/>
        <w:rPr>
          <w:sz w:val="24"/>
          <w:szCs w:val="24"/>
        </w:rPr>
      </w:pPr>
    </w:p>
    <w:p w:rsidR="00A617D4" w:rsidRDefault="00E2751F" w:rsidP="00AC1DDF">
      <w:pPr>
        <w:numPr>
          <w:ilvl w:val="0"/>
          <w:numId w:val="2"/>
        </w:numPr>
        <w:tabs>
          <w:tab w:val="left" w:pos="1076"/>
        </w:tabs>
        <w:spacing w:line="233" w:lineRule="auto"/>
        <w:ind w:firstLine="709"/>
        <w:jc w:val="both"/>
        <w:rPr>
          <w:rFonts w:eastAsia="Times New Roman"/>
          <w:sz w:val="26"/>
          <w:szCs w:val="26"/>
        </w:rPr>
      </w:pPr>
      <w:r>
        <w:rPr>
          <w:rFonts w:eastAsia="Times New Roman"/>
          <w:sz w:val="26"/>
          <w:szCs w:val="26"/>
        </w:rPr>
        <w:t>региональных нормативах градостроительного проектирования Калужской области применяются следующие сокращения и обозначения:</w:t>
      </w:r>
    </w:p>
    <w:p w:rsidR="00A617D4" w:rsidRDefault="00A617D4" w:rsidP="00612AAC">
      <w:pPr>
        <w:spacing w:line="187" w:lineRule="exact"/>
        <w:jc w:val="both"/>
        <w:rPr>
          <w:sz w:val="24"/>
          <w:szCs w:val="24"/>
        </w:rPr>
      </w:pPr>
    </w:p>
    <w:p w:rsidR="00A617D4" w:rsidRDefault="00A617D4" w:rsidP="00612AAC">
      <w:pPr>
        <w:jc w:val="both"/>
        <w:sectPr w:rsidR="00A617D4" w:rsidSect="001B413D">
          <w:footerReference w:type="default" r:id="rId8"/>
          <w:pgSz w:w="11900" w:h="16838"/>
          <w:pgMar w:top="1123" w:right="844" w:bottom="462" w:left="1440" w:header="0" w:footer="0" w:gutter="0"/>
          <w:cols w:space="720" w:equalWidth="0">
            <w:col w:w="9620"/>
          </w:cols>
          <w:docGrid w:linePitch="299"/>
        </w:sectPr>
      </w:pPr>
    </w:p>
    <w:p w:rsidR="00A617D4" w:rsidRDefault="00E2751F" w:rsidP="00612AAC">
      <w:pPr>
        <w:ind w:right="20"/>
        <w:jc w:val="both"/>
        <w:rPr>
          <w:sz w:val="20"/>
          <w:szCs w:val="20"/>
        </w:rPr>
      </w:pPr>
      <w:r>
        <w:rPr>
          <w:rFonts w:eastAsia="Times New Roman"/>
          <w:sz w:val="26"/>
          <w:szCs w:val="26"/>
        </w:rPr>
        <w:lastRenderedPageBreak/>
        <w:t>Перечень принятых сокращений и обозначений</w:t>
      </w:r>
    </w:p>
    <w:p w:rsidR="00A617D4" w:rsidRDefault="00A617D4" w:rsidP="00612AAC">
      <w:pPr>
        <w:spacing w:line="289"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800"/>
        <w:gridCol w:w="6860"/>
      </w:tblGrid>
      <w:tr w:rsidR="00A617D4" w:rsidTr="00AC1DDF">
        <w:trPr>
          <w:trHeight w:val="402"/>
        </w:trPr>
        <w:tc>
          <w:tcPr>
            <w:tcW w:w="2800" w:type="dxa"/>
            <w:tcBorders>
              <w:top w:val="single" w:sz="8" w:space="0" w:color="auto"/>
              <w:left w:val="single" w:sz="8" w:space="0" w:color="auto"/>
              <w:right w:val="single" w:sz="8" w:space="0" w:color="auto"/>
            </w:tcBorders>
            <w:vAlign w:val="bottom"/>
          </w:tcPr>
          <w:p w:rsidR="00A617D4" w:rsidRDefault="00E2751F" w:rsidP="00AC1DDF">
            <w:pPr>
              <w:ind w:left="733"/>
              <w:jc w:val="both"/>
              <w:rPr>
                <w:sz w:val="20"/>
                <w:szCs w:val="20"/>
              </w:rPr>
            </w:pPr>
            <w:r>
              <w:rPr>
                <w:rFonts w:eastAsia="Times New Roman"/>
                <w:sz w:val="26"/>
                <w:szCs w:val="26"/>
              </w:rPr>
              <w:t>Сокращение</w:t>
            </w:r>
          </w:p>
        </w:tc>
        <w:tc>
          <w:tcPr>
            <w:tcW w:w="6860" w:type="dxa"/>
            <w:tcBorders>
              <w:top w:val="single" w:sz="8" w:space="0" w:color="auto"/>
              <w:right w:val="single" w:sz="8" w:space="0" w:color="auto"/>
            </w:tcBorders>
            <w:vAlign w:val="bottom"/>
          </w:tcPr>
          <w:p w:rsidR="00A617D4" w:rsidRDefault="00E2751F" w:rsidP="00612AAC">
            <w:pPr>
              <w:ind w:left="2160"/>
              <w:jc w:val="both"/>
              <w:rPr>
                <w:sz w:val="20"/>
                <w:szCs w:val="20"/>
              </w:rPr>
            </w:pPr>
            <w:r>
              <w:rPr>
                <w:rFonts w:eastAsia="Times New Roman"/>
                <w:sz w:val="26"/>
                <w:szCs w:val="26"/>
              </w:rPr>
              <w:t>Слово/словосочетание</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РНГП Калужской</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Региональные нормативы градостроительного</w:t>
            </w:r>
          </w:p>
        </w:tc>
      </w:tr>
      <w:tr w:rsidR="00A617D4" w:rsidTr="00AC1DDF">
        <w:trPr>
          <w:trHeight w:val="298"/>
        </w:trPr>
        <w:tc>
          <w:tcPr>
            <w:tcW w:w="280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области</w:t>
            </w:r>
          </w:p>
        </w:tc>
        <w:tc>
          <w:tcPr>
            <w:tcW w:w="686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проектирования Калужской области</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РНГП</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Региональные нормативы градостроительного</w:t>
            </w:r>
          </w:p>
        </w:tc>
      </w:tr>
      <w:tr w:rsidR="00A617D4" w:rsidTr="00AC1DDF">
        <w:trPr>
          <w:trHeight w:val="300"/>
        </w:trPr>
        <w:tc>
          <w:tcPr>
            <w:tcW w:w="2800" w:type="dxa"/>
            <w:tcBorders>
              <w:left w:val="single" w:sz="8" w:space="0" w:color="auto"/>
              <w:right w:val="single" w:sz="8" w:space="0" w:color="auto"/>
            </w:tcBorders>
            <w:vAlign w:val="bottom"/>
          </w:tcPr>
          <w:p w:rsidR="00A617D4" w:rsidRDefault="00A617D4" w:rsidP="00612AAC">
            <w:pPr>
              <w:jc w:val="both"/>
              <w:rPr>
                <w:sz w:val="24"/>
                <w:szCs w:val="24"/>
              </w:rPr>
            </w:pP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проектирования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proofErr w:type="spellStart"/>
            <w:r>
              <w:rPr>
                <w:rFonts w:eastAsia="Times New Roman"/>
                <w:sz w:val="26"/>
                <w:szCs w:val="26"/>
              </w:rPr>
              <w:t>ГрК</w:t>
            </w:r>
            <w:proofErr w:type="spellEnd"/>
            <w:r>
              <w:rPr>
                <w:rFonts w:eastAsia="Times New Roman"/>
                <w:sz w:val="26"/>
                <w:szCs w:val="26"/>
              </w:rPr>
              <w:t xml:space="preserve"> РФ</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Градостроительный кодекс Российской Федерации</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ЗК РФ</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Земельный кодекс Российской Федерации</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ГП</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Генеральный план</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ДПТ</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Документация по планировке территории</w:t>
            </w:r>
          </w:p>
        </w:tc>
      </w:tr>
      <w:tr w:rsidR="00A617D4" w:rsidTr="00AC1DDF">
        <w:trPr>
          <w:trHeight w:val="114"/>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ПЗЗ</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Правила землепользования и застройки</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ИСОГД</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Информационная система обеспечения градостроительной</w:t>
            </w:r>
          </w:p>
        </w:tc>
      </w:tr>
      <w:tr w:rsidR="00A617D4" w:rsidTr="00AC1DDF">
        <w:trPr>
          <w:trHeight w:val="300"/>
        </w:trPr>
        <w:tc>
          <w:tcPr>
            <w:tcW w:w="2800" w:type="dxa"/>
            <w:tcBorders>
              <w:left w:val="single" w:sz="8" w:space="0" w:color="auto"/>
              <w:right w:val="single" w:sz="8" w:space="0" w:color="auto"/>
            </w:tcBorders>
            <w:vAlign w:val="bottom"/>
          </w:tcPr>
          <w:p w:rsidR="00A617D4" w:rsidRDefault="00A617D4" w:rsidP="00612AAC">
            <w:pPr>
              <w:jc w:val="both"/>
              <w:rPr>
                <w:sz w:val="24"/>
                <w:szCs w:val="24"/>
              </w:rPr>
            </w:pP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деятельности</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ЦТП</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Цифровой топографический план</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ЦТК</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Цифровая топографическая карта</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ОРЗ</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 регионального значения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ОМЗ</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 местного значения</w:t>
            </w:r>
          </w:p>
        </w:tc>
      </w:tr>
      <w:tr w:rsidR="00A617D4" w:rsidTr="00AC1DDF">
        <w:trPr>
          <w:trHeight w:val="114"/>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АЗС</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Автозаправочная станция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АМС</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Антенно-мачтовые сооружения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ГНС</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Газонаполнительная станция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ПРГ</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Пункт редуцирования газа</w:t>
            </w:r>
          </w:p>
        </w:tc>
      </w:tr>
      <w:tr w:rsidR="00A617D4" w:rsidTr="00AC1DDF">
        <w:trPr>
          <w:trHeight w:val="114"/>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ТЭЦ</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Теплоэлектроцентраль</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МПС</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Министерство путей сообщения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ч.</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часть</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статья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ст.ст.</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статьи</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пункт</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proofErr w:type="spellStart"/>
            <w:r>
              <w:rPr>
                <w:rFonts w:eastAsia="Times New Roman"/>
                <w:sz w:val="26"/>
                <w:szCs w:val="26"/>
              </w:rPr>
              <w:t>пп</w:t>
            </w:r>
            <w:proofErr w:type="spellEnd"/>
            <w:r>
              <w:rPr>
                <w:rFonts w:eastAsia="Times New Roman"/>
                <w:sz w:val="26"/>
                <w:szCs w:val="26"/>
              </w:rPr>
              <w:t>.</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подпункт</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jc w:val="both"/>
        <w:sectPr w:rsidR="00A617D4">
          <w:pgSz w:w="11900" w:h="16838"/>
          <w:pgMar w:top="1423" w:right="564" w:bottom="462" w:left="1440" w:header="0" w:footer="0" w:gutter="0"/>
          <w:cols w:space="720" w:equalWidth="0">
            <w:col w:w="9900"/>
          </w:cols>
        </w:sectPr>
      </w:pPr>
    </w:p>
    <w:tbl>
      <w:tblPr>
        <w:tblW w:w="9639" w:type="dxa"/>
        <w:tblInd w:w="10" w:type="dxa"/>
        <w:tblLayout w:type="fixed"/>
        <w:tblCellMar>
          <w:left w:w="0" w:type="dxa"/>
          <w:right w:w="0" w:type="dxa"/>
        </w:tblCellMar>
        <w:tblLook w:val="04A0" w:firstRow="1" w:lastRow="0" w:firstColumn="1" w:lastColumn="0" w:noHBand="0" w:noVBand="1"/>
      </w:tblPr>
      <w:tblGrid>
        <w:gridCol w:w="2400"/>
        <w:gridCol w:w="435"/>
        <w:gridCol w:w="6804"/>
      </w:tblGrid>
      <w:tr w:rsidR="00A617D4" w:rsidTr="00A639EF">
        <w:trPr>
          <w:trHeight w:val="402"/>
        </w:trPr>
        <w:tc>
          <w:tcPr>
            <w:tcW w:w="2400" w:type="dxa"/>
            <w:tcBorders>
              <w:top w:val="single" w:sz="8" w:space="0" w:color="auto"/>
              <w:lef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гг.</w:t>
            </w:r>
          </w:p>
        </w:tc>
        <w:tc>
          <w:tcPr>
            <w:tcW w:w="435" w:type="dxa"/>
            <w:tcBorders>
              <w:top w:val="single" w:sz="8" w:space="0" w:color="auto"/>
              <w:right w:val="single" w:sz="8" w:space="0" w:color="auto"/>
            </w:tcBorders>
            <w:vAlign w:val="bottom"/>
          </w:tcPr>
          <w:p w:rsidR="00A617D4" w:rsidRDefault="00A617D4" w:rsidP="00612AAC">
            <w:pPr>
              <w:jc w:val="both"/>
              <w:rPr>
                <w:sz w:val="24"/>
                <w:szCs w:val="24"/>
              </w:rPr>
            </w:pPr>
          </w:p>
        </w:tc>
        <w:tc>
          <w:tcPr>
            <w:tcW w:w="6804"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годы</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в т.ч.</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 том числе</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т.д.</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так далее</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др.</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другие</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экз.</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экземпляр</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рис.</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рисунок</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39EF" w:rsidTr="001F6004">
        <w:trPr>
          <w:trHeight w:val="579"/>
        </w:trPr>
        <w:tc>
          <w:tcPr>
            <w:tcW w:w="9639" w:type="dxa"/>
            <w:gridSpan w:val="3"/>
            <w:vAlign w:val="bottom"/>
          </w:tcPr>
          <w:p w:rsidR="00A639EF" w:rsidRDefault="00A639EF" w:rsidP="00A639EF">
            <w:pPr>
              <w:ind w:right="2350"/>
              <w:jc w:val="center"/>
              <w:rPr>
                <w:sz w:val="20"/>
                <w:szCs w:val="20"/>
              </w:rPr>
            </w:pPr>
            <w:r>
              <w:rPr>
                <w:rFonts w:eastAsia="Times New Roman"/>
                <w:sz w:val="26"/>
                <w:szCs w:val="26"/>
              </w:rPr>
              <w:t xml:space="preserve">                                  Принятые сокращения и единицы измерения</w:t>
            </w:r>
          </w:p>
        </w:tc>
      </w:tr>
      <w:tr w:rsidR="00A617D4" w:rsidTr="00A639EF">
        <w:trPr>
          <w:trHeight w:val="308"/>
        </w:trPr>
        <w:tc>
          <w:tcPr>
            <w:tcW w:w="2400" w:type="dxa"/>
            <w:tcBorders>
              <w:bottom w:val="single" w:sz="8" w:space="0" w:color="auto"/>
            </w:tcBorders>
            <w:vAlign w:val="bottom"/>
          </w:tcPr>
          <w:p w:rsidR="00A617D4" w:rsidRDefault="00A617D4" w:rsidP="00612AAC">
            <w:pPr>
              <w:jc w:val="both"/>
              <w:rPr>
                <w:sz w:val="24"/>
                <w:szCs w:val="24"/>
              </w:rPr>
            </w:pPr>
          </w:p>
        </w:tc>
        <w:tc>
          <w:tcPr>
            <w:tcW w:w="435" w:type="dxa"/>
            <w:tcBorders>
              <w:bottom w:val="single" w:sz="8" w:space="0" w:color="auto"/>
            </w:tcBorders>
            <w:vAlign w:val="bottom"/>
          </w:tcPr>
          <w:p w:rsidR="00A617D4" w:rsidRDefault="00A617D4" w:rsidP="00612AAC">
            <w:pPr>
              <w:jc w:val="both"/>
              <w:rPr>
                <w:sz w:val="24"/>
                <w:szCs w:val="24"/>
              </w:rPr>
            </w:pPr>
          </w:p>
        </w:tc>
        <w:tc>
          <w:tcPr>
            <w:tcW w:w="6804" w:type="dxa"/>
            <w:tcBorders>
              <w:bottom w:val="single" w:sz="8" w:space="0" w:color="auto"/>
            </w:tcBorders>
            <w:vAlign w:val="bottom"/>
          </w:tcPr>
          <w:p w:rsidR="00A617D4" w:rsidRDefault="00A617D4" w:rsidP="00612AAC">
            <w:pPr>
              <w:jc w:val="both"/>
              <w:rPr>
                <w:sz w:val="24"/>
                <w:szCs w:val="24"/>
              </w:rPr>
            </w:pPr>
          </w:p>
        </w:tc>
      </w:tr>
      <w:tr w:rsidR="00A617D4" w:rsidTr="00A639EF">
        <w:trPr>
          <w:trHeight w:val="380"/>
        </w:trPr>
        <w:tc>
          <w:tcPr>
            <w:tcW w:w="2400" w:type="dxa"/>
            <w:tcBorders>
              <w:left w:val="single" w:sz="8" w:space="0" w:color="auto"/>
            </w:tcBorders>
            <w:vAlign w:val="bottom"/>
          </w:tcPr>
          <w:p w:rsidR="00A617D4" w:rsidRDefault="00E2751F" w:rsidP="00612AAC">
            <w:pPr>
              <w:ind w:left="660"/>
              <w:jc w:val="both"/>
              <w:rPr>
                <w:sz w:val="20"/>
                <w:szCs w:val="20"/>
              </w:rPr>
            </w:pPr>
            <w:r>
              <w:rPr>
                <w:rFonts w:eastAsia="Times New Roman"/>
                <w:sz w:val="26"/>
                <w:szCs w:val="26"/>
              </w:rPr>
              <w:t>Обозначение</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1460"/>
              <w:jc w:val="both"/>
              <w:rPr>
                <w:sz w:val="20"/>
                <w:szCs w:val="20"/>
              </w:rPr>
            </w:pPr>
            <w:r>
              <w:rPr>
                <w:rFonts w:eastAsia="Times New Roman"/>
                <w:sz w:val="26"/>
                <w:szCs w:val="26"/>
              </w:rPr>
              <w:t>Наименование единицы измерения</w:t>
            </w:r>
          </w:p>
        </w:tc>
      </w:tr>
      <w:tr w:rsidR="00A617D4" w:rsidTr="00A639EF">
        <w:trPr>
          <w:trHeight w:val="114"/>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кВ</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киловольт</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Гкал/ч</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proofErr w:type="spellStart"/>
            <w:r>
              <w:rPr>
                <w:rFonts w:eastAsia="Times New Roman"/>
                <w:sz w:val="26"/>
                <w:szCs w:val="26"/>
              </w:rPr>
              <w:t>гигакалория</w:t>
            </w:r>
            <w:proofErr w:type="spellEnd"/>
            <w:r>
              <w:rPr>
                <w:rFonts w:eastAsia="Times New Roman"/>
                <w:sz w:val="26"/>
                <w:szCs w:val="26"/>
              </w:rPr>
              <w:t xml:space="preserve"> в час</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м</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метр</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км</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километр</w:t>
            </w:r>
          </w:p>
        </w:tc>
      </w:tr>
      <w:tr w:rsidR="00A617D4" w:rsidTr="00A639EF">
        <w:trPr>
          <w:trHeight w:val="114"/>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км/час</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километр в час</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м3/</w:t>
            </w:r>
            <w:proofErr w:type="spellStart"/>
            <w:r>
              <w:rPr>
                <w:rFonts w:eastAsia="Times New Roman"/>
                <w:sz w:val="26"/>
                <w:szCs w:val="26"/>
              </w:rPr>
              <w:t>сут</w:t>
            </w:r>
            <w:proofErr w:type="spellEnd"/>
            <w:r>
              <w:rPr>
                <w:rFonts w:eastAsia="Times New Roman"/>
                <w:sz w:val="26"/>
                <w:szCs w:val="26"/>
              </w:rPr>
              <w:t>.</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кубический метр в сутки</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м3/год</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кубический метр в год</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кв. м</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квадратный метр</w:t>
            </w:r>
          </w:p>
        </w:tc>
      </w:tr>
      <w:tr w:rsidR="00A617D4" w:rsidTr="00A639EF">
        <w:trPr>
          <w:trHeight w:val="114"/>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тыс. кв. м</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тысяча квадратных метров</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куб. м</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кубический метр</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тыс. куб. м/</w:t>
            </w:r>
            <w:proofErr w:type="spellStart"/>
            <w:r>
              <w:rPr>
                <w:rFonts w:eastAsia="Times New Roman"/>
                <w:sz w:val="26"/>
                <w:szCs w:val="26"/>
              </w:rPr>
              <w:t>сут</w:t>
            </w:r>
            <w:proofErr w:type="spellEnd"/>
            <w:r>
              <w:rPr>
                <w:rFonts w:eastAsia="Times New Roman"/>
                <w:sz w:val="26"/>
                <w:szCs w:val="26"/>
              </w:rPr>
              <w:t>.</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тысяча кубических метров в сутки</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чел.</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человек</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тыс. человек</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тысяча человек</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кв. м/человек</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квадратных метров на человек</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кв. м/тыс. человек</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квадратных метров на тысячу человек</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га</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гектар</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чел./га</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человек на гектар</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т/</w:t>
            </w:r>
            <w:proofErr w:type="spellStart"/>
            <w:r>
              <w:rPr>
                <w:rFonts w:eastAsia="Times New Roman"/>
                <w:sz w:val="26"/>
                <w:szCs w:val="26"/>
              </w:rPr>
              <w:t>сут</w:t>
            </w:r>
            <w:proofErr w:type="spellEnd"/>
            <w:r>
              <w:rPr>
                <w:rFonts w:eastAsia="Times New Roman"/>
                <w:sz w:val="26"/>
                <w:szCs w:val="26"/>
              </w:rPr>
              <w:t>.</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тонн в сутки</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тыс. т/год</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тысяча тонн в год</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jc w:val="both"/>
      </w:pPr>
    </w:p>
    <w:p w:rsidR="00A639EF" w:rsidRDefault="00A639EF" w:rsidP="00612AAC">
      <w:pPr>
        <w:jc w:val="both"/>
      </w:pPr>
    </w:p>
    <w:p w:rsidR="00A639EF" w:rsidRDefault="00A639EF" w:rsidP="00612AAC">
      <w:pPr>
        <w:jc w:val="both"/>
        <w:sectPr w:rsidR="00A639EF">
          <w:pgSz w:w="11900" w:h="16838"/>
          <w:pgMar w:top="1112" w:right="564" w:bottom="462" w:left="1440" w:header="0" w:footer="0" w:gutter="0"/>
          <w:cols w:space="720" w:equalWidth="0">
            <w:col w:w="9900"/>
          </w:cols>
        </w:sectPr>
      </w:pPr>
    </w:p>
    <w:p w:rsidR="00A617D4" w:rsidRDefault="00B21049" w:rsidP="00612AAC">
      <w:pPr>
        <w:tabs>
          <w:tab w:val="left" w:pos="3080"/>
        </w:tabs>
        <w:ind w:left="320"/>
        <w:jc w:val="both"/>
        <w:rPr>
          <w:sz w:val="20"/>
          <w:szCs w:val="20"/>
        </w:rPr>
      </w:pPr>
      <w:r>
        <w:rPr>
          <w:rFonts w:eastAsia="Times New Roman"/>
          <w:noProof/>
          <w:sz w:val="26"/>
          <w:szCs w:val="26"/>
        </w:rPr>
        <w:lastRenderedPageBreak/>
        <w:pict>
          <v:line id="Shape 1" o:spid="_x0000_s1026" style="position:absolute;left:0;text-align:left;z-index:251592704;visibility:visible;mso-wrap-distance-left:0;mso-wrap-distance-right:0;mso-position-horizontal-relative:page;mso-position-vertical-relative:page" from="84.85pt,56.85pt" to="567.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" o:allowincell="f" strokeweight=".48pt">
            <w10:wrap anchorx="page" anchory="page"/>
          </v:line>
        </w:pict>
      </w:r>
      <w:r>
        <w:rPr>
          <w:rFonts w:eastAsia="Times New Roman"/>
          <w:noProof/>
          <w:sz w:val="26"/>
          <w:szCs w:val="26"/>
        </w:rPr>
        <w:pict>
          <v:line id="Shape 2" o:spid="_x0000_s1160" style="position:absolute;left:0;text-align:left;z-index:251593728;visibility:visible;mso-wrap-distance-left:0;mso-wrap-distance-right:0;mso-position-horizontal-relative:page;mso-position-vertical-relative:page" from="567.1pt,56.6pt" to="567.1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" o:allowincell="f" strokeweight=".16931mm">
            <w10:wrap anchorx="page" anchory="page"/>
          </v:line>
        </w:pict>
      </w:r>
      <w:r>
        <w:rPr>
          <w:rFonts w:eastAsia="Times New Roman"/>
          <w:noProof/>
          <w:sz w:val="26"/>
          <w:szCs w:val="26"/>
        </w:rPr>
        <w:pict>
          <v:line id="Shape 3" o:spid="_x0000_s1159" style="position:absolute;left:0;text-align:left;z-index:251594752;visibility:visible;mso-wrap-distance-left:0;mso-wrap-distance-right:0;mso-position-horizontal-relative:page;mso-position-vertical-relative:page" from="84.85pt,82.55pt" to="567.3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" o:allowincell="f" strokeweight=".16931mm">
            <w10:wrap anchorx="page" anchory="page"/>
          </v:line>
        </w:pict>
      </w:r>
      <w:r>
        <w:rPr>
          <w:rFonts w:eastAsia="Times New Roman"/>
          <w:noProof/>
          <w:sz w:val="26"/>
          <w:szCs w:val="26"/>
        </w:rPr>
        <w:pict>
          <v:line id="Shape 4" o:spid="_x0000_s1158" style="position:absolute;left:0;text-align:left;z-index:251595776;visibility:visible;mso-wrap-distance-left:0;mso-wrap-distance-right:0;mso-position-horizontal-relative:page;mso-position-vertical-relative:page" from="85.1pt,56.6pt" to="85.1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" o:allowincell="f" strokeweight=".48pt">
            <w10:wrap anchorx="page" anchory="page"/>
          </v:line>
        </w:pict>
      </w:r>
      <w:r>
        <w:rPr>
          <w:rFonts w:eastAsia="Times New Roman"/>
          <w:noProof/>
          <w:sz w:val="26"/>
          <w:szCs w:val="26"/>
        </w:rPr>
        <w:pict>
          <v:line id="Shape 5" o:spid="_x0000_s1157" style="position:absolute;left:0;text-align:left;z-index:251596800;visibility:visible;mso-wrap-distance-left:0;mso-wrap-distance-right:0;mso-position-horizontal-relative:page;mso-position-vertical-relative:page" from="84.85pt,108.25pt" to="567.3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" o:allowincell="f" strokeweight=".48pt">
            <w10:wrap anchorx="page" anchory="page"/>
          </v:line>
        </w:pict>
      </w:r>
      <w:r>
        <w:rPr>
          <w:rFonts w:eastAsia="Times New Roman"/>
          <w:noProof/>
          <w:sz w:val="26"/>
          <w:szCs w:val="26"/>
        </w:rPr>
        <w:pict>
          <v:line id="Shape 6" o:spid="_x0000_s1156" style="position:absolute;left:0;text-align:left;z-index:251597824;visibility:visible;mso-wrap-distance-left:0;mso-wrap-distance-right:0;mso-position-horizontal-relative:page;mso-position-vertical-relative:page" from="224.05pt,56.6pt" to="224.05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" o:allowincell="f" strokeweight=".16931mm">
            <w10:wrap anchorx="page" anchory="page"/>
          </v:line>
        </w:pict>
      </w:r>
      <w:r w:rsidR="00E2751F">
        <w:rPr>
          <w:rFonts w:eastAsia="Times New Roman"/>
          <w:sz w:val="26"/>
          <w:szCs w:val="26"/>
        </w:rPr>
        <w:t>мин.</w:t>
      </w:r>
      <w:r w:rsidR="00E2751F">
        <w:rPr>
          <w:sz w:val="20"/>
          <w:szCs w:val="20"/>
        </w:rPr>
        <w:tab/>
      </w:r>
      <w:r w:rsidR="00E2751F">
        <w:rPr>
          <w:rFonts w:eastAsia="Times New Roman"/>
          <w:sz w:val="25"/>
          <w:szCs w:val="25"/>
        </w:rPr>
        <w:t>минуты</w:t>
      </w:r>
    </w:p>
    <w:p w:rsidR="00A617D4" w:rsidRDefault="00A617D4" w:rsidP="00612AAC">
      <w:pPr>
        <w:spacing w:line="215" w:lineRule="exact"/>
        <w:jc w:val="both"/>
        <w:rPr>
          <w:sz w:val="20"/>
          <w:szCs w:val="20"/>
        </w:rPr>
      </w:pPr>
    </w:p>
    <w:tbl>
      <w:tblPr>
        <w:tblW w:w="0" w:type="auto"/>
        <w:tblInd w:w="320" w:type="dxa"/>
        <w:tblLayout w:type="fixed"/>
        <w:tblCellMar>
          <w:left w:w="0" w:type="dxa"/>
          <w:right w:w="0" w:type="dxa"/>
        </w:tblCellMar>
        <w:tblLook w:val="04A0" w:firstRow="1" w:lastRow="0" w:firstColumn="1" w:lastColumn="0" w:noHBand="0" w:noVBand="1"/>
      </w:tblPr>
      <w:tblGrid>
        <w:gridCol w:w="2440"/>
        <w:gridCol w:w="6120"/>
      </w:tblGrid>
      <w:tr w:rsidR="00A617D4">
        <w:trPr>
          <w:trHeight w:val="299"/>
        </w:trPr>
        <w:tc>
          <w:tcPr>
            <w:tcW w:w="2440" w:type="dxa"/>
            <w:vAlign w:val="bottom"/>
          </w:tcPr>
          <w:p w:rsidR="00A617D4" w:rsidRDefault="00E2751F" w:rsidP="00612AAC">
            <w:pPr>
              <w:jc w:val="both"/>
              <w:rPr>
                <w:sz w:val="20"/>
                <w:szCs w:val="20"/>
              </w:rPr>
            </w:pPr>
            <w:r>
              <w:rPr>
                <w:rFonts w:eastAsia="Times New Roman"/>
                <w:sz w:val="26"/>
                <w:szCs w:val="26"/>
              </w:rPr>
              <w:t>тыс. м2 общ. пл./га</w:t>
            </w:r>
          </w:p>
        </w:tc>
        <w:tc>
          <w:tcPr>
            <w:tcW w:w="6120" w:type="dxa"/>
            <w:vAlign w:val="bottom"/>
          </w:tcPr>
          <w:p w:rsidR="00A617D4" w:rsidRDefault="00E2751F" w:rsidP="00612AAC">
            <w:pPr>
              <w:ind w:left="340"/>
              <w:jc w:val="both"/>
              <w:rPr>
                <w:sz w:val="20"/>
                <w:szCs w:val="20"/>
              </w:rPr>
            </w:pPr>
            <w:r>
              <w:rPr>
                <w:rFonts w:eastAsia="Times New Roman"/>
                <w:w w:val="99"/>
                <w:sz w:val="26"/>
                <w:szCs w:val="26"/>
              </w:rPr>
              <w:t>тысяч квадратных метров общей площади на гектар</w:t>
            </w: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59" w:lineRule="exact"/>
        <w:jc w:val="both"/>
        <w:rPr>
          <w:sz w:val="20"/>
          <w:szCs w:val="20"/>
        </w:rPr>
      </w:pPr>
    </w:p>
    <w:p w:rsidR="00A617D4" w:rsidRDefault="00E2751F" w:rsidP="00612AAC">
      <w:pPr>
        <w:numPr>
          <w:ilvl w:val="0"/>
          <w:numId w:val="3"/>
        </w:numPr>
        <w:tabs>
          <w:tab w:val="left" w:pos="3940"/>
        </w:tabs>
        <w:ind w:left="3940" w:hanging="315"/>
        <w:jc w:val="both"/>
        <w:rPr>
          <w:rFonts w:eastAsia="Times New Roman"/>
          <w:b/>
          <w:bCs/>
          <w:sz w:val="32"/>
          <w:szCs w:val="32"/>
        </w:rPr>
      </w:pPr>
      <w:r>
        <w:rPr>
          <w:rFonts w:eastAsia="Times New Roman"/>
          <w:b/>
          <w:bCs/>
          <w:sz w:val="32"/>
          <w:szCs w:val="32"/>
        </w:rPr>
        <w:t>Основная часть</w:t>
      </w:r>
    </w:p>
    <w:p w:rsidR="00A617D4" w:rsidRDefault="00A617D4" w:rsidP="00612AAC">
      <w:pPr>
        <w:spacing w:line="239" w:lineRule="exact"/>
        <w:jc w:val="both"/>
        <w:rPr>
          <w:sz w:val="20"/>
          <w:szCs w:val="20"/>
        </w:rPr>
      </w:pPr>
    </w:p>
    <w:p w:rsidR="00A617D4" w:rsidRDefault="00E2751F" w:rsidP="001F6004">
      <w:pPr>
        <w:ind w:right="-259" w:firstLine="709"/>
        <w:jc w:val="both"/>
        <w:rPr>
          <w:sz w:val="20"/>
          <w:szCs w:val="20"/>
        </w:rPr>
      </w:pPr>
      <w:r>
        <w:rPr>
          <w:rFonts w:eastAsia="Times New Roman"/>
          <w:b/>
          <w:bCs/>
          <w:sz w:val="26"/>
          <w:szCs w:val="26"/>
        </w:rPr>
        <w:t>1.1. Термины и определения</w:t>
      </w:r>
    </w:p>
    <w:p w:rsidR="00A617D4" w:rsidRDefault="00A617D4" w:rsidP="001F6004">
      <w:pPr>
        <w:spacing w:line="69" w:lineRule="exact"/>
        <w:ind w:firstLine="709"/>
        <w:jc w:val="both"/>
        <w:rPr>
          <w:sz w:val="20"/>
          <w:szCs w:val="20"/>
        </w:rPr>
      </w:pPr>
    </w:p>
    <w:p w:rsidR="00A617D4" w:rsidRDefault="00E2751F" w:rsidP="001F6004">
      <w:pPr>
        <w:numPr>
          <w:ilvl w:val="0"/>
          <w:numId w:val="4"/>
        </w:numPr>
        <w:tabs>
          <w:tab w:val="left" w:pos="1050"/>
        </w:tabs>
        <w:spacing w:line="236" w:lineRule="auto"/>
        <w:ind w:firstLine="709"/>
        <w:jc w:val="both"/>
        <w:rPr>
          <w:rFonts w:eastAsia="Times New Roman"/>
          <w:sz w:val="26"/>
          <w:szCs w:val="26"/>
        </w:rPr>
      </w:pPr>
      <w:r>
        <w:rPr>
          <w:rFonts w:eastAsia="Times New Roman"/>
          <w:sz w:val="26"/>
          <w:szCs w:val="26"/>
        </w:rPr>
        <w:t>МНГП приведенные понятия применяются в значении, указанных в разделе 1.1. региональных нормативов градостроительного проектирования. Иные понятия, используемые в МНГП, употребляются в значениях, соответствующих значениям, содержащимся в федеральном и региональном законодательстве.</w:t>
      </w:r>
    </w:p>
    <w:p w:rsidR="00A617D4" w:rsidRDefault="00A617D4" w:rsidP="001F6004">
      <w:pPr>
        <w:spacing w:line="266" w:lineRule="exact"/>
        <w:ind w:firstLine="709"/>
        <w:jc w:val="both"/>
        <w:rPr>
          <w:sz w:val="20"/>
          <w:szCs w:val="20"/>
        </w:rPr>
      </w:pPr>
    </w:p>
    <w:p w:rsidR="00A617D4" w:rsidRDefault="00E2751F" w:rsidP="001F6004">
      <w:pPr>
        <w:spacing w:line="233" w:lineRule="auto"/>
        <w:ind w:right="-259" w:firstLine="709"/>
        <w:jc w:val="both"/>
        <w:rPr>
          <w:sz w:val="20"/>
          <w:szCs w:val="20"/>
        </w:rPr>
      </w:pPr>
      <w:r>
        <w:rPr>
          <w:rFonts w:eastAsia="Times New Roman"/>
          <w:b/>
          <w:bCs/>
          <w:sz w:val="26"/>
          <w:szCs w:val="26"/>
        </w:rPr>
        <w:t>1.2. Цели и задачи разработки местных нормативов градостроительного проектирования</w:t>
      </w:r>
    </w:p>
    <w:p w:rsidR="00A617D4" w:rsidRDefault="00A617D4" w:rsidP="00612AAC">
      <w:pPr>
        <w:spacing w:line="70"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Местные нормативы градостроительного проектирования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Калужской области, определяющими и содержащими цели и задачи социально-экономического развития территории Калужской области в части муниципального образования городское поселение гор</w:t>
      </w:r>
      <w:r w:rsidR="00A54AF3">
        <w:rPr>
          <w:rFonts w:eastAsia="Times New Roman"/>
          <w:sz w:val="26"/>
          <w:szCs w:val="26"/>
        </w:rPr>
        <w:t>од Малоярославец</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Местные нормативы градостроительного проектирования Калужской области позволяют обеспечить согласованность решений и показателей развития территории, устанавливаемых в документах стратегического и территориального планирования Калужской области, таких как Стратегия социально-экономического развития Калужской области, Схема территориального планирования Калужской области и схема территориального планирования городского поселения.</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МНГП направлены на решение следующих основных задач:</w:t>
      </w:r>
    </w:p>
    <w:p w:rsidR="00A617D4" w:rsidRDefault="00A617D4" w:rsidP="00612AAC">
      <w:pPr>
        <w:spacing w:line="14" w:lineRule="exact"/>
        <w:jc w:val="both"/>
        <w:rPr>
          <w:sz w:val="20"/>
          <w:szCs w:val="20"/>
        </w:rPr>
      </w:pPr>
    </w:p>
    <w:p w:rsidR="00A617D4" w:rsidRDefault="00E2751F" w:rsidP="00612AAC">
      <w:pPr>
        <w:numPr>
          <w:ilvl w:val="0"/>
          <w:numId w:val="5"/>
        </w:numPr>
        <w:tabs>
          <w:tab w:val="left" w:pos="1090"/>
        </w:tabs>
        <w:spacing w:line="234" w:lineRule="auto"/>
        <w:ind w:left="260" w:firstLine="542"/>
        <w:jc w:val="both"/>
        <w:rPr>
          <w:rFonts w:eastAsia="Times New Roman"/>
          <w:sz w:val="26"/>
          <w:szCs w:val="26"/>
        </w:rPr>
      </w:pPr>
      <w:r>
        <w:rPr>
          <w:rFonts w:eastAsia="Times New Roman"/>
          <w:sz w:val="26"/>
          <w:szCs w:val="26"/>
        </w:rPr>
        <w:t>установление расчетных показателей, применение которых необходимо при разработке или корректировке градостроительной документации;</w:t>
      </w:r>
    </w:p>
    <w:p w:rsidR="00A617D4" w:rsidRDefault="00A617D4" w:rsidP="00612AAC">
      <w:pPr>
        <w:spacing w:line="17" w:lineRule="exact"/>
        <w:jc w:val="both"/>
        <w:rPr>
          <w:rFonts w:eastAsia="Times New Roman"/>
          <w:sz w:val="26"/>
          <w:szCs w:val="26"/>
        </w:rPr>
      </w:pPr>
    </w:p>
    <w:p w:rsidR="00A617D4" w:rsidRDefault="00E2751F" w:rsidP="00612AAC">
      <w:pPr>
        <w:numPr>
          <w:ilvl w:val="0"/>
          <w:numId w:val="5"/>
        </w:numPr>
        <w:tabs>
          <w:tab w:val="left" w:pos="1124"/>
        </w:tabs>
        <w:spacing w:line="236" w:lineRule="auto"/>
        <w:ind w:left="260" w:firstLine="542"/>
        <w:jc w:val="both"/>
        <w:rPr>
          <w:rFonts w:eastAsia="Times New Roman"/>
          <w:sz w:val="26"/>
          <w:szCs w:val="26"/>
        </w:rPr>
      </w:pPr>
      <w:r>
        <w:rPr>
          <w:rFonts w:eastAsia="Times New Roman"/>
          <w:sz w:val="26"/>
          <w:szCs w:val="26"/>
        </w:rPr>
        <w:t>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МНГП как равнозначные);</w:t>
      </w:r>
    </w:p>
    <w:p w:rsidR="00A617D4" w:rsidRDefault="00A617D4" w:rsidP="00612AAC">
      <w:pPr>
        <w:spacing w:line="19" w:lineRule="exact"/>
        <w:jc w:val="both"/>
        <w:rPr>
          <w:rFonts w:eastAsia="Times New Roman"/>
          <w:sz w:val="26"/>
          <w:szCs w:val="26"/>
        </w:rPr>
      </w:pPr>
    </w:p>
    <w:p w:rsidR="00A617D4" w:rsidRDefault="00E2751F" w:rsidP="00612AAC">
      <w:pPr>
        <w:numPr>
          <w:ilvl w:val="0"/>
          <w:numId w:val="5"/>
        </w:numPr>
        <w:tabs>
          <w:tab w:val="left" w:pos="1157"/>
        </w:tabs>
        <w:spacing w:line="237" w:lineRule="auto"/>
        <w:ind w:left="260" w:firstLine="542"/>
        <w:jc w:val="both"/>
        <w:rPr>
          <w:rFonts w:eastAsia="Times New Roman"/>
          <w:sz w:val="26"/>
          <w:szCs w:val="26"/>
        </w:rPr>
      </w:pPr>
      <w:r>
        <w:rPr>
          <w:rFonts w:eastAsia="Times New Roman"/>
          <w:sz w:val="26"/>
          <w:szCs w:val="26"/>
        </w:rPr>
        <w:t>обеспечение оценки качества градостроительной документации в плане соответствия ее решений целям повышения качества жизни населения городского поселения, установленным в документах стратегического планирования Калужской области;</w:t>
      </w:r>
    </w:p>
    <w:p w:rsidR="00A617D4" w:rsidRDefault="00A617D4" w:rsidP="00612AAC">
      <w:pPr>
        <w:spacing w:line="14" w:lineRule="exact"/>
        <w:jc w:val="both"/>
        <w:rPr>
          <w:rFonts w:eastAsia="Times New Roman"/>
          <w:sz w:val="26"/>
          <w:szCs w:val="26"/>
        </w:rPr>
      </w:pPr>
    </w:p>
    <w:p w:rsidR="00A617D4" w:rsidRDefault="00E2751F" w:rsidP="00612AAC">
      <w:pPr>
        <w:numPr>
          <w:ilvl w:val="0"/>
          <w:numId w:val="5"/>
        </w:numPr>
        <w:tabs>
          <w:tab w:val="left" w:pos="1347"/>
        </w:tabs>
        <w:spacing w:line="236" w:lineRule="auto"/>
        <w:ind w:left="260" w:firstLine="542"/>
        <w:jc w:val="both"/>
        <w:rPr>
          <w:rFonts w:eastAsia="Times New Roman"/>
          <w:sz w:val="26"/>
          <w:szCs w:val="26"/>
        </w:rPr>
      </w:pPr>
      <w:r>
        <w:rPr>
          <w:rFonts w:eastAsia="Times New Roman"/>
          <w:sz w:val="26"/>
          <w:szCs w:val="26"/>
        </w:rPr>
        <w:t>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городского поселения.</w:t>
      </w:r>
    </w:p>
    <w:p w:rsidR="00A617D4" w:rsidRDefault="00A617D4" w:rsidP="00612AAC">
      <w:pPr>
        <w:spacing w:line="1"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МНГП разработаны с учетом:</w:t>
      </w:r>
    </w:p>
    <w:p w:rsidR="00A617D4" w:rsidRDefault="00A617D4" w:rsidP="00612AAC">
      <w:pPr>
        <w:spacing w:line="15" w:lineRule="exact"/>
        <w:jc w:val="both"/>
        <w:rPr>
          <w:rFonts w:eastAsia="Times New Roman"/>
          <w:sz w:val="26"/>
          <w:szCs w:val="26"/>
        </w:rPr>
      </w:pPr>
    </w:p>
    <w:p w:rsidR="00A617D4" w:rsidRDefault="00E2751F" w:rsidP="00612AAC">
      <w:pPr>
        <w:spacing w:line="235" w:lineRule="auto"/>
        <w:ind w:left="800" w:right="1260"/>
        <w:jc w:val="both"/>
        <w:rPr>
          <w:rFonts w:eastAsia="Times New Roman"/>
          <w:sz w:val="26"/>
          <w:szCs w:val="26"/>
        </w:rPr>
      </w:pPr>
      <w:r>
        <w:rPr>
          <w:rFonts w:eastAsia="Times New Roman"/>
          <w:sz w:val="26"/>
          <w:szCs w:val="26"/>
        </w:rPr>
        <w:t>социально-демографического состава и плотности населения; природно-климатических условий; стратегии социально-экономического развития Калужской области;</w:t>
      </w:r>
    </w:p>
    <w:p w:rsidR="00A617D4" w:rsidRDefault="00A617D4" w:rsidP="00612AAC">
      <w:pPr>
        <w:spacing w:line="16"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государственных программ социально-экономического развития Калужской области;</w:t>
      </w:r>
    </w:p>
    <w:p w:rsidR="00A617D4" w:rsidRDefault="00E2751F" w:rsidP="00612AAC">
      <w:pPr>
        <w:spacing w:line="234" w:lineRule="auto"/>
        <w:ind w:left="260" w:right="280" w:firstLine="540"/>
        <w:jc w:val="both"/>
        <w:rPr>
          <w:sz w:val="20"/>
          <w:szCs w:val="20"/>
        </w:rPr>
      </w:pPr>
      <w:r>
        <w:rPr>
          <w:rFonts w:eastAsia="Times New Roman"/>
          <w:sz w:val="26"/>
          <w:szCs w:val="26"/>
        </w:rPr>
        <w:t>предложений органов местного самоуправления городского поселения и заинтересованных лиц.</w:t>
      </w:r>
    </w:p>
    <w:p w:rsidR="00A617D4" w:rsidRDefault="00A617D4" w:rsidP="00612AAC">
      <w:pPr>
        <w:spacing w:line="250" w:lineRule="exact"/>
        <w:jc w:val="both"/>
        <w:rPr>
          <w:sz w:val="20"/>
          <w:szCs w:val="20"/>
        </w:rPr>
      </w:pPr>
    </w:p>
    <w:p w:rsidR="00A617D4" w:rsidRDefault="00E2751F" w:rsidP="00612AAC">
      <w:pPr>
        <w:ind w:left="3380"/>
        <w:jc w:val="both"/>
        <w:rPr>
          <w:sz w:val="20"/>
          <w:szCs w:val="20"/>
        </w:rPr>
      </w:pPr>
      <w:r>
        <w:rPr>
          <w:rFonts w:eastAsia="Times New Roman"/>
          <w:b/>
          <w:bCs/>
          <w:sz w:val="26"/>
          <w:szCs w:val="26"/>
        </w:rPr>
        <w:lastRenderedPageBreak/>
        <w:t>1.3. Расчетные показатели</w:t>
      </w:r>
    </w:p>
    <w:p w:rsidR="00A617D4" w:rsidRDefault="00A617D4" w:rsidP="00612AAC">
      <w:pPr>
        <w:spacing w:line="239" w:lineRule="exact"/>
        <w:jc w:val="both"/>
        <w:rPr>
          <w:sz w:val="20"/>
          <w:szCs w:val="20"/>
        </w:rPr>
      </w:pPr>
    </w:p>
    <w:p w:rsidR="00A617D4" w:rsidRPr="0024407E" w:rsidRDefault="00E2751F" w:rsidP="0024407E">
      <w:pPr>
        <w:ind w:firstLine="709"/>
        <w:jc w:val="both"/>
        <w:rPr>
          <w:sz w:val="20"/>
          <w:szCs w:val="20"/>
        </w:rPr>
      </w:pPr>
      <w:r w:rsidRPr="0024407E">
        <w:rPr>
          <w:rFonts w:eastAsia="Times New Roman"/>
          <w:bCs/>
          <w:sz w:val="26"/>
          <w:szCs w:val="26"/>
        </w:rPr>
        <w:t>1.3.1. Предельные значения расчетных показателей минимально допустимого</w:t>
      </w:r>
      <w:r w:rsidR="0024407E" w:rsidRPr="0024407E">
        <w:rPr>
          <w:sz w:val="20"/>
          <w:szCs w:val="20"/>
        </w:rPr>
        <w:t xml:space="preserve"> </w:t>
      </w:r>
      <w:r w:rsidRPr="0024407E">
        <w:rPr>
          <w:rFonts w:eastAsia="Times New Roman"/>
          <w:bCs/>
          <w:sz w:val="26"/>
          <w:szCs w:val="26"/>
        </w:rPr>
        <w:t>уровня обеспеченности объектами местного значения муниципального</w:t>
      </w:r>
      <w:r w:rsidR="0024407E" w:rsidRPr="0024407E">
        <w:rPr>
          <w:sz w:val="20"/>
          <w:szCs w:val="20"/>
        </w:rPr>
        <w:t xml:space="preserve"> </w:t>
      </w:r>
      <w:r w:rsidRPr="0024407E">
        <w:rPr>
          <w:rFonts w:eastAsia="Times New Roman"/>
          <w:bCs/>
          <w:sz w:val="26"/>
          <w:szCs w:val="26"/>
        </w:rPr>
        <w:t>образования и максимально допустимого уровня территориальной доступности объектов местного значения городского поселения</w:t>
      </w:r>
    </w:p>
    <w:p w:rsidR="00A617D4" w:rsidRDefault="00A617D4" w:rsidP="001F6004">
      <w:pPr>
        <w:spacing w:line="257" w:lineRule="exact"/>
        <w:ind w:firstLine="709"/>
        <w:jc w:val="both"/>
        <w:rPr>
          <w:sz w:val="20"/>
          <w:szCs w:val="20"/>
        </w:rPr>
      </w:pPr>
    </w:p>
    <w:p w:rsidR="00A617D4" w:rsidRDefault="00E2751F" w:rsidP="001F6004">
      <w:pPr>
        <w:spacing w:line="233" w:lineRule="auto"/>
        <w:ind w:firstLine="709"/>
        <w:jc w:val="both"/>
        <w:rPr>
          <w:sz w:val="20"/>
          <w:szCs w:val="20"/>
        </w:rPr>
      </w:pPr>
      <w:r>
        <w:rPr>
          <w:rFonts w:eastAsia="Times New Roman"/>
          <w:b/>
          <w:bCs/>
          <w:sz w:val="26"/>
          <w:szCs w:val="26"/>
        </w:rPr>
        <w:t>Таблица 1. Предельные значения расчетных показателей минимально допустимого уровня обеспеченности объектами образования</w:t>
      </w:r>
    </w:p>
    <w:p w:rsidR="00A617D4" w:rsidRDefault="00A617D4" w:rsidP="00612AAC">
      <w:pPr>
        <w:spacing w:line="342"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3160"/>
        <w:gridCol w:w="2300"/>
        <w:gridCol w:w="2780"/>
        <w:gridCol w:w="1420"/>
        <w:gridCol w:w="30"/>
      </w:tblGrid>
      <w:tr w:rsidR="00A617D4">
        <w:trPr>
          <w:trHeight w:val="402"/>
        </w:trPr>
        <w:tc>
          <w:tcPr>
            <w:tcW w:w="3160" w:type="dxa"/>
            <w:tcBorders>
              <w:top w:val="single" w:sz="8" w:space="0" w:color="auto"/>
              <w:left w:val="single" w:sz="8" w:space="0" w:color="auto"/>
              <w:right w:val="single" w:sz="8" w:space="0" w:color="auto"/>
            </w:tcBorders>
            <w:vAlign w:val="bottom"/>
          </w:tcPr>
          <w:p w:rsidR="00A617D4" w:rsidRDefault="00E2751F" w:rsidP="00612AAC">
            <w:pPr>
              <w:ind w:left="160"/>
              <w:jc w:val="both"/>
              <w:rPr>
                <w:sz w:val="20"/>
                <w:szCs w:val="20"/>
              </w:rPr>
            </w:pPr>
            <w:r>
              <w:rPr>
                <w:rFonts w:eastAsia="Times New Roman"/>
                <w:sz w:val="26"/>
                <w:szCs w:val="26"/>
              </w:rPr>
              <w:t>Наименование вида ОМЗ</w:t>
            </w:r>
          </w:p>
        </w:tc>
        <w:tc>
          <w:tcPr>
            <w:tcW w:w="23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20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4200" w:type="dxa"/>
            <w:gridSpan w:val="2"/>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минимально</w:t>
            </w:r>
          </w:p>
        </w:tc>
        <w:tc>
          <w:tcPr>
            <w:tcW w:w="0" w:type="dxa"/>
            <w:vAlign w:val="bottom"/>
          </w:tcPr>
          <w:p w:rsidR="00A617D4" w:rsidRDefault="00A617D4" w:rsidP="00612AAC">
            <w:pPr>
              <w:jc w:val="both"/>
              <w:rPr>
                <w:sz w:val="1"/>
                <w:szCs w:val="1"/>
              </w:rPr>
            </w:pPr>
          </w:p>
        </w:tc>
      </w:tr>
      <w:tr w:rsidR="00A617D4">
        <w:trPr>
          <w:trHeight w:val="301"/>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4200" w:type="dxa"/>
            <w:gridSpan w:val="2"/>
            <w:tcBorders>
              <w:right w:val="single" w:sz="8" w:space="0" w:color="auto"/>
            </w:tcBorders>
            <w:vAlign w:val="bottom"/>
          </w:tcPr>
          <w:p w:rsidR="00A617D4" w:rsidRDefault="00E2751F" w:rsidP="00612AAC">
            <w:pPr>
              <w:jc w:val="both"/>
              <w:rPr>
                <w:sz w:val="20"/>
                <w:szCs w:val="20"/>
              </w:rPr>
            </w:pPr>
            <w:r>
              <w:rPr>
                <w:rFonts w:eastAsia="Times New Roman"/>
                <w:sz w:val="26"/>
                <w:szCs w:val="26"/>
              </w:rPr>
              <w:t>допустимого уровня</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единица измерения</w:t>
            </w:r>
          </w:p>
        </w:tc>
        <w:tc>
          <w:tcPr>
            <w:tcW w:w="4200" w:type="dxa"/>
            <w:gridSpan w:val="2"/>
            <w:tcBorders>
              <w:right w:val="single" w:sz="8" w:space="0" w:color="auto"/>
            </w:tcBorders>
            <w:vAlign w:val="bottom"/>
          </w:tcPr>
          <w:p w:rsidR="00A617D4" w:rsidRDefault="00E2751F" w:rsidP="00612AAC">
            <w:pPr>
              <w:jc w:val="both"/>
              <w:rPr>
                <w:sz w:val="20"/>
                <w:szCs w:val="20"/>
              </w:rPr>
            </w:pPr>
            <w:r>
              <w:rPr>
                <w:rFonts w:eastAsia="Times New Roman"/>
                <w:sz w:val="26"/>
                <w:szCs w:val="26"/>
              </w:rPr>
              <w:t>обеспеченности ОМЗ</w:t>
            </w: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0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60" w:type="dxa"/>
            <w:tcBorders>
              <w:left w:val="single" w:sz="8" w:space="0" w:color="auto"/>
            </w:tcBorders>
            <w:vAlign w:val="bottom"/>
          </w:tcPr>
          <w:p w:rsidR="00A617D4" w:rsidRDefault="00A617D4" w:rsidP="00612AAC">
            <w:pPr>
              <w:jc w:val="both"/>
              <w:rPr>
                <w:sz w:val="24"/>
                <w:szCs w:val="24"/>
              </w:rPr>
            </w:pPr>
          </w:p>
        </w:tc>
        <w:tc>
          <w:tcPr>
            <w:tcW w:w="5080" w:type="dxa"/>
            <w:gridSpan w:val="2"/>
            <w:vAlign w:val="bottom"/>
          </w:tcPr>
          <w:p w:rsidR="00A617D4" w:rsidRDefault="00E2751F" w:rsidP="00612AAC">
            <w:pPr>
              <w:ind w:left="380"/>
              <w:jc w:val="both"/>
              <w:rPr>
                <w:sz w:val="20"/>
                <w:szCs w:val="20"/>
              </w:rPr>
            </w:pPr>
            <w:r>
              <w:rPr>
                <w:rFonts w:eastAsia="Times New Roman"/>
                <w:sz w:val="26"/>
                <w:szCs w:val="26"/>
              </w:rPr>
              <w:t>В области образования</w:t>
            </w: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bottom w:val="single" w:sz="8" w:space="0" w:color="auto"/>
            </w:tcBorders>
            <w:vAlign w:val="bottom"/>
          </w:tcPr>
          <w:p w:rsidR="00A617D4" w:rsidRDefault="00A617D4" w:rsidP="00612AAC">
            <w:pPr>
              <w:jc w:val="both"/>
              <w:rPr>
                <w:sz w:val="9"/>
                <w:szCs w:val="9"/>
              </w:rPr>
            </w:pPr>
          </w:p>
        </w:tc>
        <w:tc>
          <w:tcPr>
            <w:tcW w:w="2300" w:type="dxa"/>
            <w:tcBorders>
              <w:bottom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Дошкольные</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Уровень</w:t>
            </w: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70% охват детей в возрасте от 0 до 7</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образовательные</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обеспеченности,</w:t>
            </w: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лет или 70 мест на 100 детей</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организации</w:t>
            </w:r>
          </w:p>
        </w:tc>
        <w:tc>
          <w:tcPr>
            <w:tcW w:w="2300" w:type="dxa"/>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место</w:t>
            </w:r>
          </w:p>
        </w:tc>
        <w:tc>
          <w:tcPr>
            <w:tcW w:w="2780" w:type="dxa"/>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right w:val="single" w:sz="8" w:space="0" w:color="auto"/>
            </w:tcBorders>
            <w:vAlign w:val="bottom"/>
          </w:tcPr>
          <w:p w:rsidR="00A617D4" w:rsidRDefault="00A617D4" w:rsidP="00612AAC">
            <w:pPr>
              <w:jc w:val="both"/>
              <w:rPr>
                <w:sz w:val="9"/>
                <w:szCs w:val="9"/>
              </w:rPr>
            </w:pPr>
          </w:p>
        </w:tc>
        <w:tc>
          <w:tcPr>
            <w:tcW w:w="230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Размер земельного</w:t>
            </w: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при вместимости, мест - кв.</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участка, кв.</w:t>
            </w:r>
          </w:p>
        </w:tc>
        <w:tc>
          <w:tcPr>
            <w:tcW w:w="2780" w:type="dxa"/>
            <w:vAlign w:val="bottom"/>
          </w:tcPr>
          <w:p w:rsidR="00A617D4" w:rsidRDefault="00E2751F" w:rsidP="00612AAC">
            <w:pPr>
              <w:ind w:left="40"/>
              <w:jc w:val="both"/>
              <w:rPr>
                <w:sz w:val="20"/>
                <w:szCs w:val="20"/>
              </w:rPr>
            </w:pPr>
            <w:r>
              <w:rPr>
                <w:rFonts w:eastAsia="Times New Roman"/>
                <w:sz w:val="26"/>
                <w:szCs w:val="26"/>
              </w:rPr>
              <w:t>м/место:</w:t>
            </w: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right w:val="single" w:sz="8" w:space="0" w:color="auto"/>
            </w:tcBorders>
            <w:vAlign w:val="bottom"/>
          </w:tcPr>
          <w:p w:rsidR="00A617D4" w:rsidRDefault="00A617D4" w:rsidP="00612AAC">
            <w:pPr>
              <w:jc w:val="both"/>
              <w:rPr>
                <w:sz w:val="9"/>
                <w:szCs w:val="9"/>
              </w:rPr>
            </w:pPr>
          </w:p>
        </w:tc>
        <w:tc>
          <w:tcPr>
            <w:tcW w:w="2300" w:type="dxa"/>
            <w:vMerge w:val="restart"/>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м/место</w:t>
            </w:r>
          </w:p>
        </w:tc>
        <w:tc>
          <w:tcPr>
            <w:tcW w:w="278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31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00" w:type="dxa"/>
            <w:vMerge/>
            <w:tcBorders>
              <w:right w:val="single" w:sz="8" w:space="0" w:color="auto"/>
            </w:tcBorders>
            <w:vAlign w:val="bottom"/>
          </w:tcPr>
          <w:p w:rsidR="00A617D4" w:rsidRDefault="00A617D4" w:rsidP="00612AAC">
            <w:pPr>
              <w:jc w:val="both"/>
              <w:rPr>
                <w:sz w:val="14"/>
                <w:szCs w:val="14"/>
              </w:rPr>
            </w:pPr>
          </w:p>
        </w:tc>
        <w:tc>
          <w:tcPr>
            <w:tcW w:w="27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100</w:t>
            </w:r>
          </w:p>
        </w:tc>
        <w:tc>
          <w:tcPr>
            <w:tcW w:w="14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40</w:t>
            </w:r>
          </w:p>
        </w:tc>
        <w:tc>
          <w:tcPr>
            <w:tcW w:w="0" w:type="dxa"/>
            <w:vAlign w:val="bottom"/>
          </w:tcPr>
          <w:p w:rsidR="00A617D4" w:rsidRDefault="00A617D4" w:rsidP="00612AAC">
            <w:pPr>
              <w:jc w:val="both"/>
              <w:rPr>
                <w:sz w:val="1"/>
                <w:szCs w:val="1"/>
              </w:rPr>
            </w:pPr>
          </w:p>
        </w:tc>
      </w:tr>
      <w:tr w:rsidR="00A617D4">
        <w:trPr>
          <w:trHeight w:val="214"/>
        </w:trPr>
        <w:tc>
          <w:tcPr>
            <w:tcW w:w="31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00" w:type="dxa"/>
            <w:tcBorders>
              <w:right w:val="single" w:sz="8" w:space="0" w:color="auto"/>
            </w:tcBorders>
            <w:vAlign w:val="bottom"/>
          </w:tcPr>
          <w:p w:rsidR="00A617D4" w:rsidRDefault="00A617D4" w:rsidP="00612AAC">
            <w:pPr>
              <w:jc w:val="both"/>
              <w:rPr>
                <w:sz w:val="18"/>
                <w:szCs w:val="18"/>
              </w:rPr>
            </w:pPr>
          </w:p>
        </w:tc>
        <w:tc>
          <w:tcPr>
            <w:tcW w:w="2780" w:type="dxa"/>
            <w:vMerge/>
            <w:tcBorders>
              <w:right w:val="single" w:sz="8" w:space="0" w:color="auto"/>
            </w:tcBorders>
            <w:vAlign w:val="bottom"/>
          </w:tcPr>
          <w:p w:rsidR="00A617D4" w:rsidRDefault="00A617D4" w:rsidP="00612AAC">
            <w:pPr>
              <w:jc w:val="both"/>
              <w:rPr>
                <w:sz w:val="18"/>
                <w:szCs w:val="18"/>
              </w:rPr>
            </w:pPr>
          </w:p>
        </w:tc>
        <w:tc>
          <w:tcPr>
            <w:tcW w:w="142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right w:val="single" w:sz="8" w:space="0" w:color="auto"/>
            </w:tcBorders>
            <w:vAlign w:val="bottom"/>
          </w:tcPr>
          <w:p w:rsidR="00A617D4" w:rsidRDefault="00A617D4" w:rsidP="00612AAC">
            <w:pPr>
              <w:jc w:val="both"/>
              <w:rPr>
                <w:sz w:val="9"/>
                <w:szCs w:val="9"/>
              </w:rPr>
            </w:pPr>
          </w:p>
        </w:tc>
        <w:tc>
          <w:tcPr>
            <w:tcW w:w="2300" w:type="dxa"/>
            <w:tcBorders>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свыше 100</w:t>
            </w: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35</w:t>
            </w: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right w:val="single" w:sz="8" w:space="0" w:color="auto"/>
            </w:tcBorders>
            <w:vAlign w:val="bottom"/>
          </w:tcPr>
          <w:p w:rsidR="00A617D4" w:rsidRDefault="00A617D4" w:rsidP="00612AAC">
            <w:pPr>
              <w:jc w:val="both"/>
              <w:rPr>
                <w:sz w:val="9"/>
                <w:szCs w:val="9"/>
              </w:rPr>
            </w:pPr>
          </w:p>
        </w:tc>
        <w:tc>
          <w:tcPr>
            <w:tcW w:w="2300" w:type="dxa"/>
            <w:tcBorders>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групповой площадки на 1</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4200" w:type="dxa"/>
            <w:gridSpan w:val="2"/>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 следует принимать не менее:</w:t>
            </w: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right w:val="single" w:sz="8" w:space="0" w:color="auto"/>
            </w:tcBorders>
            <w:vAlign w:val="bottom"/>
          </w:tcPr>
          <w:p w:rsidR="00A617D4" w:rsidRDefault="00A617D4" w:rsidP="00612AAC">
            <w:pPr>
              <w:jc w:val="both"/>
              <w:rPr>
                <w:sz w:val="9"/>
                <w:szCs w:val="9"/>
              </w:rPr>
            </w:pPr>
          </w:p>
        </w:tc>
        <w:tc>
          <w:tcPr>
            <w:tcW w:w="2300" w:type="dxa"/>
            <w:tcBorders>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детей ясельного</w:t>
            </w: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7,2</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возраста</w:t>
            </w: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right w:val="single" w:sz="8" w:space="0" w:color="auto"/>
            </w:tcBorders>
            <w:vAlign w:val="bottom"/>
          </w:tcPr>
          <w:p w:rsidR="00A617D4" w:rsidRDefault="00A617D4" w:rsidP="00612AAC">
            <w:pPr>
              <w:jc w:val="both"/>
              <w:rPr>
                <w:sz w:val="9"/>
                <w:szCs w:val="9"/>
              </w:rPr>
            </w:pPr>
          </w:p>
        </w:tc>
        <w:tc>
          <w:tcPr>
            <w:tcW w:w="2300" w:type="dxa"/>
            <w:tcBorders>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детей дошкольного</w:t>
            </w: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9,0</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возраста</w:t>
            </w: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0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9660" w:type="dxa"/>
            <w:gridSpan w:val="4"/>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Примечание - Размеры земельных участков могут быть уменьшены на 25% - в</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условиях реконструкции.</w:t>
            </w:r>
          </w:p>
        </w:tc>
        <w:tc>
          <w:tcPr>
            <w:tcW w:w="2300" w:type="dxa"/>
            <w:vAlign w:val="bottom"/>
          </w:tcPr>
          <w:p w:rsidR="00A617D4" w:rsidRDefault="00A617D4" w:rsidP="00612AAC">
            <w:pPr>
              <w:jc w:val="both"/>
              <w:rPr>
                <w:sz w:val="24"/>
                <w:szCs w:val="24"/>
              </w:rPr>
            </w:pPr>
          </w:p>
        </w:tc>
        <w:tc>
          <w:tcPr>
            <w:tcW w:w="2780" w:type="dxa"/>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bottom w:val="single" w:sz="8" w:space="0" w:color="auto"/>
            </w:tcBorders>
            <w:vAlign w:val="bottom"/>
          </w:tcPr>
          <w:p w:rsidR="00A617D4" w:rsidRDefault="00A617D4" w:rsidP="00612AAC">
            <w:pPr>
              <w:jc w:val="both"/>
              <w:rPr>
                <w:sz w:val="9"/>
                <w:szCs w:val="9"/>
              </w:rPr>
            </w:pPr>
          </w:p>
        </w:tc>
        <w:tc>
          <w:tcPr>
            <w:tcW w:w="2300" w:type="dxa"/>
            <w:tcBorders>
              <w:bottom w:val="single" w:sz="8" w:space="0" w:color="auto"/>
            </w:tcBorders>
            <w:vAlign w:val="bottom"/>
          </w:tcPr>
          <w:p w:rsidR="00A617D4" w:rsidRDefault="00A617D4" w:rsidP="00612AAC">
            <w:pPr>
              <w:jc w:val="both"/>
              <w:rPr>
                <w:sz w:val="9"/>
                <w:szCs w:val="9"/>
              </w:rPr>
            </w:pPr>
          </w:p>
        </w:tc>
        <w:tc>
          <w:tcPr>
            <w:tcW w:w="42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Общеобразовательные</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Уровень</w:t>
            </w: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100% охват детей в возрасте от 7 до</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организации</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обеспеченности,</w:t>
            </w: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16 лет начальным и основным</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учащийся</w:t>
            </w:r>
          </w:p>
        </w:tc>
        <w:tc>
          <w:tcPr>
            <w:tcW w:w="4200" w:type="dxa"/>
            <w:gridSpan w:val="2"/>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общим образованием, 90% охват</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детей в возрасте от 16 до 18 лет</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4200" w:type="dxa"/>
            <w:gridSpan w:val="2"/>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средним общим образованием; 165</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учащихся на 1 тыс. человек общей</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2780" w:type="dxa"/>
            <w:vAlign w:val="bottom"/>
          </w:tcPr>
          <w:p w:rsidR="00A617D4" w:rsidRDefault="00E2751F" w:rsidP="00612AAC">
            <w:pPr>
              <w:spacing w:line="297" w:lineRule="exact"/>
              <w:ind w:left="40"/>
              <w:jc w:val="both"/>
              <w:rPr>
                <w:sz w:val="20"/>
                <w:szCs w:val="20"/>
              </w:rPr>
            </w:pPr>
            <w:r>
              <w:rPr>
                <w:rFonts w:eastAsia="Times New Roman"/>
                <w:sz w:val="26"/>
                <w:szCs w:val="26"/>
              </w:rPr>
              <w:t>численности населения</w:t>
            </w: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3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0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459"/>
        </w:trPr>
        <w:tc>
          <w:tcPr>
            <w:tcW w:w="3160" w:type="dxa"/>
            <w:vAlign w:val="bottom"/>
          </w:tcPr>
          <w:p w:rsidR="00A617D4" w:rsidRDefault="00A617D4" w:rsidP="00612AAC">
            <w:pPr>
              <w:jc w:val="both"/>
              <w:rPr>
                <w:sz w:val="24"/>
                <w:szCs w:val="24"/>
              </w:rPr>
            </w:pPr>
          </w:p>
        </w:tc>
        <w:tc>
          <w:tcPr>
            <w:tcW w:w="2300" w:type="dxa"/>
            <w:vAlign w:val="bottom"/>
          </w:tcPr>
          <w:p w:rsidR="00A617D4" w:rsidRDefault="00A617D4" w:rsidP="00612AAC">
            <w:pPr>
              <w:jc w:val="both"/>
              <w:rPr>
                <w:sz w:val="24"/>
                <w:szCs w:val="24"/>
              </w:rPr>
            </w:pPr>
          </w:p>
        </w:tc>
        <w:tc>
          <w:tcPr>
            <w:tcW w:w="2780" w:type="dxa"/>
            <w:vAlign w:val="bottom"/>
          </w:tcPr>
          <w:p w:rsidR="00A617D4" w:rsidRDefault="00A617D4" w:rsidP="00612AAC">
            <w:pPr>
              <w:jc w:val="both"/>
              <w:rPr>
                <w:sz w:val="24"/>
                <w:szCs w:val="24"/>
              </w:rPr>
            </w:pPr>
          </w:p>
        </w:tc>
        <w:tc>
          <w:tcPr>
            <w:tcW w:w="1420" w:type="dxa"/>
            <w:vAlign w:val="bottom"/>
          </w:tcPr>
          <w:p w:rsidR="00A617D4" w:rsidRDefault="00A617D4" w:rsidP="00612AAC">
            <w:pPr>
              <w:ind w:left="980"/>
              <w:jc w:val="both"/>
              <w:rPr>
                <w:sz w:val="20"/>
                <w:szCs w:val="20"/>
              </w:rPr>
            </w:pPr>
          </w:p>
        </w:tc>
        <w:tc>
          <w:tcPr>
            <w:tcW w:w="0" w:type="dxa"/>
            <w:vAlign w:val="bottom"/>
          </w:tcPr>
          <w:p w:rsidR="00A617D4" w:rsidRDefault="00A617D4" w:rsidP="00612AAC">
            <w:pPr>
              <w:jc w:val="both"/>
              <w:rPr>
                <w:sz w:val="1"/>
                <w:szCs w:val="1"/>
              </w:rPr>
            </w:pPr>
          </w:p>
        </w:tc>
      </w:tr>
    </w:tbl>
    <w:p w:rsidR="00A617D4" w:rsidRDefault="00A617D4" w:rsidP="00612AAC">
      <w:pPr>
        <w:jc w:val="both"/>
        <w:sectPr w:rsidR="00A617D4">
          <w:pgSz w:w="11900" w:h="16838"/>
          <w:pgMar w:top="1137" w:right="564" w:bottom="462" w:left="1440" w:header="0" w:footer="0" w:gutter="0"/>
          <w:cols w:space="720" w:equalWidth="0">
            <w:col w:w="9900"/>
          </w:cols>
        </w:sectPr>
      </w:pPr>
    </w:p>
    <w:tbl>
      <w:tblPr>
        <w:tblW w:w="0" w:type="auto"/>
        <w:tblInd w:w="260" w:type="dxa"/>
        <w:tblLayout w:type="fixed"/>
        <w:tblCellMar>
          <w:left w:w="0" w:type="dxa"/>
          <w:right w:w="0" w:type="dxa"/>
        </w:tblCellMar>
        <w:tblLook w:val="04A0" w:firstRow="1" w:lastRow="0" w:firstColumn="1" w:lastColumn="0" w:noHBand="0" w:noVBand="1"/>
      </w:tblPr>
      <w:tblGrid>
        <w:gridCol w:w="3140"/>
        <w:gridCol w:w="2320"/>
        <w:gridCol w:w="780"/>
        <w:gridCol w:w="2000"/>
        <w:gridCol w:w="1400"/>
        <w:gridCol w:w="20"/>
      </w:tblGrid>
      <w:tr w:rsidR="00A617D4">
        <w:trPr>
          <w:trHeight w:val="402"/>
        </w:trPr>
        <w:tc>
          <w:tcPr>
            <w:tcW w:w="3140" w:type="dxa"/>
            <w:tcBorders>
              <w:top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180" w:type="dxa"/>
            <w:gridSpan w:val="3"/>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при вместимости организации,</w:t>
            </w:r>
          </w:p>
        </w:tc>
        <w:tc>
          <w:tcPr>
            <w:tcW w:w="0" w:type="dxa"/>
            <w:vAlign w:val="bottom"/>
          </w:tcPr>
          <w:p w:rsidR="00A617D4" w:rsidRDefault="00A617D4" w:rsidP="00612AAC">
            <w:pPr>
              <w:jc w:val="both"/>
              <w:rPr>
                <w:sz w:val="1"/>
                <w:szCs w:val="1"/>
              </w:rPr>
            </w:pP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кв.</w:t>
            </w:r>
          </w:p>
        </w:tc>
        <w:tc>
          <w:tcPr>
            <w:tcW w:w="4180" w:type="dxa"/>
            <w:gridSpan w:val="3"/>
            <w:vAlign w:val="bottom"/>
          </w:tcPr>
          <w:p w:rsidR="00A617D4" w:rsidRDefault="00E2751F" w:rsidP="00612AAC">
            <w:pPr>
              <w:ind w:left="40"/>
              <w:jc w:val="both"/>
              <w:rPr>
                <w:sz w:val="20"/>
                <w:szCs w:val="20"/>
              </w:rPr>
            </w:pPr>
            <w:r>
              <w:rPr>
                <w:rFonts w:eastAsia="Times New Roman"/>
                <w:sz w:val="26"/>
                <w:szCs w:val="26"/>
              </w:rPr>
              <w:t>учащихся - кв. м/учащийся:</w:t>
            </w:r>
          </w:p>
        </w:tc>
        <w:tc>
          <w:tcPr>
            <w:tcW w:w="0" w:type="dxa"/>
            <w:vAlign w:val="bottom"/>
          </w:tcPr>
          <w:p w:rsidR="00A617D4" w:rsidRDefault="00A617D4" w:rsidP="00612AAC">
            <w:pPr>
              <w:jc w:val="both"/>
              <w:rPr>
                <w:sz w:val="1"/>
                <w:szCs w:val="1"/>
              </w:rPr>
            </w:pPr>
          </w:p>
        </w:tc>
      </w:tr>
      <w:tr w:rsidR="00A617D4">
        <w:trPr>
          <w:trHeight w:val="112"/>
        </w:trPr>
        <w:tc>
          <w:tcPr>
            <w:tcW w:w="3140" w:type="dxa"/>
            <w:vMerge w:val="restart"/>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м/учащийся</w:t>
            </w:r>
          </w:p>
        </w:tc>
        <w:tc>
          <w:tcPr>
            <w:tcW w:w="780" w:type="dxa"/>
            <w:tcBorders>
              <w:bottom w:val="single" w:sz="8" w:space="0" w:color="auto"/>
            </w:tcBorders>
            <w:vAlign w:val="bottom"/>
          </w:tcPr>
          <w:p w:rsidR="00A617D4" w:rsidRDefault="00A617D4" w:rsidP="00612AAC">
            <w:pPr>
              <w:jc w:val="both"/>
              <w:rPr>
                <w:sz w:val="9"/>
                <w:szCs w:val="9"/>
              </w:rPr>
            </w:pPr>
          </w:p>
        </w:tc>
        <w:tc>
          <w:tcPr>
            <w:tcW w:w="2000" w:type="dxa"/>
            <w:tcBorders>
              <w:bottom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3140" w:type="dxa"/>
            <w:vMerge/>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2780" w:type="dxa"/>
            <w:gridSpan w:val="2"/>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40 до 400</w:t>
            </w:r>
          </w:p>
        </w:tc>
        <w:tc>
          <w:tcPr>
            <w:tcW w:w="1400" w:type="dxa"/>
            <w:vMerge w:val="restart"/>
            <w:vAlign w:val="bottom"/>
          </w:tcPr>
          <w:p w:rsidR="00A617D4" w:rsidRDefault="00E2751F" w:rsidP="00612AAC">
            <w:pPr>
              <w:ind w:right="970"/>
              <w:jc w:val="both"/>
              <w:rPr>
                <w:sz w:val="20"/>
                <w:szCs w:val="20"/>
              </w:rPr>
            </w:pPr>
            <w:r>
              <w:rPr>
                <w:rFonts w:eastAsia="Times New Roman"/>
                <w:sz w:val="26"/>
                <w:szCs w:val="26"/>
              </w:rPr>
              <w:t>50</w:t>
            </w:r>
          </w:p>
        </w:tc>
        <w:tc>
          <w:tcPr>
            <w:tcW w:w="0" w:type="dxa"/>
            <w:vAlign w:val="bottom"/>
          </w:tcPr>
          <w:p w:rsidR="00A617D4" w:rsidRDefault="00A617D4" w:rsidP="00612AAC">
            <w:pPr>
              <w:jc w:val="both"/>
              <w:rPr>
                <w:sz w:val="1"/>
                <w:szCs w:val="1"/>
              </w:rPr>
            </w:pPr>
          </w:p>
        </w:tc>
      </w:tr>
      <w:tr w:rsidR="00A617D4">
        <w:trPr>
          <w:trHeight w:val="214"/>
        </w:trPr>
        <w:tc>
          <w:tcPr>
            <w:tcW w:w="3140" w:type="dxa"/>
            <w:tcBorders>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2780" w:type="dxa"/>
            <w:gridSpan w:val="2"/>
            <w:vMerge/>
            <w:tcBorders>
              <w:right w:val="single" w:sz="8" w:space="0" w:color="auto"/>
            </w:tcBorders>
            <w:vAlign w:val="bottom"/>
          </w:tcPr>
          <w:p w:rsidR="00A617D4" w:rsidRDefault="00A617D4" w:rsidP="00612AAC">
            <w:pPr>
              <w:jc w:val="both"/>
              <w:rPr>
                <w:sz w:val="18"/>
                <w:szCs w:val="18"/>
              </w:rPr>
            </w:pPr>
          </w:p>
        </w:tc>
        <w:tc>
          <w:tcPr>
            <w:tcW w:w="140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4"/>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278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8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400 до 500</w:t>
            </w:r>
          </w:p>
        </w:tc>
        <w:tc>
          <w:tcPr>
            <w:tcW w:w="1400" w:type="dxa"/>
            <w:vAlign w:val="bottom"/>
          </w:tcPr>
          <w:p w:rsidR="00A617D4" w:rsidRDefault="00E2751F" w:rsidP="00612AAC">
            <w:pPr>
              <w:ind w:right="970"/>
              <w:jc w:val="both"/>
              <w:rPr>
                <w:sz w:val="20"/>
                <w:szCs w:val="20"/>
              </w:rPr>
            </w:pPr>
            <w:r>
              <w:rPr>
                <w:rFonts w:eastAsia="Times New Roman"/>
                <w:sz w:val="26"/>
                <w:szCs w:val="26"/>
              </w:rPr>
              <w:t>60</w:t>
            </w:r>
          </w:p>
        </w:tc>
        <w:tc>
          <w:tcPr>
            <w:tcW w:w="0" w:type="dxa"/>
            <w:vAlign w:val="bottom"/>
          </w:tcPr>
          <w:p w:rsidR="00A617D4" w:rsidRDefault="00A617D4" w:rsidP="00612AAC">
            <w:pPr>
              <w:jc w:val="both"/>
              <w:rPr>
                <w:sz w:val="1"/>
                <w:szCs w:val="1"/>
              </w:rPr>
            </w:pPr>
          </w:p>
        </w:tc>
      </w:tr>
      <w:tr w:rsidR="00A617D4">
        <w:trPr>
          <w:trHeight w:val="112"/>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000" w:type="dxa"/>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780" w:type="dxa"/>
            <w:vAlign w:val="bottom"/>
          </w:tcPr>
          <w:p w:rsidR="00A617D4" w:rsidRDefault="00E2751F" w:rsidP="00612AAC">
            <w:pPr>
              <w:ind w:left="40"/>
              <w:jc w:val="both"/>
              <w:rPr>
                <w:sz w:val="20"/>
                <w:szCs w:val="20"/>
              </w:rPr>
            </w:pPr>
            <w:r>
              <w:rPr>
                <w:rFonts w:eastAsia="Times New Roman"/>
                <w:sz w:val="26"/>
                <w:szCs w:val="26"/>
              </w:rPr>
              <w:t>от 500</w:t>
            </w:r>
          </w:p>
        </w:tc>
        <w:tc>
          <w:tcPr>
            <w:tcW w:w="20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600</w:t>
            </w:r>
          </w:p>
        </w:tc>
        <w:tc>
          <w:tcPr>
            <w:tcW w:w="1400" w:type="dxa"/>
            <w:vAlign w:val="bottom"/>
          </w:tcPr>
          <w:p w:rsidR="00A617D4" w:rsidRDefault="00E2751F" w:rsidP="00612AAC">
            <w:pPr>
              <w:ind w:right="970"/>
              <w:jc w:val="both"/>
              <w:rPr>
                <w:sz w:val="20"/>
                <w:szCs w:val="20"/>
              </w:rPr>
            </w:pPr>
            <w:r>
              <w:rPr>
                <w:rFonts w:eastAsia="Times New Roman"/>
                <w:sz w:val="26"/>
                <w:szCs w:val="26"/>
              </w:rPr>
              <w:t>50</w:t>
            </w:r>
          </w:p>
        </w:tc>
        <w:tc>
          <w:tcPr>
            <w:tcW w:w="0" w:type="dxa"/>
            <w:vAlign w:val="bottom"/>
          </w:tcPr>
          <w:p w:rsidR="00A617D4" w:rsidRDefault="00A617D4" w:rsidP="00612AAC">
            <w:pPr>
              <w:jc w:val="both"/>
              <w:rPr>
                <w:sz w:val="1"/>
                <w:szCs w:val="1"/>
              </w:rPr>
            </w:pPr>
          </w:p>
        </w:tc>
      </w:tr>
      <w:tr w:rsidR="00A617D4">
        <w:trPr>
          <w:trHeight w:val="112"/>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000" w:type="dxa"/>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780" w:type="dxa"/>
            <w:vAlign w:val="bottom"/>
          </w:tcPr>
          <w:p w:rsidR="00A617D4" w:rsidRDefault="00E2751F" w:rsidP="00612AAC">
            <w:pPr>
              <w:ind w:left="40"/>
              <w:jc w:val="both"/>
              <w:rPr>
                <w:sz w:val="20"/>
                <w:szCs w:val="20"/>
              </w:rPr>
            </w:pPr>
            <w:r>
              <w:rPr>
                <w:rFonts w:eastAsia="Times New Roman"/>
                <w:sz w:val="26"/>
                <w:szCs w:val="26"/>
              </w:rPr>
              <w:t>от 600</w:t>
            </w:r>
          </w:p>
        </w:tc>
        <w:tc>
          <w:tcPr>
            <w:tcW w:w="20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800</w:t>
            </w:r>
          </w:p>
        </w:tc>
        <w:tc>
          <w:tcPr>
            <w:tcW w:w="1400" w:type="dxa"/>
            <w:vAlign w:val="bottom"/>
          </w:tcPr>
          <w:p w:rsidR="00A617D4" w:rsidRDefault="00E2751F" w:rsidP="00612AAC">
            <w:pPr>
              <w:ind w:right="970"/>
              <w:jc w:val="both"/>
              <w:rPr>
                <w:sz w:val="20"/>
                <w:szCs w:val="20"/>
              </w:rPr>
            </w:pPr>
            <w:r>
              <w:rPr>
                <w:rFonts w:eastAsia="Times New Roman"/>
                <w:sz w:val="26"/>
                <w:szCs w:val="26"/>
              </w:rPr>
              <w:t>40</w:t>
            </w:r>
          </w:p>
        </w:tc>
        <w:tc>
          <w:tcPr>
            <w:tcW w:w="0" w:type="dxa"/>
            <w:vAlign w:val="bottom"/>
          </w:tcPr>
          <w:p w:rsidR="00A617D4" w:rsidRDefault="00A617D4" w:rsidP="00612AAC">
            <w:pPr>
              <w:jc w:val="both"/>
              <w:rPr>
                <w:sz w:val="1"/>
                <w:szCs w:val="1"/>
              </w:rPr>
            </w:pPr>
          </w:p>
        </w:tc>
      </w:tr>
      <w:tr w:rsidR="00A617D4">
        <w:trPr>
          <w:trHeight w:val="112"/>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000" w:type="dxa"/>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780" w:type="dxa"/>
            <w:vAlign w:val="bottom"/>
          </w:tcPr>
          <w:p w:rsidR="00A617D4" w:rsidRDefault="00E2751F" w:rsidP="00612AAC">
            <w:pPr>
              <w:ind w:left="40"/>
              <w:jc w:val="both"/>
              <w:rPr>
                <w:sz w:val="20"/>
                <w:szCs w:val="20"/>
              </w:rPr>
            </w:pPr>
            <w:r>
              <w:rPr>
                <w:rFonts w:eastAsia="Times New Roman"/>
                <w:sz w:val="26"/>
                <w:szCs w:val="26"/>
              </w:rPr>
              <w:t>от 800</w:t>
            </w:r>
          </w:p>
        </w:tc>
        <w:tc>
          <w:tcPr>
            <w:tcW w:w="20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1100</w:t>
            </w:r>
          </w:p>
        </w:tc>
        <w:tc>
          <w:tcPr>
            <w:tcW w:w="1400" w:type="dxa"/>
            <w:vAlign w:val="bottom"/>
          </w:tcPr>
          <w:p w:rsidR="00A617D4" w:rsidRDefault="00E2751F" w:rsidP="00612AAC">
            <w:pPr>
              <w:ind w:right="970"/>
              <w:jc w:val="both"/>
              <w:rPr>
                <w:sz w:val="20"/>
                <w:szCs w:val="20"/>
              </w:rPr>
            </w:pPr>
            <w:r>
              <w:rPr>
                <w:rFonts w:eastAsia="Times New Roman"/>
                <w:sz w:val="26"/>
                <w:szCs w:val="26"/>
              </w:rPr>
              <w:t>33</w:t>
            </w:r>
          </w:p>
        </w:tc>
        <w:tc>
          <w:tcPr>
            <w:tcW w:w="0" w:type="dxa"/>
            <w:vAlign w:val="bottom"/>
          </w:tcPr>
          <w:p w:rsidR="00A617D4" w:rsidRDefault="00A617D4" w:rsidP="00612AAC">
            <w:pPr>
              <w:jc w:val="both"/>
              <w:rPr>
                <w:sz w:val="1"/>
                <w:szCs w:val="1"/>
              </w:rPr>
            </w:pPr>
          </w:p>
        </w:tc>
      </w:tr>
      <w:tr w:rsidR="00A617D4">
        <w:trPr>
          <w:trHeight w:val="114"/>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278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8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1100 до 1500</w:t>
            </w:r>
          </w:p>
        </w:tc>
        <w:tc>
          <w:tcPr>
            <w:tcW w:w="1400" w:type="dxa"/>
            <w:vAlign w:val="bottom"/>
          </w:tcPr>
          <w:p w:rsidR="00A617D4" w:rsidRDefault="00E2751F" w:rsidP="00612AAC">
            <w:pPr>
              <w:ind w:right="970"/>
              <w:jc w:val="both"/>
              <w:rPr>
                <w:sz w:val="20"/>
                <w:szCs w:val="20"/>
              </w:rPr>
            </w:pPr>
            <w:r>
              <w:rPr>
                <w:rFonts w:eastAsia="Times New Roman"/>
                <w:sz w:val="26"/>
                <w:szCs w:val="26"/>
              </w:rPr>
              <w:t>21</w:t>
            </w:r>
          </w:p>
        </w:tc>
        <w:tc>
          <w:tcPr>
            <w:tcW w:w="0" w:type="dxa"/>
            <w:vAlign w:val="bottom"/>
          </w:tcPr>
          <w:p w:rsidR="00A617D4" w:rsidRDefault="00A617D4" w:rsidP="00612AAC">
            <w:pPr>
              <w:jc w:val="both"/>
              <w:rPr>
                <w:sz w:val="1"/>
                <w:szCs w:val="1"/>
              </w:rPr>
            </w:pPr>
          </w:p>
        </w:tc>
      </w:tr>
      <w:tr w:rsidR="00A617D4">
        <w:trPr>
          <w:trHeight w:val="112"/>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278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8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1500 до 2000</w:t>
            </w:r>
          </w:p>
        </w:tc>
        <w:tc>
          <w:tcPr>
            <w:tcW w:w="1400" w:type="dxa"/>
            <w:vAlign w:val="bottom"/>
          </w:tcPr>
          <w:p w:rsidR="00A617D4" w:rsidRDefault="00E2751F" w:rsidP="00612AAC">
            <w:pPr>
              <w:ind w:right="970"/>
              <w:jc w:val="both"/>
              <w:rPr>
                <w:sz w:val="20"/>
                <w:szCs w:val="20"/>
              </w:rPr>
            </w:pPr>
            <w:r>
              <w:rPr>
                <w:rFonts w:eastAsia="Times New Roman"/>
                <w:sz w:val="26"/>
                <w:szCs w:val="26"/>
              </w:rPr>
              <w:t>17</w:t>
            </w:r>
          </w:p>
        </w:tc>
        <w:tc>
          <w:tcPr>
            <w:tcW w:w="0" w:type="dxa"/>
            <w:vAlign w:val="bottom"/>
          </w:tcPr>
          <w:p w:rsidR="00A617D4" w:rsidRDefault="00A617D4" w:rsidP="00612AAC">
            <w:pPr>
              <w:jc w:val="both"/>
              <w:rPr>
                <w:sz w:val="1"/>
                <w:szCs w:val="1"/>
              </w:rPr>
            </w:pPr>
          </w:p>
        </w:tc>
      </w:tr>
      <w:tr w:rsidR="00A617D4">
        <w:trPr>
          <w:trHeight w:val="112"/>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278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8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свыше 2000</w:t>
            </w:r>
          </w:p>
        </w:tc>
        <w:tc>
          <w:tcPr>
            <w:tcW w:w="1400" w:type="dxa"/>
            <w:vAlign w:val="bottom"/>
          </w:tcPr>
          <w:p w:rsidR="00A617D4" w:rsidRDefault="00E2751F" w:rsidP="00612AAC">
            <w:pPr>
              <w:ind w:right="970"/>
              <w:jc w:val="both"/>
              <w:rPr>
                <w:sz w:val="20"/>
                <w:szCs w:val="20"/>
              </w:rPr>
            </w:pPr>
            <w:r>
              <w:rPr>
                <w:rFonts w:eastAsia="Times New Roman"/>
                <w:sz w:val="26"/>
                <w:szCs w:val="26"/>
              </w:rPr>
              <w:t>16</w:t>
            </w:r>
          </w:p>
        </w:tc>
        <w:tc>
          <w:tcPr>
            <w:tcW w:w="0" w:type="dxa"/>
            <w:vAlign w:val="bottom"/>
          </w:tcPr>
          <w:p w:rsidR="00A617D4" w:rsidRDefault="00A617D4" w:rsidP="00612AAC">
            <w:pPr>
              <w:jc w:val="both"/>
              <w:rPr>
                <w:sz w:val="1"/>
                <w:szCs w:val="1"/>
              </w:rPr>
            </w:pPr>
          </w:p>
        </w:tc>
      </w:tr>
      <w:tr w:rsidR="00A617D4">
        <w:trPr>
          <w:trHeight w:val="112"/>
        </w:trPr>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000" w:type="dxa"/>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B21049" w:rsidP="00612AAC">
      <w:pPr>
        <w:spacing w:line="106" w:lineRule="exact"/>
        <w:jc w:val="both"/>
        <w:rPr>
          <w:sz w:val="20"/>
          <w:szCs w:val="20"/>
        </w:rPr>
      </w:pPr>
      <w:r>
        <w:rPr>
          <w:noProof/>
          <w:sz w:val="20"/>
          <w:szCs w:val="20"/>
        </w:rPr>
        <w:pict>
          <v:line id="Shape 7" o:spid="_x0000_s1155" style="position:absolute;left:0;text-align:left;z-index:251598848;visibility:visible;mso-wrap-distance-left:0;mso-wrap-distance-right:0;mso-position-horizontal-relative:page;mso-position-vertical-relative:page" from="567pt,56.6pt" to="567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" o:allowincell="f" strokeweight=".16931mm">
            <w10:wrap anchorx="page" anchory="page"/>
          </v:line>
        </w:pict>
      </w:r>
      <w:r>
        <w:rPr>
          <w:noProof/>
          <w:sz w:val="20"/>
          <w:szCs w:val="20"/>
        </w:rPr>
        <w:pict>
          <v:line id="Shape 8" o:spid="_x0000_s1154" style="position:absolute;left:0;text-align:left;z-index:251599872;visibility:visible;mso-wrap-distance-left:0;mso-wrap-distance-right:0;mso-position-horizontal-relative:page;mso-position-vertical-relative:page" from="85.1pt,56.6pt" to="85.1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" o:allowincell="f" strokeweight=".48pt">
            <w10:wrap anchorx="page" anchory="page"/>
          </v:line>
        </w:pict>
      </w:r>
    </w:p>
    <w:p w:rsidR="00A617D4" w:rsidRDefault="00E2751F" w:rsidP="00612AAC">
      <w:pPr>
        <w:spacing w:line="237" w:lineRule="auto"/>
        <w:ind w:left="320" w:right="80"/>
        <w:jc w:val="both"/>
        <w:rPr>
          <w:sz w:val="20"/>
          <w:szCs w:val="20"/>
        </w:rPr>
      </w:pPr>
      <w:r>
        <w:rPr>
          <w:rFonts w:eastAsia="Times New Roman"/>
          <w:sz w:val="26"/>
          <w:szCs w:val="26"/>
        </w:rPr>
        <w:t>Примечания: 1.Размеры земельных участков школ могут быть уменьшены на 20% - в условиях реконструкции. Размер земельного участка под комплекс общеобразовательной школы с детским садом принимается из расчета 35 кв. м на 1 место.</w:t>
      </w:r>
    </w:p>
    <w:p w:rsidR="00A617D4" w:rsidRDefault="00A617D4" w:rsidP="00612AAC">
      <w:pPr>
        <w:spacing w:line="9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3140"/>
        <w:gridCol w:w="2320"/>
        <w:gridCol w:w="4180"/>
      </w:tblGrid>
      <w:tr w:rsidR="00A617D4">
        <w:trPr>
          <w:trHeight w:val="402"/>
        </w:trPr>
        <w:tc>
          <w:tcPr>
            <w:tcW w:w="314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Организации</w: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18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67% охват от общего числа детей в</w:t>
            </w:r>
          </w:p>
        </w:tc>
      </w:tr>
      <w:tr w:rsidR="00A617D4">
        <w:trPr>
          <w:trHeight w:val="298"/>
        </w:trPr>
        <w:tc>
          <w:tcPr>
            <w:tcW w:w="314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дополнительного</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обеспеченности,</w:t>
            </w: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возрасте от 5 до 18 лет, в том числе</w:t>
            </w:r>
          </w:p>
        </w:tc>
      </w:tr>
      <w:tr w:rsidR="00A617D4">
        <w:trPr>
          <w:trHeight w:val="300"/>
        </w:trPr>
        <w:tc>
          <w:tcPr>
            <w:tcW w:w="31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образования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4180" w:type="dxa"/>
            <w:vAlign w:val="bottom"/>
          </w:tcPr>
          <w:p w:rsidR="00A617D4" w:rsidRDefault="00E2751F" w:rsidP="00612AAC">
            <w:pPr>
              <w:ind w:left="40"/>
              <w:jc w:val="both"/>
              <w:rPr>
                <w:sz w:val="20"/>
                <w:szCs w:val="20"/>
              </w:rPr>
            </w:pPr>
            <w:r>
              <w:rPr>
                <w:rFonts w:eastAsia="Times New Roman"/>
                <w:sz w:val="26"/>
                <w:szCs w:val="26"/>
              </w:rPr>
              <w:t>по видам: центры детского</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творчества - 14%; детско-</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юношеские спортивные школы</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(детско-юношеские клубы общей</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физической подготовки) - 25%;</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центры эстетического воспитания</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детей (детские школы искусств) -</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15%; центры детского технического</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творчества - 6%; детские эколого-</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биологические центры - 4%; центры</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детского туризма и экскурсий</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(краеведения) - 3%. Норматив</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обеспеченности следует определять</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исходя из количества детей,</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фактически охваченных</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дополнительным образованием.</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Проектная мощность организаций</w:t>
            </w:r>
          </w:p>
        </w:tc>
      </w:tr>
      <w:tr w:rsidR="00A617D4">
        <w:trPr>
          <w:trHeight w:val="301"/>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дополнительного образования</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определяется согласно удельному</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нормативу 65 мест на 1 тыс. человек</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общей численности населения,</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установленному с учетом</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сменности данных организаций.</w:t>
            </w:r>
          </w:p>
        </w:tc>
      </w:tr>
      <w:tr w:rsidR="00A617D4">
        <w:trPr>
          <w:trHeight w:val="112"/>
        </w:trPr>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80" w:type="dxa"/>
            <w:tcBorders>
              <w:bottom w:val="single" w:sz="8" w:space="0" w:color="auto"/>
            </w:tcBorders>
            <w:vAlign w:val="bottom"/>
          </w:tcPr>
          <w:p w:rsidR="00A617D4" w:rsidRDefault="00A617D4" w:rsidP="00612AAC">
            <w:pPr>
              <w:jc w:val="both"/>
              <w:rPr>
                <w:sz w:val="9"/>
                <w:szCs w:val="9"/>
              </w:rPr>
            </w:pPr>
          </w:p>
        </w:tc>
      </w:tr>
      <w:tr w:rsidR="00A617D4">
        <w:trPr>
          <w:trHeight w:val="641"/>
        </w:trPr>
        <w:tc>
          <w:tcPr>
            <w:tcW w:w="314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4180" w:type="dxa"/>
            <w:vAlign w:val="bottom"/>
          </w:tcPr>
          <w:p w:rsidR="00A617D4" w:rsidRDefault="00A617D4" w:rsidP="00612AAC">
            <w:pPr>
              <w:ind w:left="3760"/>
              <w:jc w:val="both"/>
              <w:rPr>
                <w:sz w:val="20"/>
                <w:szCs w:val="20"/>
              </w:rPr>
            </w:pPr>
          </w:p>
        </w:tc>
      </w:tr>
    </w:tbl>
    <w:p w:rsidR="00A617D4" w:rsidRDefault="00A617D4" w:rsidP="00612AAC">
      <w:pPr>
        <w:jc w:val="both"/>
        <w:sectPr w:rsidR="00A617D4">
          <w:pgSz w:w="11900" w:h="16838"/>
          <w:pgMar w:top="1112"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3140"/>
        <w:gridCol w:w="2320"/>
        <w:gridCol w:w="2780"/>
        <w:gridCol w:w="1420"/>
        <w:gridCol w:w="30"/>
      </w:tblGrid>
      <w:tr w:rsidR="00A617D4">
        <w:trPr>
          <w:trHeight w:val="402"/>
        </w:trPr>
        <w:tc>
          <w:tcPr>
            <w:tcW w:w="314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278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встроенные</w:t>
            </w:r>
          </w:p>
        </w:tc>
        <w:tc>
          <w:tcPr>
            <w:tcW w:w="14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отдельно</w:t>
            </w:r>
          </w:p>
        </w:tc>
        <w:tc>
          <w:tcPr>
            <w:tcW w:w="0" w:type="dxa"/>
            <w:vAlign w:val="bottom"/>
          </w:tcPr>
          <w:p w:rsidR="00A617D4" w:rsidRDefault="00A617D4" w:rsidP="00612AAC">
            <w:pPr>
              <w:jc w:val="both"/>
              <w:rPr>
                <w:sz w:val="1"/>
                <w:szCs w:val="1"/>
              </w:rPr>
            </w:pPr>
          </w:p>
        </w:tc>
      </w:tr>
      <w:tr w:rsidR="00A617D4">
        <w:trPr>
          <w:trHeight w:val="300"/>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кв.</w:t>
            </w:r>
          </w:p>
        </w:tc>
        <w:tc>
          <w:tcPr>
            <w:tcW w:w="278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стоящие</w:t>
            </w:r>
          </w:p>
        </w:tc>
        <w:tc>
          <w:tcPr>
            <w:tcW w:w="0" w:type="dxa"/>
            <w:vAlign w:val="bottom"/>
          </w:tcPr>
          <w:p w:rsidR="00A617D4" w:rsidRDefault="00A617D4" w:rsidP="00612AAC">
            <w:pPr>
              <w:jc w:val="both"/>
              <w:rPr>
                <w:sz w:val="1"/>
                <w:szCs w:val="1"/>
              </w:rPr>
            </w:pPr>
          </w:p>
        </w:tc>
      </w:tr>
      <w:tr w:rsidR="00A617D4">
        <w:trPr>
          <w:trHeight w:val="112"/>
        </w:trPr>
        <w:tc>
          <w:tcPr>
            <w:tcW w:w="3140" w:type="dxa"/>
            <w:vMerge w:val="restart"/>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м/место</w:t>
            </w: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31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27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Размещаются в 1х</w:t>
            </w:r>
          </w:p>
        </w:tc>
        <w:tc>
          <w:tcPr>
            <w:tcW w:w="14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15 кв.</w:t>
            </w:r>
          </w:p>
        </w:tc>
        <w:tc>
          <w:tcPr>
            <w:tcW w:w="0" w:type="dxa"/>
            <w:vAlign w:val="bottom"/>
          </w:tcPr>
          <w:p w:rsidR="00A617D4" w:rsidRDefault="00A617D4" w:rsidP="00612AAC">
            <w:pPr>
              <w:jc w:val="both"/>
              <w:rPr>
                <w:sz w:val="1"/>
                <w:szCs w:val="1"/>
              </w:rPr>
            </w:pPr>
          </w:p>
        </w:tc>
      </w:tr>
      <w:tr w:rsidR="00A617D4">
        <w:trPr>
          <w:trHeight w:val="214"/>
        </w:trPr>
        <w:tc>
          <w:tcPr>
            <w:tcW w:w="314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2780" w:type="dxa"/>
            <w:vMerge/>
            <w:tcBorders>
              <w:right w:val="single" w:sz="8" w:space="0" w:color="auto"/>
            </w:tcBorders>
            <w:vAlign w:val="bottom"/>
          </w:tcPr>
          <w:p w:rsidR="00A617D4" w:rsidRDefault="00A617D4" w:rsidP="00612AAC">
            <w:pPr>
              <w:jc w:val="both"/>
              <w:rPr>
                <w:sz w:val="18"/>
                <w:szCs w:val="18"/>
              </w:rPr>
            </w:pPr>
          </w:p>
        </w:tc>
        <w:tc>
          <w:tcPr>
            <w:tcW w:w="142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300"/>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этажах жилых,</w:t>
            </w: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м/место</w:t>
            </w:r>
          </w:p>
        </w:tc>
        <w:tc>
          <w:tcPr>
            <w:tcW w:w="0" w:type="dxa"/>
            <w:vAlign w:val="bottom"/>
          </w:tcPr>
          <w:p w:rsidR="00A617D4" w:rsidRDefault="00A617D4" w:rsidP="00612AAC">
            <w:pPr>
              <w:jc w:val="both"/>
              <w:rPr>
                <w:sz w:val="1"/>
                <w:szCs w:val="1"/>
              </w:rPr>
            </w:pPr>
          </w:p>
        </w:tc>
      </w:tr>
      <w:tr w:rsidR="00A617D4">
        <w:trPr>
          <w:trHeight w:val="300"/>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общественных зданий</w:t>
            </w: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52" w:lineRule="exact"/>
        <w:jc w:val="both"/>
        <w:rPr>
          <w:sz w:val="20"/>
          <w:szCs w:val="20"/>
        </w:rPr>
      </w:pPr>
    </w:p>
    <w:p w:rsidR="00A617D4" w:rsidRDefault="00E2751F" w:rsidP="0024407E">
      <w:pPr>
        <w:spacing w:line="235" w:lineRule="auto"/>
        <w:ind w:left="284" w:right="20"/>
        <w:jc w:val="both"/>
        <w:rPr>
          <w:sz w:val="20"/>
          <w:szCs w:val="20"/>
        </w:rPr>
      </w:pPr>
      <w:r>
        <w:rPr>
          <w:rFonts w:eastAsia="Times New Roman"/>
          <w:b/>
          <w:bCs/>
          <w:sz w:val="26"/>
          <w:szCs w:val="26"/>
        </w:rPr>
        <w:t>Таблица 2. Предельные значения расчетных показателей минимально допустимого уровня обеспеченности объектами культурно-досугового назначения местного значения городского поселения</w:t>
      </w:r>
    </w:p>
    <w:p w:rsidR="00A617D4" w:rsidRDefault="00B21049" w:rsidP="00612AAC">
      <w:pPr>
        <w:spacing w:line="20" w:lineRule="exact"/>
        <w:jc w:val="both"/>
        <w:rPr>
          <w:sz w:val="20"/>
          <w:szCs w:val="20"/>
        </w:rPr>
      </w:pPr>
      <w:r>
        <w:rPr>
          <w:noProof/>
          <w:sz w:val="20"/>
          <w:szCs w:val="20"/>
        </w:rPr>
        <w:pict>
          <v:line id="Shape 9" o:spid="_x0000_s1153" style="position:absolute;left:0;text-align:left;z-index:251600896;visibility:visible;mso-wrap-distance-left:0;mso-wrap-distance-right:0" from="13.1pt,18.2pt" to="13.1pt,5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TzEwIAACsEAAAOAAAAZHJzL2Uyb0RvYy54bWysU8GO2yAQvVfqPyDuie3U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" o:allowincell="f" strokeweight=".48pt"/>
        </w:pict>
      </w:r>
      <w:r>
        <w:rPr>
          <w:noProof/>
          <w:sz w:val="20"/>
          <w:szCs w:val="20"/>
        </w:rPr>
        <w:pict>
          <v:line id="Shape 10" o:spid="_x0000_s1152" style="position:absolute;left:0;text-align:left;z-index:251601920;visibility:visible;mso-wrap-distance-left:0;mso-wrap-distance-right:0" from="495pt,18.2pt" to="495pt,5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" o:allowincell="f" strokeweight=".16931mm"/>
        </w:pict>
      </w:r>
    </w:p>
    <w:p w:rsidR="00A617D4" w:rsidRDefault="00A617D4" w:rsidP="00612AAC">
      <w:pPr>
        <w:spacing w:line="325"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280"/>
        <w:gridCol w:w="2320"/>
        <w:gridCol w:w="1600"/>
        <w:gridCol w:w="3440"/>
      </w:tblGrid>
      <w:tr w:rsidR="00A617D4">
        <w:trPr>
          <w:trHeight w:val="402"/>
        </w:trPr>
        <w:tc>
          <w:tcPr>
            <w:tcW w:w="22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040" w:type="dxa"/>
            <w:gridSpan w:val="2"/>
            <w:tcBorders>
              <w:top w:val="single" w:sz="8" w:space="0" w:color="auto"/>
            </w:tcBorders>
            <w:vAlign w:val="bottom"/>
          </w:tcPr>
          <w:p w:rsidR="00A617D4" w:rsidRDefault="00E2751F" w:rsidP="00612AAC">
            <w:pPr>
              <w:jc w:val="both"/>
              <w:rPr>
                <w:sz w:val="20"/>
                <w:szCs w:val="20"/>
              </w:rPr>
            </w:pPr>
            <w:r>
              <w:rPr>
                <w:rFonts w:eastAsia="Times New Roman"/>
                <w:w w:val="99"/>
                <w:sz w:val="26"/>
                <w:szCs w:val="26"/>
              </w:rPr>
              <w:t>Предельное значение расчетного</w:t>
            </w:r>
          </w:p>
        </w:tc>
      </w:tr>
      <w:tr w:rsidR="00A617D4">
        <w:trPr>
          <w:trHeight w:val="298"/>
        </w:trPr>
        <w:tc>
          <w:tcPr>
            <w:tcW w:w="22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вида ОМЗ</w:t>
            </w:r>
          </w:p>
        </w:tc>
        <w:tc>
          <w:tcPr>
            <w:tcW w:w="2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5040" w:type="dxa"/>
            <w:gridSpan w:val="2"/>
            <w:vAlign w:val="bottom"/>
          </w:tcPr>
          <w:p w:rsidR="00A617D4" w:rsidRDefault="00E2751F" w:rsidP="00612AAC">
            <w:pPr>
              <w:spacing w:line="297" w:lineRule="exact"/>
              <w:jc w:val="both"/>
              <w:rPr>
                <w:sz w:val="20"/>
                <w:szCs w:val="20"/>
              </w:rPr>
            </w:pPr>
            <w:r>
              <w:rPr>
                <w:rFonts w:eastAsia="Times New Roman"/>
                <w:w w:val="99"/>
                <w:sz w:val="26"/>
                <w:szCs w:val="26"/>
              </w:rPr>
              <w:t>показателя минимально допустимого</w:t>
            </w:r>
          </w:p>
        </w:tc>
      </w:tr>
      <w:tr w:rsidR="00A617D4">
        <w:trPr>
          <w:trHeight w:val="300"/>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5040" w:type="dxa"/>
            <w:gridSpan w:val="2"/>
            <w:vAlign w:val="bottom"/>
          </w:tcPr>
          <w:p w:rsidR="00A617D4" w:rsidRDefault="00E2751F" w:rsidP="00612AAC">
            <w:pPr>
              <w:jc w:val="both"/>
              <w:rPr>
                <w:sz w:val="20"/>
                <w:szCs w:val="20"/>
              </w:rPr>
            </w:pPr>
            <w:r>
              <w:rPr>
                <w:rFonts w:eastAsia="Times New Roman"/>
                <w:w w:val="99"/>
                <w:sz w:val="26"/>
                <w:szCs w:val="26"/>
              </w:rPr>
              <w:t>уровня обеспеченности ОМЗ</w:t>
            </w:r>
          </w:p>
        </w:tc>
      </w:tr>
      <w:tr w:rsidR="00A617D4">
        <w:trPr>
          <w:trHeight w:val="301"/>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единица измерения</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9640" w:type="dxa"/>
            <w:gridSpan w:val="4"/>
            <w:vAlign w:val="bottom"/>
          </w:tcPr>
          <w:p w:rsidR="00A617D4" w:rsidRDefault="00E2751F" w:rsidP="00612AAC">
            <w:pPr>
              <w:ind w:left="720"/>
              <w:jc w:val="both"/>
              <w:rPr>
                <w:sz w:val="20"/>
                <w:szCs w:val="20"/>
              </w:rPr>
            </w:pPr>
            <w:r>
              <w:rPr>
                <w:rFonts w:eastAsia="Times New Roman"/>
                <w:sz w:val="26"/>
                <w:szCs w:val="26"/>
              </w:rPr>
              <w:t>Объекты культурно-досугового назначения местного значения поселения</w:t>
            </w:r>
          </w:p>
        </w:tc>
      </w:tr>
      <w:tr w:rsidR="00A617D4">
        <w:trPr>
          <w:trHeight w:val="112"/>
        </w:trPr>
        <w:tc>
          <w:tcPr>
            <w:tcW w:w="228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Общедоступные</w:t>
            </w: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Уровень</w:t>
            </w:r>
          </w:p>
        </w:tc>
        <w:tc>
          <w:tcPr>
            <w:tcW w:w="16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городское</w:t>
            </w:r>
          </w:p>
        </w:tc>
        <w:tc>
          <w:tcPr>
            <w:tcW w:w="3440" w:type="dxa"/>
            <w:vAlign w:val="bottom"/>
          </w:tcPr>
          <w:p w:rsidR="00A617D4" w:rsidRDefault="00E2751F" w:rsidP="00612AAC">
            <w:pPr>
              <w:ind w:left="40"/>
              <w:jc w:val="both"/>
              <w:rPr>
                <w:sz w:val="20"/>
                <w:szCs w:val="20"/>
              </w:rPr>
            </w:pPr>
            <w:r>
              <w:rPr>
                <w:rFonts w:eastAsia="Times New Roman"/>
                <w:sz w:val="26"/>
                <w:szCs w:val="26"/>
              </w:rPr>
              <w:t>1 на городское поселение</w:t>
            </w:r>
          </w:p>
        </w:tc>
      </w:tr>
      <w:tr w:rsidR="00A617D4">
        <w:trPr>
          <w:trHeight w:val="300"/>
        </w:trPr>
        <w:tc>
          <w:tcPr>
            <w:tcW w:w="22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библиотеки</w:t>
            </w: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обеспеченности,</w:t>
            </w:r>
          </w:p>
        </w:tc>
        <w:tc>
          <w:tcPr>
            <w:tcW w:w="16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поселение</w:t>
            </w:r>
          </w:p>
        </w:tc>
        <w:tc>
          <w:tcPr>
            <w:tcW w:w="3440" w:type="dxa"/>
            <w:vAlign w:val="bottom"/>
          </w:tcPr>
          <w:p w:rsidR="00A617D4" w:rsidRDefault="00A617D4" w:rsidP="00612AAC">
            <w:pPr>
              <w:jc w:val="both"/>
              <w:rPr>
                <w:sz w:val="24"/>
                <w:szCs w:val="24"/>
              </w:rPr>
            </w:pPr>
          </w:p>
        </w:tc>
      </w:tr>
      <w:tr w:rsidR="00A617D4">
        <w:trPr>
          <w:trHeight w:val="298"/>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объект</w:t>
            </w:r>
          </w:p>
        </w:tc>
        <w:tc>
          <w:tcPr>
            <w:tcW w:w="1600" w:type="dxa"/>
            <w:tcBorders>
              <w:right w:val="single" w:sz="8" w:space="0" w:color="auto"/>
            </w:tcBorders>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57"/>
        </w:trPr>
        <w:tc>
          <w:tcPr>
            <w:tcW w:w="2280" w:type="dxa"/>
            <w:tcBorders>
              <w:right w:val="single" w:sz="8" w:space="0" w:color="auto"/>
            </w:tcBorders>
            <w:vAlign w:val="bottom"/>
          </w:tcPr>
          <w:p w:rsidR="00A617D4" w:rsidRDefault="00A617D4" w:rsidP="00612AAC">
            <w:pPr>
              <w:jc w:val="both"/>
              <w:rPr>
                <w:sz w:val="13"/>
                <w:szCs w:val="13"/>
              </w:rPr>
            </w:pPr>
          </w:p>
        </w:tc>
        <w:tc>
          <w:tcPr>
            <w:tcW w:w="2320" w:type="dxa"/>
            <w:tcBorders>
              <w:bottom w:val="single" w:sz="8" w:space="0" w:color="auto"/>
              <w:right w:val="single" w:sz="8" w:space="0" w:color="auto"/>
            </w:tcBorders>
            <w:vAlign w:val="bottom"/>
          </w:tcPr>
          <w:p w:rsidR="00A617D4" w:rsidRDefault="00A617D4" w:rsidP="00612AAC">
            <w:pPr>
              <w:jc w:val="both"/>
              <w:rPr>
                <w:sz w:val="13"/>
                <w:szCs w:val="13"/>
              </w:rPr>
            </w:pPr>
          </w:p>
        </w:tc>
        <w:tc>
          <w:tcPr>
            <w:tcW w:w="1600" w:type="dxa"/>
            <w:tcBorders>
              <w:bottom w:val="single" w:sz="8" w:space="0" w:color="auto"/>
              <w:right w:val="single" w:sz="8" w:space="0" w:color="auto"/>
            </w:tcBorders>
            <w:vAlign w:val="bottom"/>
          </w:tcPr>
          <w:p w:rsidR="00A617D4" w:rsidRDefault="00A617D4" w:rsidP="00612AAC">
            <w:pPr>
              <w:jc w:val="both"/>
              <w:rPr>
                <w:sz w:val="13"/>
                <w:szCs w:val="13"/>
              </w:rPr>
            </w:pPr>
          </w:p>
        </w:tc>
        <w:tc>
          <w:tcPr>
            <w:tcW w:w="3440" w:type="dxa"/>
            <w:tcBorders>
              <w:bottom w:val="single" w:sz="8" w:space="0" w:color="auto"/>
            </w:tcBorders>
            <w:vAlign w:val="bottom"/>
          </w:tcPr>
          <w:p w:rsidR="00A617D4" w:rsidRDefault="00A617D4" w:rsidP="00612AAC">
            <w:pPr>
              <w:jc w:val="both"/>
              <w:rPr>
                <w:sz w:val="13"/>
                <w:szCs w:val="13"/>
              </w:rPr>
            </w:pPr>
          </w:p>
        </w:tc>
      </w:tr>
      <w:tr w:rsidR="00A617D4">
        <w:trPr>
          <w:trHeight w:val="382"/>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1600" w:type="dxa"/>
            <w:vAlign w:val="bottom"/>
          </w:tcPr>
          <w:p w:rsidR="00A617D4" w:rsidRDefault="00E2751F" w:rsidP="00612AAC">
            <w:pPr>
              <w:ind w:left="60"/>
              <w:jc w:val="both"/>
              <w:rPr>
                <w:sz w:val="20"/>
                <w:szCs w:val="20"/>
              </w:rPr>
            </w:pPr>
            <w:r>
              <w:rPr>
                <w:rFonts w:eastAsia="Times New Roman"/>
                <w:sz w:val="26"/>
                <w:szCs w:val="26"/>
              </w:rPr>
              <w:t>0,3</w:t>
            </w:r>
          </w:p>
        </w:tc>
        <w:tc>
          <w:tcPr>
            <w:tcW w:w="3440" w:type="dxa"/>
            <w:vAlign w:val="bottom"/>
          </w:tcPr>
          <w:p w:rsidR="00A617D4" w:rsidRDefault="00A617D4" w:rsidP="00612AAC">
            <w:pPr>
              <w:jc w:val="both"/>
              <w:rPr>
                <w:sz w:val="24"/>
                <w:szCs w:val="24"/>
              </w:rPr>
            </w:pPr>
          </w:p>
        </w:tc>
      </w:tr>
      <w:tr w:rsidR="00A617D4">
        <w:trPr>
          <w:trHeight w:val="298"/>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участка, га/1 тыс.</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300"/>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ед. хранения</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Детские</w:t>
            </w: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Уровень</w:t>
            </w:r>
          </w:p>
        </w:tc>
        <w:tc>
          <w:tcPr>
            <w:tcW w:w="16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городское</w:t>
            </w:r>
          </w:p>
        </w:tc>
        <w:tc>
          <w:tcPr>
            <w:tcW w:w="3440" w:type="dxa"/>
            <w:vAlign w:val="bottom"/>
          </w:tcPr>
          <w:p w:rsidR="00A617D4" w:rsidRDefault="00E2751F" w:rsidP="00612AAC">
            <w:pPr>
              <w:ind w:left="40"/>
              <w:jc w:val="both"/>
              <w:rPr>
                <w:sz w:val="20"/>
                <w:szCs w:val="20"/>
              </w:rPr>
            </w:pPr>
            <w:r>
              <w:rPr>
                <w:rFonts w:eastAsia="Times New Roman"/>
                <w:sz w:val="26"/>
                <w:szCs w:val="26"/>
              </w:rPr>
              <w:t>1 на городское поселение</w:t>
            </w:r>
          </w:p>
        </w:tc>
      </w:tr>
      <w:tr w:rsidR="00A617D4">
        <w:trPr>
          <w:trHeight w:val="298"/>
        </w:trPr>
        <w:tc>
          <w:tcPr>
            <w:tcW w:w="228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библиотеки</w:t>
            </w:r>
          </w:p>
        </w:tc>
        <w:tc>
          <w:tcPr>
            <w:tcW w:w="23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обеспеченности,</w:t>
            </w:r>
          </w:p>
        </w:tc>
        <w:tc>
          <w:tcPr>
            <w:tcW w:w="16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поселение</w:t>
            </w:r>
          </w:p>
        </w:tc>
        <w:tc>
          <w:tcPr>
            <w:tcW w:w="3440" w:type="dxa"/>
            <w:vAlign w:val="bottom"/>
          </w:tcPr>
          <w:p w:rsidR="00A617D4" w:rsidRDefault="00A617D4" w:rsidP="00612AAC">
            <w:pPr>
              <w:jc w:val="both"/>
              <w:rPr>
                <w:sz w:val="24"/>
                <w:szCs w:val="24"/>
              </w:rPr>
            </w:pPr>
          </w:p>
        </w:tc>
      </w:tr>
      <w:tr w:rsidR="00A617D4">
        <w:trPr>
          <w:trHeight w:val="300"/>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w:t>
            </w:r>
          </w:p>
        </w:tc>
        <w:tc>
          <w:tcPr>
            <w:tcW w:w="1600" w:type="dxa"/>
            <w:tcBorders>
              <w:right w:val="single" w:sz="8" w:space="0" w:color="auto"/>
            </w:tcBorders>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539"/>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1600" w:type="dxa"/>
            <w:tcBorders>
              <w:bottom w:val="single" w:sz="8" w:space="0" w:color="auto"/>
              <w:right w:val="single" w:sz="8" w:space="0" w:color="auto"/>
            </w:tcBorders>
            <w:vAlign w:val="bottom"/>
          </w:tcPr>
          <w:p w:rsidR="00A617D4" w:rsidRDefault="00A617D4" w:rsidP="00612AAC">
            <w:pPr>
              <w:jc w:val="both"/>
              <w:rPr>
                <w:sz w:val="24"/>
                <w:szCs w:val="24"/>
              </w:rPr>
            </w:pPr>
          </w:p>
        </w:tc>
        <w:tc>
          <w:tcPr>
            <w:tcW w:w="3440" w:type="dxa"/>
            <w:tcBorders>
              <w:bottom w:val="single" w:sz="8" w:space="0" w:color="auto"/>
            </w:tcBorders>
            <w:vAlign w:val="bottom"/>
          </w:tcPr>
          <w:p w:rsidR="00A617D4" w:rsidRDefault="00A617D4" w:rsidP="00612AAC">
            <w:pPr>
              <w:jc w:val="both"/>
              <w:rPr>
                <w:sz w:val="24"/>
                <w:szCs w:val="24"/>
              </w:rPr>
            </w:pPr>
          </w:p>
        </w:tc>
      </w:tr>
      <w:tr w:rsidR="00A617D4">
        <w:trPr>
          <w:trHeight w:val="382"/>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1600" w:type="dxa"/>
            <w:vAlign w:val="bottom"/>
          </w:tcPr>
          <w:p w:rsidR="00A617D4" w:rsidRDefault="00E2751F" w:rsidP="00612AAC">
            <w:pPr>
              <w:ind w:left="60"/>
              <w:jc w:val="both"/>
              <w:rPr>
                <w:sz w:val="20"/>
                <w:szCs w:val="20"/>
              </w:rPr>
            </w:pPr>
            <w:r>
              <w:rPr>
                <w:rFonts w:eastAsia="Times New Roman"/>
                <w:sz w:val="26"/>
                <w:szCs w:val="26"/>
              </w:rPr>
              <w:t>0,3</w:t>
            </w:r>
          </w:p>
        </w:tc>
        <w:tc>
          <w:tcPr>
            <w:tcW w:w="3440" w:type="dxa"/>
            <w:vAlign w:val="bottom"/>
          </w:tcPr>
          <w:p w:rsidR="00A617D4" w:rsidRDefault="00A617D4" w:rsidP="00612AAC">
            <w:pPr>
              <w:jc w:val="both"/>
              <w:rPr>
                <w:sz w:val="24"/>
                <w:szCs w:val="24"/>
              </w:rPr>
            </w:pPr>
          </w:p>
        </w:tc>
      </w:tr>
      <w:tr w:rsidR="00A617D4">
        <w:trPr>
          <w:trHeight w:val="298"/>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участка, га/тыс. ед.</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300"/>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хранения</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Юношеские</w:t>
            </w: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Уровень</w:t>
            </w:r>
          </w:p>
        </w:tc>
        <w:tc>
          <w:tcPr>
            <w:tcW w:w="16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городское</w:t>
            </w:r>
          </w:p>
        </w:tc>
        <w:tc>
          <w:tcPr>
            <w:tcW w:w="3440" w:type="dxa"/>
            <w:vAlign w:val="bottom"/>
          </w:tcPr>
          <w:p w:rsidR="00A617D4" w:rsidRDefault="00E2751F" w:rsidP="00612AAC">
            <w:pPr>
              <w:ind w:left="40"/>
              <w:jc w:val="both"/>
              <w:rPr>
                <w:sz w:val="20"/>
                <w:szCs w:val="20"/>
              </w:rPr>
            </w:pPr>
            <w:r>
              <w:rPr>
                <w:rFonts w:eastAsia="Times New Roman"/>
                <w:sz w:val="26"/>
                <w:szCs w:val="26"/>
              </w:rPr>
              <w:t>1 на городское поселение</w:t>
            </w:r>
          </w:p>
        </w:tc>
      </w:tr>
      <w:tr w:rsidR="00A617D4">
        <w:trPr>
          <w:trHeight w:val="298"/>
        </w:trPr>
        <w:tc>
          <w:tcPr>
            <w:tcW w:w="228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библиотеки</w:t>
            </w:r>
          </w:p>
        </w:tc>
        <w:tc>
          <w:tcPr>
            <w:tcW w:w="23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обеспеченности,</w:t>
            </w:r>
          </w:p>
        </w:tc>
        <w:tc>
          <w:tcPr>
            <w:tcW w:w="16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поселение</w:t>
            </w:r>
          </w:p>
        </w:tc>
        <w:tc>
          <w:tcPr>
            <w:tcW w:w="3440" w:type="dxa"/>
            <w:vAlign w:val="bottom"/>
          </w:tcPr>
          <w:p w:rsidR="00A617D4" w:rsidRDefault="00A617D4" w:rsidP="00612AAC">
            <w:pPr>
              <w:jc w:val="both"/>
              <w:rPr>
                <w:sz w:val="24"/>
                <w:szCs w:val="24"/>
              </w:rPr>
            </w:pPr>
          </w:p>
        </w:tc>
      </w:tr>
      <w:tr w:rsidR="00A617D4">
        <w:trPr>
          <w:trHeight w:val="300"/>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w:t>
            </w:r>
          </w:p>
        </w:tc>
        <w:tc>
          <w:tcPr>
            <w:tcW w:w="1600" w:type="dxa"/>
            <w:tcBorders>
              <w:right w:val="single" w:sz="8" w:space="0" w:color="auto"/>
            </w:tcBorders>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8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1600" w:type="dxa"/>
            <w:vAlign w:val="bottom"/>
          </w:tcPr>
          <w:p w:rsidR="00A617D4" w:rsidRDefault="00E2751F" w:rsidP="00612AAC">
            <w:pPr>
              <w:ind w:left="60"/>
              <w:jc w:val="both"/>
              <w:rPr>
                <w:sz w:val="20"/>
                <w:szCs w:val="20"/>
              </w:rPr>
            </w:pPr>
            <w:r>
              <w:rPr>
                <w:rFonts w:eastAsia="Times New Roman"/>
                <w:sz w:val="26"/>
                <w:szCs w:val="26"/>
              </w:rPr>
              <w:t>0,3</w:t>
            </w:r>
          </w:p>
        </w:tc>
        <w:tc>
          <w:tcPr>
            <w:tcW w:w="3440" w:type="dxa"/>
            <w:vAlign w:val="bottom"/>
          </w:tcPr>
          <w:p w:rsidR="00A617D4" w:rsidRDefault="00A617D4" w:rsidP="00612AAC">
            <w:pPr>
              <w:jc w:val="both"/>
              <w:rPr>
                <w:sz w:val="24"/>
                <w:szCs w:val="24"/>
              </w:rPr>
            </w:pPr>
          </w:p>
        </w:tc>
      </w:tr>
      <w:tr w:rsidR="00A617D4">
        <w:trPr>
          <w:trHeight w:val="298"/>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участка, га/тыс. ед.</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301"/>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хранения</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106" w:lineRule="exact"/>
        <w:jc w:val="both"/>
        <w:rPr>
          <w:sz w:val="20"/>
          <w:szCs w:val="20"/>
        </w:rPr>
      </w:pPr>
    </w:p>
    <w:p w:rsidR="00A617D4" w:rsidRDefault="00E2751F" w:rsidP="00612AAC">
      <w:pPr>
        <w:spacing w:line="237" w:lineRule="auto"/>
        <w:ind w:left="320" w:right="340"/>
        <w:jc w:val="both"/>
        <w:rPr>
          <w:sz w:val="20"/>
          <w:szCs w:val="20"/>
        </w:rPr>
      </w:pPr>
      <w:r>
        <w:rPr>
          <w:rFonts w:eastAsia="Times New Roman"/>
          <w:sz w:val="26"/>
          <w:szCs w:val="26"/>
        </w:rPr>
        <w:t>Примечания: В городских массовых библиотеках (общедоступных, детских, юношеских) при численности обслуживаемого населения нормативы обеспеченности библиотечным фондом составляют: свыше 50 тыс. чел. - 4 тыс. ед. хранения на 1 тыс. человек; от 10 до 50 тыс. человек 4 - 4,5 тыс. ед. хранения/на 1 тыс. человек. Дополнительно в центральной городской библиотеке при населении</w:t>
      </w:r>
    </w:p>
    <w:p w:rsidR="00A617D4" w:rsidRDefault="00B21049" w:rsidP="00612AAC">
      <w:pPr>
        <w:spacing w:line="20" w:lineRule="exact"/>
        <w:jc w:val="both"/>
        <w:rPr>
          <w:sz w:val="20"/>
          <w:szCs w:val="20"/>
        </w:rPr>
      </w:pPr>
      <w:r>
        <w:rPr>
          <w:noProof/>
          <w:sz w:val="20"/>
          <w:szCs w:val="20"/>
        </w:rPr>
        <w:pict>
          <v:line id="Shape 11" o:spid="_x0000_s1151" style="position:absolute;left:0;text-align:left;z-index:251602944;visibility:visible;mso-wrap-distance-left:0;mso-wrap-distance-right:0" from="12.85pt,6.05pt" to="495.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" o:allowincell="f" strokeweight=".16931mm"/>
        </w:pict>
      </w:r>
    </w:p>
    <w:p w:rsidR="00A617D4" w:rsidRDefault="00A617D4" w:rsidP="00612AAC">
      <w:pPr>
        <w:spacing w:line="274" w:lineRule="exact"/>
        <w:jc w:val="both"/>
        <w:rPr>
          <w:sz w:val="20"/>
          <w:szCs w:val="20"/>
        </w:rPr>
      </w:pPr>
    </w:p>
    <w:p w:rsidR="00A617D4" w:rsidRDefault="00A617D4" w:rsidP="00612AAC">
      <w:pPr>
        <w:jc w:val="both"/>
        <w:sectPr w:rsidR="00A617D4">
          <w:pgSz w:w="11900" w:h="16838"/>
          <w:pgMar w:top="1112" w:right="564" w:bottom="462" w:left="1440" w:header="0" w:footer="0" w:gutter="0"/>
          <w:cols w:space="720" w:equalWidth="0">
            <w:col w:w="9900"/>
          </w:cols>
        </w:sectPr>
      </w:pPr>
    </w:p>
    <w:p w:rsidR="00A617D4" w:rsidRDefault="00B21049" w:rsidP="00612AAC">
      <w:pPr>
        <w:ind w:left="320"/>
        <w:jc w:val="both"/>
        <w:rPr>
          <w:sz w:val="20"/>
          <w:szCs w:val="20"/>
        </w:rPr>
      </w:pPr>
      <w:r>
        <w:rPr>
          <w:rFonts w:eastAsia="Times New Roman"/>
          <w:noProof/>
          <w:sz w:val="26"/>
          <w:szCs w:val="26"/>
        </w:rPr>
        <w:lastRenderedPageBreak/>
        <w:pict>
          <v:line id="Shape 12" o:spid="_x0000_s1150" style="position:absolute;left:0;text-align:left;z-index:251603968;visibility:visible;mso-wrap-distance-left:0;mso-wrap-distance-right:0;mso-position-horizontal-relative:page;mso-position-vertical-relative:page" from="84.85pt,56.85pt" to="567.2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MFAIAACwEAAAOAAAAZHJzL2Uyb0RvYy54bWysU8GO2yAQvVfqPyDuWdtZx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" o:allowincell="f" strokeweight=".48pt">
            <w10:wrap anchorx="page" anchory="page"/>
          </v:line>
        </w:pict>
      </w:r>
      <w:r>
        <w:rPr>
          <w:rFonts w:eastAsia="Times New Roman"/>
          <w:noProof/>
          <w:sz w:val="26"/>
          <w:szCs w:val="26"/>
        </w:rPr>
        <w:pict>
          <v:line id="Shape 13" o:spid="_x0000_s1149" style="position:absolute;left:0;text-align:left;z-index:251604992;visibility:visible;mso-wrap-distance-left:0;mso-wrap-distance-right:0;mso-position-horizontal-relative:page;mso-position-vertical-relative:page" from="85.1pt,56.6pt" to="85.1pt,7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BOFAIAACwEAAAOAAAAZHJzL2Uyb0RvYy54bWysU8GO2yAQvVfqPyDfE9tZr5N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" o:allowincell="f" strokeweight=".48pt">
            <w10:wrap anchorx="page" anchory="page"/>
          </v:line>
        </w:pict>
      </w:r>
      <w:r>
        <w:rPr>
          <w:rFonts w:eastAsia="Times New Roman"/>
          <w:noProof/>
          <w:sz w:val="26"/>
          <w:szCs w:val="26"/>
        </w:rPr>
        <w:pict>
          <v:line id="Shape 14" o:spid="_x0000_s1148" style="position:absolute;left:0;text-align:left;z-index:251606016;visibility:visible;mso-wrap-distance-left:0;mso-wrap-distance-right:0;mso-position-horizontal-relative:page;mso-position-vertical-relative:page" from="567pt,56.6pt" to="567pt,7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" o:allowincell="f" strokeweight=".16931mm">
            <w10:wrap anchorx="page" anchory="page"/>
          </v:line>
        </w:pict>
      </w:r>
      <w:r w:rsidR="00E2751F">
        <w:rPr>
          <w:rFonts w:eastAsia="Times New Roman"/>
          <w:sz w:val="26"/>
          <w:szCs w:val="26"/>
        </w:rPr>
        <w:t>города: 50 и менее тыс. человек 0,5 тыс. ед. хранения на 1 тыс. человек. Библиотеки</w:t>
      </w:r>
    </w:p>
    <w:p w:rsidR="00A617D4" w:rsidRDefault="00A617D4" w:rsidP="00612AAC">
      <w:pPr>
        <w:spacing w:line="16" w:lineRule="exact"/>
        <w:jc w:val="both"/>
        <w:rPr>
          <w:sz w:val="20"/>
          <w:szCs w:val="20"/>
        </w:rPr>
      </w:pPr>
    </w:p>
    <w:p w:rsidR="00A617D4" w:rsidRDefault="00E2751F" w:rsidP="00612AAC">
      <w:pPr>
        <w:numPr>
          <w:ilvl w:val="0"/>
          <w:numId w:val="6"/>
        </w:numPr>
        <w:tabs>
          <w:tab w:val="left" w:pos="507"/>
        </w:tabs>
        <w:spacing w:line="238" w:lineRule="auto"/>
        <w:ind w:left="320" w:right="220" w:firstLine="4"/>
        <w:jc w:val="both"/>
        <w:rPr>
          <w:rFonts w:eastAsia="Times New Roman"/>
          <w:sz w:val="26"/>
          <w:szCs w:val="26"/>
        </w:rPr>
      </w:pPr>
      <w:r>
        <w:rPr>
          <w:rFonts w:eastAsia="Times New Roman"/>
          <w:sz w:val="26"/>
          <w:szCs w:val="26"/>
        </w:rPr>
        <w:t>городских поселениях целесообразно размещать с учетом не только норматива минимально допустимого уровня обеспеченности, но и с учетом показателя территориальной доступности. Общедоступная, детская, юношеская библиотеки, филиалы общедоступных библиотек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p w:rsidR="00A617D4" w:rsidRDefault="00B21049" w:rsidP="00612AAC">
      <w:pPr>
        <w:spacing w:line="20" w:lineRule="exact"/>
        <w:jc w:val="both"/>
        <w:rPr>
          <w:sz w:val="20"/>
          <w:szCs w:val="20"/>
        </w:rPr>
      </w:pPr>
      <w:r>
        <w:rPr>
          <w:noProof/>
          <w:sz w:val="20"/>
          <w:szCs w:val="20"/>
        </w:rPr>
        <w:pict>
          <v:line id="Shape 15" o:spid="_x0000_s1147" style="position:absolute;left:0;text-align:left;z-index:251607040;visibility:visible;mso-wrap-distance-left:0;mso-wrap-distance-right:0" from="126.5pt,5.6pt" to="126.5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" o:allowincell="f" strokeweight=".48pt"/>
        </w:pict>
      </w:r>
      <w:r>
        <w:rPr>
          <w:noProof/>
          <w:sz w:val="20"/>
          <w:szCs w:val="20"/>
        </w:rPr>
        <w:pict>
          <v:line id="Shape 16" o:spid="_x0000_s1146" style="position:absolute;left:0;text-align:left;z-index:251608064;visibility:visible;mso-wrap-distance-left:0;mso-wrap-distance-right:0" from="242.7pt,5.6pt" to="242.7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" o:allowincell="f" strokeweight=".16931mm"/>
        </w:pict>
      </w:r>
    </w:p>
    <w:p w:rsidR="00A617D4" w:rsidRDefault="00A617D4" w:rsidP="00612AAC">
      <w:pPr>
        <w:spacing w:line="7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260"/>
        <w:gridCol w:w="2320"/>
        <w:gridCol w:w="1620"/>
        <w:gridCol w:w="340"/>
        <w:gridCol w:w="3100"/>
      </w:tblGrid>
      <w:tr w:rsidR="00A617D4">
        <w:trPr>
          <w:trHeight w:val="400"/>
        </w:trPr>
        <w:tc>
          <w:tcPr>
            <w:tcW w:w="2260" w:type="dxa"/>
            <w:tcBorders>
              <w:top w:val="single" w:sz="8" w:space="0" w:color="auto"/>
            </w:tcBorders>
            <w:vAlign w:val="bottom"/>
          </w:tcPr>
          <w:p w:rsidR="00A617D4" w:rsidRDefault="00E2751F" w:rsidP="00612AAC">
            <w:pPr>
              <w:ind w:left="60"/>
              <w:jc w:val="both"/>
              <w:rPr>
                <w:sz w:val="20"/>
                <w:szCs w:val="20"/>
              </w:rPr>
            </w:pPr>
            <w:r>
              <w:rPr>
                <w:rFonts w:eastAsia="Times New Roman"/>
                <w:sz w:val="26"/>
                <w:szCs w:val="26"/>
              </w:rPr>
              <w:t>Учреждения</w:t>
            </w:r>
          </w:p>
        </w:tc>
        <w:tc>
          <w:tcPr>
            <w:tcW w:w="2320" w:type="dxa"/>
            <w:tcBorders>
              <w:top w:val="single" w:sz="8" w:space="0" w:color="auto"/>
            </w:tcBorders>
            <w:vAlign w:val="bottom"/>
          </w:tcPr>
          <w:p w:rsidR="00A617D4" w:rsidRDefault="00E2751F" w:rsidP="00612AAC">
            <w:pPr>
              <w:ind w:left="80"/>
              <w:jc w:val="both"/>
              <w:rPr>
                <w:sz w:val="20"/>
                <w:szCs w:val="20"/>
              </w:rPr>
            </w:pPr>
            <w:r>
              <w:rPr>
                <w:rFonts w:eastAsia="Times New Roman"/>
                <w:sz w:val="26"/>
                <w:szCs w:val="26"/>
              </w:rPr>
              <w:t>Уровень</w:t>
            </w:r>
          </w:p>
        </w:tc>
        <w:tc>
          <w:tcPr>
            <w:tcW w:w="1620" w:type="dxa"/>
            <w:tcBorders>
              <w:top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городское</w:t>
            </w:r>
          </w:p>
        </w:tc>
        <w:tc>
          <w:tcPr>
            <w:tcW w:w="34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50</w:t>
            </w:r>
          </w:p>
        </w:tc>
        <w:tc>
          <w:tcPr>
            <w:tcW w:w="3100" w:type="dxa"/>
            <w:tcBorders>
              <w:top w:val="single" w:sz="8" w:space="0" w:color="auto"/>
            </w:tcBorders>
            <w:vAlign w:val="bottom"/>
          </w:tcPr>
          <w:p w:rsidR="00A617D4" w:rsidRDefault="00E2751F" w:rsidP="00612AAC">
            <w:pPr>
              <w:ind w:left="20"/>
              <w:jc w:val="both"/>
              <w:rPr>
                <w:sz w:val="20"/>
                <w:szCs w:val="20"/>
              </w:rPr>
            </w:pPr>
            <w:r>
              <w:rPr>
                <w:rFonts w:eastAsia="Times New Roman"/>
                <w:sz w:val="26"/>
                <w:szCs w:val="26"/>
              </w:rPr>
              <w:t>мест на 1 тыс. человек для</w:t>
            </w:r>
          </w:p>
        </w:tc>
      </w:tr>
      <w:tr w:rsidR="00A617D4">
        <w:trPr>
          <w:trHeight w:val="300"/>
        </w:trPr>
        <w:tc>
          <w:tcPr>
            <w:tcW w:w="2260" w:type="dxa"/>
            <w:vAlign w:val="bottom"/>
          </w:tcPr>
          <w:p w:rsidR="00A617D4" w:rsidRDefault="00E2751F" w:rsidP="00612AAC">
            <w:pPr>
              <w:ind w:left="60"/>
              <w:jc w:val="both"/>
              <w:rPr>
                <w:sz w:val="20"/>
                <w:szCs w:val="20"/>
              </w:rPr>
            </w:pPr>
            <w:r>
              <w:rPr>
                <w:rFonts w:eastAsia="Times New Roman"/>
                <w:sz w:val="26"/>
                <w:szCs w:val="26"/>
              </w:rPr>
              <w:t>культуры клубного</w:t>
            </w:r>
          </w:p>
        </w:tc>
        <w:tc>
          <w:tcPr>
            <w:tcW w:w="2320" w:type="dxa"/>
            <w:vAlign w:val="bottom"/>
          </w:tcPr>
          <w:p w:rsidR="00A617D4" w:rsidRDefault="00E2751F" w:rsidP="00612AAC">
            <w:pPr>
              <w:ind w:left="80"/>
              <w:jc w:val="both"/>
              <w:rPr>
                <w:sz w:val="20"/>
                <w:szCs w:val="20"/>
              </w:rPr>
            </w:pPr>
            <w:r>
              <w:rPr>
                <w:rFonts w:eastAsia="Times New Roman"/>
                <w:sz w:val="26"/>
                <w:szCs w:val="26"/>
              </w:rPr>
              <w:t>обеспеченности,</w:t>
            </w:r>
          </w:p>
        </w:tc>
        <w:tc>
          <w:tcPr>
            <w:tcW w:w="162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поселение</w:t>
            </w:r>
          </w:p>
        </w:tc>
        <w:tc>
          <w:tcPr>
            <w:tcW w:w="3440" w:type="dxa"/>
            <w:gridSpan w:val="2"/>
            <w:vAlign w:val="bottom"/>
          </w:tcPr>
          <w:p w:rsidR="00A617D4" w:rsidRDefault="00E2751F" w:rsidP="00612AAC">
            <w:pPr>
              <w:ind w:left="40"/>
              <w:jc w:val="both"/>
              <w:rPr>
                <w:sz w:val="20"/>
                <w:szCs w:val="20"/>
              </w:rPr>
            </w:pPr>
            <w:r>
              <w:rPr>
                <w:rFonts w:eastAsia="Times New Roman"/>
                <w:sz w:val="26"/>
                <w:szCs w:val="26"/>
              </w:rPr>
              <w:t>городского поселения с</w:t>
            </w:r>
          </w:p>
        </w:tc>
      </w:tr>
      <w:tr w:rsidR="00A617D4">
        <w:trPr>
          <w:trHeight w:val="298"/>
        </w:trPr>
        <w:tc>
          <w:tcPr>
            <w:tcW w:w="2260" w:type="dxa"/>
            <w:vAlign w:val="bottom"/>
          </w:tcPr>
          <w:p w:rsidR="00A617D4" w:rsidRDefault="00E2751F" w:rsidP="00612AAC">
            <w:pPr>
              <w:spacing w:line="297" w:lineRule="exact"/>
              <w:ind w:left="60"/>
              <w:jc w:val="both"/>
              <w:rPr>
                <w:sz w:val="20"/>
                <w:szCs w:val="20"/>
              </w:rPr>
            </w:pPr>
            <w:r>
              <w:rPr>
                <w:rFonts w:eastAsia="Times New Roman"/>
                <w:sz w:val="26"/>
                <w:szCs w:val="26"/>
              </w:rPr>
              <w:t>типа</w:t>
            </w:r>
          </w:p>
        </w:tc>
        <w:tc>
          <w:tcPr>
            <w:tcW w:w="2320" w:type="dxa"/>
            <w:vAlign w:val="bottom"/>
          </w:tcPr>
          <w:p w:rsidR="00A617D4" w:rsidRDefault="00E2751F" w:rsidP="00612AAC">
            <w:pPr>
              <w:spacing w:line="297" w:lineRule="exact"/>
              <w:ind w:left="80"/>
              <w:jc w:val="both"/>
              <w:rPr>
                <w:sz w:val="20"/>
                <w:szCs w:val="20"/>
              </w:rPr>
            </w:pPr>
            <w:r>
              <w:rPr>
                <w:rFonts w:eastAsia="Times New Roman"/>
                <w:sz w:val="26"/>
                <w:szCs w:val="26"/>
              </w:rPr>
              <w:t>объект/место</w:t>
            </w:r>
          </w:p>
        </w:tc>
        <w:tc>
          <w:tcPr>
            <w:tcW w:w="1620" w:type="dxa"/>
            <w:tcBorders>
              <w:right w:val="single" w:sz="8" w:space="0" w:color="auto"/>
            </w:tcBorders>
            <w:vAlign w:val="bottom"/>
          </w:tcPr>
          <w:p w:rsidR="00A617D4" w:rsidRDefault="00A617D4" w:rsidP="00612AAC">
            <w:pPr>
              <w:jc w:val="both"/>
              <w:rPr>
                <w:sz w:val="24"/>
                <w:szCs w:val="24"/>
              </w:rPr>
            </w:pPr>
          </w:p>
        </w:tc>
        <w:tc>
          <w:tcPr>
            <w:tcW w:w="3440" w:type="dxa"/>
            <w:gridSpan w:val="2"/>
            <w:vAlign w:val="bottom"/>
          </w:tcPr>
          <w:p w:rsidR="00A617D4" w:rsidRDefault="00E2751F" w:rsidP="00612AAC">
            <w:pPr>
              <w:spacing w:line="297" w:lineRule="exact"/>
              <w:ind w:left="40"/>
              <w:jc w:val="both"/>
              <w:rPr>
                <w:sz w:val="20"/>
                <w:szCs w:val="20"/>
              </w:rPr>
            </w:pPr>
            <w:r>
              <w:rPr>
                <w:rFonts w:eastAsia="Times New Roman"/>
                <w:sz w:val="26"/>
                <w:szCs w:val="26"/>
              </w:rPr>
              <w:t>численностью населения от</w:t>
            </w:r>
          </w:p>
        </w:tc>
      </w:tr>
      <w:tr w:rsidR="00A617D4">
        <w:trPr>
          <w:trHeight w:val="300"/>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E2751F" w:rsidP="00612AAC">
            <w:pPr>
              <w:ind w:left="40"/>
              <w:jc w:val="both"/>
              <w:rPr>
                <w:sz w:val="20"/>
                <w:szCs w:val="20"/>
              </w:rPr>
            </w:pPr>
            <w:r>
              <w:rPr>
                <w:rFonts w:eastAsia="Times New Roman"/>
                <w:sz w:val="26"/>
                <w:szCs w:val="26"/>
              </w:rPr>
              <w:t>10</w:t>
            </w:r>
          </w:p>
        </w:tc>
        <w:tc>
          <w:tcPr>
            <w:tcW w:w="3100" w:type="dxa"/>
            <w:vAlign w:val="bottom"/>
          </w:tcPr>
          <w:p w:rsidR="00A617D4" w:rsidRDefault="00E2751F" w:rsidP="00612AAC">
            <w:pPr>
              <w:ind w:left="20"/>
              <w:jc w:val="both"/>
              <w:rPr>
                <w:sz w:val="20"/>
                <w:szCs w:val="20"/>
              </w:rPr>
            </w:pPr>
            <w:r>
              <w:rPr>
                <w:rFonts w:eastAsia="Times New Roman"/>
                <w:sz w:val="26"/>
                <w:szCs w:val="26"/>
              </w:rPr>
              <w:t>до 50 тыс. человек</w:t>
            </w:r>
          </w:p>
        </w:tc>
      </w:tr>
      <w:tr w:rsidR="00A617D4">
        <w:trPr>
          <w:trHeight w:val="1307"/>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340" w:type="dxa"/>
            <w:tcBorders>
              <w:bottom w:val="single" w:sz="8" w:space="0" w:color="auto"/>
            </w:tcBorders>
            <w:vAlign w:val="bottom"/>
          </w:tcPr>
          <w:p w:rsidR="00A617D4" w:rsidRDefault="00A617D4" w:rsidP="00612AAC">
            <w:pPr>
              <w:jc w:val="both"/>
              <w:rPr>
                <w:sz w:val="24"/>
                <w:szCs w:val="24"/>
              </w:rPr>
            </w:pPr>
          </w:p>
        </w:tc>
        <w:tc>
          <w:tcPr>
            <w:tcW w:w="3100" w:type="dxa"/>
            <w:tcBorders>
              <w:bottom w:val="single" w:sz="8" w:space="0" w:color="auto"/>
            </w:tcBorders>
            <w:vAlign w:val="bottom"/>
          </w:tcPr>
          <w:p w:rsidR="00A617D4" w:rsidRDefault="00A617D4" w:rsidP="00612AAC">
            <w:pPr>
              <w:jc w:val="both"/>
              <w:rPr>
                <w:sz w:val="24"/>
                <w:szCs w:val="24"/>
              </w:rPr>
            </w:pPr>
          </w:p>
        </w:tc>
      </w:tr>
    </w:tbl>
    <w:p w:rsidR="00A617D4" w:rsidRDefault="00A617D4" w:rsidP="00612AAC">
      <w:pPr>
        <w:spacing w:line="91"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260"/>
        <w:gridCol w:w="2320"/>
        <w:gridCol w:w="1620"/>
        <w:gridCol w:w="3440"/>
      </w:tblGrid>
      <w:tr w:rsidR="00A617D4">
        <w:trPr>
          <w:trHeight w:val="299"/>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5060" w:type="dxa"/>
            <w:gridSpan w:val="2"/>
            <w:vAlign w:val="bottom"/>
          </w:tcPr>
          <w:p w:rsidR="00A617D4" w:rsidRDefault="00E2751F" w:rsidP="00612AAC">
            <w:pPr>
              <w:ind w:left="80"/>
              <w:jc w:val="both"/>
              <w:rPr>
                <w:sz w:val="20"/>
                <w:szCs w:val="20"/>
              </w:rPr>
            </w:pPr>
            <w:r>
              <w:rPr>
                <w:rFonts w:eastAsia="Times New Roman"/>
                <w:sz w:val="26"/>
                <w:szCs w:val="26"/>
              </w:rPr>
              <w:t>Число зрительских мест в центральном</w:t>
            </w:r>
          </w:p>
        </w:tc>
      </w:tr>
      <w:tr w:rsidR="00A617D4">
        <w:trPr>
          <w:trHeight w:val="300"/>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5060" w:type="dxa"/>
            <w:gridSpan w:val="2"/>
            <w:vAlign w:val="bottom"/>
          </w:tcPr>
          <w:p w:rsidR="00A617D4" w:rsidRDefault="00E2751F" w:rsidP="00612AAC">
            <w:pPr>
              <w:ind w:left="80"/>
              <w:jc w:val="both"/>
              <w:rPr>
                <w:sz w:val="20"/>
                <w:szCs w:val="20"/>
              </w:rPr>
            </w:pPr>
            <w:r>
              <w:rPr>
                <w:rFonts w:eastAsia="Times New Roman"/>
                <w:sz w:val="26"/>
                <w:szCs w:val="26"/>
              </w:rPr>
              <w:t>городском учреждении культуры клубного</w:t>
            </w:r>
          </w:p>
        </w:tc>
      </w:tr>
      <w:tr w:rsidR="00A617D4">
        <w:trPr>
          <w:trHeight w:val="298"/>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5060" w:type="dxa"/>
            <w:gridSpan w:val="2"/>
            <w:vAlign w:val="bottom"/>
          </w:tcPr>
          <w:p w:rsidR="00A617D4" w:rsidRDefault="00E2751F" w:rsidP="00612AAC">
            <w:pPr>
              <w:spacing w:line="297" w:lineRule="exact"/>
              <w:ind w:left="80"/>
              <w:jc w:val="both"/>
              <w:rPr>
                <w:sz w:val="20"/>
                <w:szCs w:val="20"/>
              </w:rPr>
            </w:pPr>
            <w:r>
              <w:rPr>
                <w:rFonts w:eastAsia="Times New Roman"/>
                <w:sz w:val="26"/>
                <w:szCs w:val="26"/>
              </w:rPr>
              <w:t>типа должно быть не менее 500</w:t>
            </w:r>
          </w:p>
        </w:tc>
      </w:tr>
      <w:tr w:rsidR="00A617D4">
        <w:trPr>
          <w:trHeight w:val="114"/>
        </w:trPr>
        <w:tc>
          <w:tcPr>
            <w:tcW w:w="2260" w:type="dxa"/>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62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ind w:left="80"/>
              <w:jc w:val="both"/>
              <w:rPr>
                <w:sz w:val="20"/>
                <w:szCs w:val="20"/>
              </w:rPr>
            </w:pPr>
            <w:r>
              <w:rPr>
                <w:rFonts w:eastAsia="Times New Roman"/>
                <w:sz w:val="26"/>
                <w:szCs w:val="26"/>
              </w:rPr>
              <w:t>Размер земельного</w:t>
            </w:r>
          </w:p>
        </w:tc>
        <w:tc>
          <w:tcPr>
            <w:tcW w:w="1620" w:type="dxa"/>
            <w:vAlign w:val="bottom"/>
          </w:tcPr>
          <w:p w:rsidR="00A617D4" w:rsidRDefault="00E2751F" w:rsidP="00612AAC">
            <w:pPr>
              <w:ind w:left="80"/>
              <w:jc w:val="both"/>
              <w:rPr>
                <w:sz w:val="20"/>
                <w:szCs w:val="20"/>
              </w:rPr>
            </w:pPr>
            <w:r>
              <w:rPr>
                <w:rFonts w:eastAsia="Times New Roman"/>
                <w:sz w:val="26"/>
                <w:szCs w:val="26"/>
              </w:rPr>
              <w:t>4000 – 5000</w:t>
            </w:r>
          </w:p>
        </w:tc>
        <w:tc>
          <w:tcPr>
            <w:tcW w:w="3440" w:type="dxa"/>
            <w:vAlign w:val="bottom"/>
          </w:tcPr>
          <w:p w:rsidR="00A617D4" w:rsidRDefault="00A617D4" w:rsidP="00612AAC">
            <w:pPr>
              <w:jc w:val="both"/>
              <w:rPr>
                <w:sz w:val="24"/>
                <w:szCs w:val="24"/>
              </w:rPr>
            </w:pPr>
          </w:p>
        </w:tc>
      </w:tr>
      <w:tr w:rsidR="00A617D4">
        <w:trPr>
          <w:trHeight w:val="300"/>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ind w:left="80"/>
              <w:jc w:val="both"/>
              <w:rPr>
                <w:sz w:val="20"/>
                <w:szCs w:val="20"/>
              </w:rPr>
            </w:pPr>
            <w:r>
              <w:rPr>
                <w:rFonts w:eastAsia="Times New Roman"/>
                <w:sz w:val="26"/>
                <w:szCs w:val="26"/>
              </w:rPr>
              <w:t>участка, кв.</w:t>
            </w:r>
          </w:p>
        </w:tc>
        <w:tc>
          <w:tcPr>
            <w:tcW w:w="162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298"/>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spacing w:line="297" w:lineRule="exact"/>
              <w:ind w:left="80"/>
              <w:jc w:val="both"/>
              <w:rPr>
                <w:sz w:val="20"/>
                <w:szCs w:val="20"/>
              </w:rPr>
            </w:pPr>
            <w:r>
              <w:rPr>
                <w:rFonts w:eastAsia="Times New Roman"/>
                <w:sz w:val="26"/>
                <w:szCs w:val="26"/>
              </w:rPr>
              <w:t>м/объект</w:t>
            </w:r>
          </w:p>
        </w:tc>
        <w:tc>
          <w:tcPr>
            <w:tcW w:w="162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6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62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60" w:type="dxa"/>
            <w:vAlign w:val="bottom"/>
          </w:tcPr>
          <w:p w:rsidR="00A617D4" w:rsidRDefault="00E2751F" w:rsidP="00612AAC">
            <w:pPr>
              <w:ind w:left="60"/>
              <w:jc w:val="both"/>
              <w:rPr>
                <w:sz w:val="20"/>
                <w:szCs w:val="20"/>
              </w:rPr>
            </w:pPr>
            <w:r>
              <w:rPr>
                <w:rFonts w:eastAsia="Times New Roman"/>
                <w:sz w:val="26"/>
                <w:szCs w:val="26"/>
              </w:rPr>
              <w:t>Музеи</w:t>
            </w:r>
          </w:p>
        </w:tc>
        <w:tc>
          <w:tcPr>
            <w:tcW w:w="2320" w:type="dxa"/>
            <w:vAlign w:val="bottom"/>
          </w:tcPr>
          <w:p w:rsidR="00A617D4" w:rsidRDefault="00E2751F" w:rsidP="00612AAC">
            <w:pPr>
              <w:ind w:left="80"/>
              <w:jc w:val="both"/>
              <w:rPr>
                <w:sz w:val="20"/>
                <w:szCs w:val="20"/>
              </w:rPr>
            </w:pPr>
            <w:r>
              <w:rPr>
                <w:rFonts w:eastAsia="Times New Roman"/>
                <w:sz w:val="26"/>
                <w:szCs w:val="26"/>
              </w:rPr>
              <w:t>Уровень</w:t>
            </w:r>
          </w:p>
        </w:tc>
        <w:tc>
          <w:tcPr>
            <w:tcW w:w="162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городское</w:t>
            </w:r>
          </w:p>
        </w:tc>
        <w:tc>
          <w:tcPr>
            <w:tcW w:w="3440" w:type="dxa"/>
            <w:vAlign w:val="bottom"/>
          </w:tcPr>
          <w:p w:rsidR="00A617D4" w:rsidRDefault="00E2751F" w:rsidP="00612AAC">
            <w:pPr>
              <w:ind w:left="40"/>
              <w:jc w:val="both"/>
              <w:rPr>
                <w:sz w:val="20"/>
                <w:szCs w:val="20"/>
              </w:rPr>
            </w:pPr>
            <w:r>
              <w:rPr>
                <w:rFonts w:eastAsia="Times New Roman"/>
                <w:sz w:val="26"/>
                <w:szCs w:val="26"/>
              </w:rPr>
              <w:t>2 на городское поселение</w:t>
            </w:r>
          </w:p>
        </w:tc>
      </w:tr>
      <w:tr w:rsidR="00A617D4">
        <w:trPr>
          <w:trHeight w:val="300"/>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ind w:left="80"/>
              <w:jc w:val="both"/>
              <w:rPr>
                <w:sz w:val="20"/>
                <w:szCs w:val="20"/>
              </w:rPr>
            </w:pPr>
            <w:r>
              <w:rPr>
                <w:rFonts w:eastAsia="Times New Roman"/>
                <w:sz w:val="26"/>
                <w:szCs w:val="26"/>
              </w:rPr>
              <w:t>обеспеченности,</w:t>
            </w:r>
          </w:p>
        </w:tc>
        <w:tc>
          <w:tcPr>
            <w:tcW w:w="162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поселение</w:t>
            </w:r>
          </w:p>
        </w:tc>
        <w:tc>
          <w:tcPr>
            <w:tcW w:w="3440" w:type="dxa"/>
            <w:vAlign w:val="bottom"/>
          </w:tcPr>
          <w:p w:rsidR="00A617D4" w:rsidRDefault="00A617D4" w:rsidP="00612AAC">
            <w:pPr>
              <w:jc w:val="both"/>
              <w:rPr>
                <w:sz w:val="24"/>
                <w:szCs w:val="24"/>
              </w:rPr>
            </w:pPr>
          </w:p>
        </w:tc>
      </w:tr>
      <w:tr w:rsidR="00A617D4">
        <w:trPr>
          <w:trHeight w:val="298"/>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spacing w:line="297" w:lineRule="exact"/>
              <w:ind w:left="80"/>
              <w:jc w:val="both"/>
              <w:rPr>
                <w:sz w:val="20"/>
                <w:szCs w:val="20"/>
              </w:rPr>
            </w:pPr>
            <w:r>
              <w:rPr>
                <w:rFonts w:eastAsia="Times New Roman"/>
                <w:sz w:val="26"/>
                <w:szCs w:val="26"/>
              </w:rPr>
              <w:t>объект</w:t>
            </w:r>
          </w:p>
        </w:tc>
        <w:tc>
          <w:tcPr>
            <w:tcW w:w="1620" w:type="dxa"/>
            <w:tcBorders>
              <w:right w:val="single" w:sz="8" w:space="0" w:color="auto"/>
            </w:tcBorders>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60" w:type="dxa"/>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ind w:left="80"/>
              <w:jc w:val="both"/>
              <w:rPr>
                <w:sz w:val="20"/>
                <w:szCs w:val="20"/>
              </w:rPr>
            </w:pPr>
            <w:r>
              <w:rPr>
                <w:rFonts w:eastAsia="Times New Roman"/>
                <w:sz w:val="26"/>
                <w:szCs w:val="26"/>
              </w:rPr>
              <w:t>Размер земельного</w:t>
            </w: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размер</w:t>
            </w:r>
          </w:p>
        </w:tc>
        <w:tc>
          <w:tcPr>
            <w:tcW w:w="3440" w:type="dxa"/>
            <w:vAlign w:val="bottom"/>
          </w:tcPr>
          <w:p w:rsidR="00A617D4" w:rsidRDefault="00E2751F" w:rsidP="00612AAC">
            <w:pPr>
              <w:jc w:val="both"/>
              <w:rPr>
                <w:sz w:val="20"/>
                <w:szCs w:val="20"/>
              </w:rPr>
            </w:pPr>
            <w:r>
              <w:rPr>
                <w:rFonts w:eastAsia="Times New Roman"/>
                <w:w w:val="99"/>
                <w:sz w:val="26"/>
                <w:szCs w:val="26"/>
              </w:rPr>
              <w:t>экспозиционная площадь, кв.</w:t>
            </w:r>
          </w:p>
        </w:tc>
      </w:tr>
      <w:tr w:rsidR="00A617D4">
        <w:trPr>
          <w:trHeight w:val="300"/>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ind w:left="80"/>
              <w:jc w:val="both"/>
              <w:rPr>
                <w:sz w:val="20"/>
                <w:szCs w:val="20"/>
              </w:rPr>
            </w:pPr>
            <w:r>
              <w:rPr>
                <w:rFonts w:eastAsia="Times New Roman"/>
                <w:sz w:val="26"/>
                <w:szCs w:val="26"/>
              </w:rPr>
              <w:t>участка, га</w:t>
            </w: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участка, га</w:t>
            </w:r>
          </w:p>
        </w:tc>
        <w:tc>
          <w:tcPr>
            <w:tcW w:w="3440" w:type="dxa"/>
            <w:vAlign w:val="bottom"/>
          </w:tcPr>
          <w:p w:rsidR="00A617D4" w:rsidRDefault="00E2751F" w:rsidP="00612AAC">
            <w:pPr>
              <w:jc w:val="both"/>
              <w:rPr>
                <w:sz w:val="20"/>
                <w:szCs w:val="20"/>
              </w:rPr>
            </w:pPr>
            <w:r>
              <w:rPr>
                <w:rFonts w:eastAsia="Times New Roman"/>
                <w:sz w:val="26"/>
                <w:szCs w:val="26"/>
              </w:rPr>
              <w:t>м</w:t>
            </w:r>
          </w:p>
        </w:tc>
      </w:tr>
      <w:tr w:rsidR="00A617D4">
        <w:trPr>
          <w:trHeight w:val="112"/>
        </w:trPr>
        <w:tc>
          <w:tcPr>
            <w:tcW w:w="2260" w:type="dxa"/>
            <w:vAlign w:val="bottom"/>
          </w:tcPr>
          <w:p w:rsidR="00A617D4" w:rsidRDefault="00A617D4" w:rsidP="00612AAC">
            <w:pPr>
              <w:jc w:val="both"/>
              <w:rPr>
                <w:sz w:val="9"/>
                <w:szCs w:val="9"/>
              </w:rPr>
            </w:pPr>
          </w:p>
        </w:tc>
        <w:tc>
          <w:tcPr>
            <w:tcW w:w="2320" w:type="dxa"/>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0,5</w:t>
            </w:r>
          </w:p>
        </w:tc>
        <w:tc>
          <w:tcPr>
            <w:tcW w:w="3440" w:type="dxa"/>
            <w:vAlign w:val="bottom"/>
          </w:tcPr>
          <w:p w:rsidR="00A617D4" w:rsidRDefault="00E2751F" w:rsidP="00612AAC">
            <w:pPr>
              <w:jc w:val="both"/>
              <w:rPr>
                <w:sz w:val="20"/>
                <w:szCs w:val="20"/>
              </w:rPr>
            </w:pPr>
            <w:r>
              <w:rPr>
                <w:rFonts w:eastAsia="Times New Roman"/>
                <w:w w:val="97"/>
                <w:sz w:val="26"/>
                <w:szCs w:val="26"/>
              </w:rPr>
              <w:t>500</w:t>
            </w:r>
          </w:p>
        </w:tc>
      </w:tr>
      <w:tr w:rsidR="00A617D4">
        <w:trPr>
          <w:trHeight w:val="112"/>
        </w:trPr>
        <w:tc>
          <w:tcPr>
            <w:tcW w:w="2260" w:type="dxa"/>
            <w:vAlign w:val="bottom"/>
          </w:tcPr>
          <w:p w:rsidR="00A617D4" w:rsidRDefault="00A617D4" w:rsidP="00612AAC">
            <w:pPr>
              <w:jc w:val="both"/>
              <w:rPr>
                <w:sz w:val="9"/>
                <w:szCs w:val="9"/>
              </w:rPr>
            </w:pPr>
          </w:p>
        </w:tc>
        <w:tc>
          <w:tcPr>
            <w:tcW w:w="2320" w:type="dxa"/>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0,8</w:t>
            </w:r>
          </w:p>
        </w:tc>
        <w:tc>
          <w:tcPr>
            <w:tcW w:w="3440" w:type="dxa"/>
            <w:vAlign w:val="bottom"/>
          </w:tcPr>
          <w:p w:rsidR="00A617D4" w:rsidRDefault="00E2751F" w:rsidP="00612AAC">
            <w:pPr>
              <w:jc w:val="both"/>
              <w:rPr>
                <w:sz w:val="20"/>
                <w:szCs w:val="20"/>
              </w:rPr>
            </w:pPr>
            <w:r>
              <w:rPr>
                <w:rFonts w:eastAsia="Times New Roman"/>
                <w:w w:val="96"/>
                <w:sz w:val="26"/>
                <w:szCs w:val="26"/>
              </w:rPr>
              <w:t>1000</w:t>
            </w:r>
          </w:p>
        </w:tc>
      </w:tr>
      <w:tr w:rsidR="00A617D4">
        <w:trPr>
          <w:trHeight w:val="112"/>
        </w:trPr>
        <w:tc>
          <w:tcPr>
            <w:tcW w:w="2260" w:type="dxa"/>
            <w:vAlign w:val="bottom"/>
          </w:tcPr>
          <w:p w:rsidR="00A617D4" w:rsidRDefault="00A617D4" w:rsidP="00612AAC">
            <w:pPr>
              <w:jc w:val="both"/>
              <w:rPr>
                <w:sz w:val="9"/>
                <w:szCs w:val="9"/>
              </w:rPr>
            </w:pPr>
          </w:p>
        </w:tc>
        <w:tc>
          <w:tcPr>
            <w:tcW w:w="2320" w:type="dxa"/>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1,2</w:t>
            </w:r>
          </w:p>
        </w:tc>
        <w:tc>
          <w:tcPr>
            <w:tcW w:w="3440" w:type="dxa"/>
            <w:vAlign w:val="bottom"/>
          </w:tcPr>
          <w:p w:rsidR="00A617D4" w:rsidRDefault="00E2751F" w:rsidP="00612AAC">
            <w:pPr>
              <w:jc w:val="both"/>
              <w:rPr>
                <w:sz w:val="20"/>
                <w:szCs w:val="20"/>
              </w:rPr>
            </w:pPr>
            <w:r>
              <w:rPr>
                <w:rFonts w:eastAsia="Times New Roman"/>
                <w:w w:val="96"/>
                <w:sz w:val="26"/>
                <w:szCs w:val="26"/>
              </w:rPr>
              <w:t>1500</w:t>
            </w:r>
          </w:p>
        </w:tc>
      </w:tr>
      <w:tr w:rsidR="00A617D4">
        <w:trPr>
          <w:trHeight w:val="112"/>
        </w:trPr>
        <w:tc>
          <w:tcPr>
            <w:tcW w:w="2260" w:type="dxa"/>
            <w:vAlign w:val="bottom"/>
          </w:tcPr>
          <w:p w:rsidR="00A617D4" w:rsidRDefault="00A617D4" w:rsidP="00612AAC">
            <w:pPr>
              <w:jc w:val="both"/>
              <w:rPr>
                <w:sz w:val="9"/>
                <w:szCs w:val="9"/>
              </w:rPr>
            </w:pPr>
          </w:p>
        </w:tc>
        <w:tc>
          <w:tcPr>
            <w:tcW w:w="2320" w:type="dxa"/>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1,5</w:t>
            </w:r>
          </w:p>
        </w:tc>
        <w:tc>
          <w:tcPr>
            <w:tcW w:w="3440" w:type="dxa"/>
            <w:vAlign w:val="bottom"/>
          </w:tcPr>
          <w:p w:rsidR="00A617D4" w:rsidRDefault="00E2751F" w:rsidP="00612AAC">
            <w:pPr>
              <w:jc w:val="both"/>
              <w:rPr>
                <w:sz w:val="20"/>
                <w:szCs w:val="20"/>
              </w:rPr>
            </w:pPr>
            <w:r>
              <w:rPr>
                <w:rFonts w:eastAsia="Times New Roman"/>
                <w:w w:val="96"/>
                <w:sz w:val="26"/>
                <w:szCs w:val="26"/>
              </w:rPr>
              <w:t>2000</w:t>
            </w:r>
          </w:p>
        </w:tc>
      </w:tr>
      <w:tr w:rsidR="00A617D4">
        <w:trPr>
          <w:trHeight w:val="112"/>
        </w:trPr>
        <w:tc>
          <w:tcPr>
            <w:tcW w:w="2260" w:type="dxa"/>
            <w:vAlign w:val="bottom"/>
          </w:tcPr>
          <w:p w:rsidR="00A617D4" w:rsidRDefault="00A617D4" w:rsidP="00612AAC">
            <w:pPr>
              <w:jc w:val="both"/>
              <w:rPr>
                <w:sz w:val="9"/>
                <w:szCs w:val="9"/>
              </w:rPr>
            </w:pPr>
          </w:p>
        </w:tc>
        <w:tc>
          <w:tcPr>
            <w:tcW w:w="2320" w:type="dxa"/>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1,8</w:t>
            </w:r>
          </w:p>
        </w:tc>
        <w:tc>
          <w:tcPr>
            <w:tcW w:w="3440" w:type="dxa"/>
            <w:vAlign w:val="bottom"/>
          </w:tcPr>
          <w:p w:rsidR="00A617D4" w:rsidRDefault="00E2751F" w:rsidP="00612AAC">
            <w:pPr>
              <w:jc w:val="both"/>
              <w:rPr>
                <w:sz w:val="20"/>
                <w:szCs w:val="20"/>
              </w:rPr>
            </w:pPr>
            <w:r>
              <w:rPr>
                <w:rFonts w:eastAsia="Times New Roman"/>
                <w:w w:val="96"/>
                <w:sz w:val="26"/>
                <w:szCs w:val="26"/>
              </w:rPr>
              <w:t>2500</w:t>
            </w:r>
          </w:p>
        </w:tc>
      </w:tr>
      <w:tr w:rsidR="00A617D4">
        <w:trPr>
          <w:trHeight w:val="112"/>
        </w:trPr>
        <w:tc>
          <w:tcPr>
            <w:tcW w:w="2260" w:type="dxa"/>
            <w:vAlign w:val="bottom"/>
          </w:tcPr>
          <w:p w:rsidR="00A617D4" w:rsidRDefault="00A617D4" w:rsidP="00612AAC">
            <w:pPr>
              <w:jc w:val="both"/>
              <w:rPr>
                <w:sz w:val="9"/>
                <w:szCs w:val="9"/>
              </w:rPr>
            </w:pPr>
          </w:p>
        </w:tc>
        <w:tc>
          <w:tcPr>
            <w:tcW w:w="2320" w:type="dxa"/>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2,0</w:t>
            </w:r>
          </w:p>
        </w:tc>
        <w:tc>
          <w:tcPr>
            <w:tcW w:w="3440" w:type="dxa"/>
            <w:vAlign w:val="bottom"/>
          </w:tcPr>
          <w:p w:rsidR="00A617D4" w:rsidRDefault="00E2751F" w:rsidP="00612AAC">
            <w:pPr>
              <w:jc w:val="both"/>
              <w:rPr>
                <w:sz w:val="20"/>
                <w:szCs w:val="20"/>
              </w:rPr>
            </w:pPr>
            <w:r>
              <w:rPr>
                <w:rFonts w:eastAsia="Times New Roman"/>
                <w:w w:val="96"/>
                <w:sz w:val="26"/>
                <w:szCs w:val="26"/>
              </w:rPr>
              <w:t>3000</w:t>
            </w:r>
          </w:p>
        </w:tc>
      </w:tr>
      <w:tr w:rsidR="00A617D4">
        <w:trPr>
          <w:trHeight w:val="112"/>
        </w:trPr>
        <w:tc>
          <w:tcPr>
            <w:tcW w:w="226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108" w:lineRule="exact"/>
        <w:jc w:val="both"/>
        <w:rPr>
          <w:sz w:val="20"/>
          <w:szCs w:val="20"/>
        </w:rPr>
      </w:pPr>
    </w:p>
    <w:p w:rsidR="00A617D4" w:rsidRDefault="00E2751F" w:rsidP="00612AAC">
      <w:pPr>
        <w:spacing w:line="248" w:lineRule="auto"/>
        <w:ind w:left="320" w:right="360"/>
        <w:jc w:val="both"/>
        <w:rPr>
          <w:sz w:val="20"/>
          <w:szCs w:val="20"/>
        </w:rPr>
      </w:pPr>
      <w:r>
        <w:rPr>
          <w:rFonts w:eastAsia="Times New Roman"/>
          <w:sz w:val="25"/>
          <w:szCs w:val="25"/>
        </w:rPr>
        <w:t>Примечание -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p w:rsidR="00A617D4" w:rsidRDefault="00B21049" w:rsidP="00612AAC">
      <w:pPr>
        <w:spacing w:line="20" w:lineRule="exact"/>
        <w:jc w:val="both"/>
        <w:rPr>
          <w:sz w:val="20"/>
          <w:szCs w:val="20"/>
        </w:rPr>
      </w:pPr>
      <w:r>
        <w:rPr>
          <w:noProof/>
          <w:sz w:val="20"/>
          <w:szCs w:val="20"/>
        </w:rPr>
        <w:pict>
          <v:line id="Shape 17" o:spid="_x0000_s1145" style="position:absolute;left:0;text-align:left;z-index:251609088;visibility:visible;mso-wrap-distance-left:0;mso-wrap-distance-right:0" from="12.85pt,5.5pt" to="49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omFAIAACw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" o:allowincell="f" strokeweight=".16931mm"/>
        </w:pict>
      </w: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20" w:lineRule="exact"/>
        <w:jc w:val="both"/>
        <w:rPr>
          <w:sz w:val="20"/>
          <w:szCs w:val="20"/>
        </w:rPr>
      </w:pPr>
    </w:p>
    <w:p w:rsidR="00A617D4" w:rsidRDefault="00A617D4" w:rsidP="00612AAC">
      <w:pPr>
        <w:jc w:val="both"/>
        <w:sectPr w:rsidR="00A617D4">
          <w:pgSz w:w="11900" w:h="16838"/>
          <w:pgMar w:top="1235" w:right="564" w:bottom="462" w:left="1440" w:header="0" w:footer="0" w:gutter="0"/>
          <w:cols w:space="720" w:equalWidth="0">
            <w:col w:w="9900"/>
          </w:cols>
        </w:sectPr>
      </w:pPr>
    </w:p>
    <w:p w:rsidR="00A617D4" w:rsidRDefault="00E2751F" w:rsidP="0024407E">
      <w:pPr>
        <w:spacing w:line="236" w:lineRule="auto"/>
        <w:ind w:left="284" w:right="20"/>
        <w:jc w:val="both"/>
        <w:rPr>
          <w:sz w:val="20"/>
          <w:szCs w:val="20"/>
        </w:rPr>
      </w:pPr>
      <w:r>
        <w:rPr>
          <w:rFonts w:eastAsia="Times New Roman"/>
          <w:b/>
          <w:bCs/>
          <w:sz w:val="26"/>
          <w:szCs w:val="26"/>
        </w:rPr>
        <w:lastRenderedPageBreak/>
        <w:t>Таблица 3. Предельные значения расчетных показателей минимально допустимого уровня обеспеченности объектами в области физической культуры и массового спорта</w:t>
      </w:r>
    </w:p>
    <w:p w:rsidR="00A617D4" w:rsidRDefault="00B21049" w:rsidP="00612AAC">
      <w:pPr>
        <w:spacing w:line="20" w:lineRule="exact"/>
        <w:jc w:val="both"/>
        <w:rPr>
          <w:sz w:val="20"/>
          <w:szCs w:val="20"/>
        </w:rPr>
      </w:pPr>
      <w:r>
        <w:rPr>
          <w:noProof/>
          <w:sz w:val="20"/>
          <w:szCs w:val="20"/>
        </w:rPr>
        <w:pict>
          <v:line id="Shape 18" o:spid="_x0000_s1144" style="position:absolute;left:0;text-align:left;z-index:251610112;visibility:visible;mso-wrap-distance-left:0;mso-wrap-distance-right:0" from="495.1pt,18.15pt" to="495.1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" o:allowincell="f" strokeweight=".16931mm"/>
        </w:pict>
      </w:r>
      <w:r>
        <w:rPr>
          <w:noProof/>
          <w:sz w:val="20"/>
          <w:szCs w:val="20"/>
        </w:rPr>
        <w:pict>
          <v:line id="Shape 19" o:spid="_x0000_s1143" style="position:absolute;left:0;text-align:left;z-index:251611136;visibility:visible;mso-wrap-distance-left:0;mso-wrap-distance-right:0" from="13.1pt,18.15pt" to="13.1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" o:allowincell="f" strokeweight=".48pt"/>
        </w:pict>
      </w:r>
    </w:p>
    <w:p w:rsidR="00A617D4" w:rsidRDefault="00A617D4" w:rsidP="00612AAC">
      <w:pPr>
        <w:spacing w:line="324"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520"/>
        <w:gridCol w:w="2320"/>
        <w:gridCol w:w="4800"/>
      </w:tblGrid>
      <w:tr w:rsidR="00A617D4">
        <w:trPr>
          <w:trHeight w:val="400"/>
        </w:trPr>
        <w:tc>
          <w:tcPr>
            <w:tcW w:w="25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 вида</w:t>
            </w: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800" w:type="dxa"/>
            <w:tcBorders>
              <w:top w:val="single" w:sz="8" w:space="0" w:color="auto"/>
            </w:tcBorders>
            <w:vAlign w:val="bottom"/>
          </w:tcPr>
          <w:p w:rsidR="00A617D4" w:rsidRDefault="00E2751F" w:rsidP="00612AAC">
            <w:pPr>
              <w:jc w:val="both"/>
              <w:rPr>
                <w:sz w:val="20"/>
                <w:szCs w:val="20"/>
              </w:rPr>
            </w:pPr>
            <w:r>
              <w:rPr>
                <w:rFonts w:eastAsia="Times New Roman"/>
                <w:w w:val="99"/>
                <w:sz w:val="26"/>
                <w:szCs w:val="26"/>
              </w:rPr>
              <w:t>Предельное значение расчетного</w:t>
            </w:r>
          </w:p>
        </w:tc>
      </w:tr>
      <w:tr w:rsidR="00A617D4">
        <w:trPr>
          <w:trHeight w:val="300"/>
        </w:trPr>
        <w:tc>
          <w:tcPr>
            <w:tcW w:w="25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ОМЗ</w:t>
            </w: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w:t>
            </w:r>
          </w:p>
        </w:tc>
        <w:tc>
          <w:tcPr>
            <w:tcW w:w="4800" w:type="dxa"/>
            <w:vAlign w:val="bottom"/>
          </w:tcPr>
          <w:p w:rsidR="00A617D4" w:rsidRDefault="00E2751F" w:rsidP="00612AAC">
            <w:pPr>
              <w:jc w:val="both"/>
              <w:rPr>
                <w:sz w:val="20"/>
                <w:szCs w:val="20"/>
              </w:rPr>
            </w:pPr>
            <w:r>
              <w:rPr>
                <w:rFonts w:eastAsia="Times New Roman"/>
                <w:w w:val="99"/>
                <w:sz w:val="26"/>
                <w:szCs w:val="26"/>
              </w:rPr>
              <w:t>показателя минимально допустимого</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4800" w:type="dxa"/>
            <w:vAlign w:val="bottom"/>
          </w:tcPr>
          <w:p w:rsidR="00A617D4" w:rsidRDefault="00E2751F" w:rsidP="00612AAC">
            <w:pPr>
              <w:jc w:val="both"/>
              <w:rPr>
                <w:sz w:val="20"/>
                <w:szCs w:val="20"/>
              </w:rPr>
            </w:pPr>
            <w:r>
              <w:rPr>
                <w:rFonts w:eastAsia="Times New Roman"/>
                <w:w w:val="99"/>
                <w:sz w:val="26"/>
                <w:szCs w:val="26"/>
              </w:rPr>
              <w:t>уровня обеспеченности ОМЗ</w:t>
            </w: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единица измерения</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9640" w:type="dxa"/>
            <w:gridSpan w:val="3"/>
            <w:vAlign w:val="bottom"/>
          </w:tcPr>
          <w:p w:rsidR="00A617D4" w:rsidRDefault="00E2751F" w:rsidP="00612AAC">
            <w:pPr>
              <w:ind w:left="1920"/>
              <w:jc w:val="both"/>
              <w:rPr>
                <w:sz w:val="20"/>
                <w:szCs w:val="20"/>
              </w:rPr>
            </w:pPr>
            <w:r>
              <w:rPr>
                <w:rFonts w:eastAsia="Times New Roman"/>
                <w:sz w:val="26"/>
                <w:szCs w:val="26"/>
              </w:rPr>
              <w:t>В области физической культуры и массового спорта</w:t>
            </w:r>
          </w:p>
        </w:tc>
      </w:tr>
      <w:tr w:rsidR="00A617D4">
        <w:trPr>
          <w:trHeight w:val="112"/>
        </w:trPr>
        <w:tc>
          <w:tcPr>
            <w:tcW w:w="252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 физической</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w:t>
            </w:r>
          </w:p>
        </w:tc>
        <w:tc>
          <w:tcPr>
            <w:tcW w:w="4800" w:type="dxa"/>
            <w:vAlign w:val="bottom"/>
          </w:tcPr>
          <w:p w:rsidR="00A617D4" w:rsidRDefault="00E2751F" w:rsidP="00612AAC">
            <w:pPr>
              <w:ind w:left="40"/>
              <w:jc w:val="both"/>
              <w:rPr>
                <w:sz w:val="20"/>
                <w:szCs w:val="20"/>
              </w:rPr>
            </w:pPr>
            <w:r>
              <w:rPr>
                <w:rFonts w:eastAsia="Times New Roman"/>
                <w:sz w:val="26"/>
                <w:szCs w:val="26"/>
              </w:rPr>
              <w:t>0,19 на 1 тыс. человек</w:t>
            </w:r>
          </w:p>
        </w:tc>
      </w:tr>
      <w:tr w:rsidR="00A617D4">
        <w:trPr>
          <w:trHeight w:val="298"/>
        </w:trPr>
        <w:tc>
          <w:tcPr>
            <w:tcW w:w="25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культуры и</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единовременной</w:t>
            </w:r>
          </w:p>
        </w:tc>
        <w:tc>
          <w:tcPr>
            <w:tcW w:w="480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массового спорта</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пропускной</w:t>
            </w:r>
          </w:p>
        </w:tc>
        <w:tc>
          <w:tcPr>
            <w:tcW w:w="480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способности, тыс.</w:t>
            </w:r>
          </w:p>
        </w:tc>
        <w:tc>
          <w:tcPr>
            <w:tcW w:w="4800" w:type="dxa"/>
            <w:vAlign w:val="bottom"/>
          </w:tcPr>
          <w:p w:rsidR="00A617D4" w:rsidRDefault="00A617D4" w:rsidP="00612AAC">
            <w:pPr>
              <w:jc w:val="both"/>
              <w:rPr>
                <w:sz w:val="24"/>
                <w:szCs w:val="24"/>
              </w:rPr>
            </w:pPr>
          </w:p>
        </w:tc>
      </w:tr>
      <w:tr w:rsidR="00A617D4">
        <w:trPr>
          <w:trHeight w:val="301"/>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человек</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Физкультурно-</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800" w:type="dxa"/>
            <w:vAlign w:val="bottom"/>
          </w:tcPr>
          <w:p w:rsidR="00A617D4" w:rsidRDefault="00E2751F" w:rsidP="00612AAC">
            <w:pPr>
              <w:ind w:left="40"/>
              <w:jc w:val="both"/>
              <w:rPr>
                <w:sz w:val="20"/>
                <w:szCs w:val="20"/>
              </w:rPr>
            </w:pPr>
            <w:r>
              <w:rPr>
                <w:rFonts w:eastAsia="Times New Roman"/>
                <w:sz w:val="26"/>
                <w:szCs w:val="26"/>
              </w:rPr>
              <w:t>350 на 1 тыс. человек</w:t>
            </w:r>
          </w:p>
        </w:tc>
      </w:tr>
      <w:tr w:rsidR="00A617D4">
        <w:trPr>
          <w:trHeight w:val="298"/>
        </w:trPr>
        <w:tc>
          <w:tcPr>
            <w:tcW w:w="25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спортивные залы</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обеспеченности,</w:t>
            </w:r>
          </w:p>
        </w:tc>
        <w:tc>
          <w:tcPr>
            <w:tcW w:w="480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 м площади пола</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800" w:type="dxa"/>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кв. м/тыс.</w:t>
            </w:r>
          </w:p>
        </w:tc>
        <w:tc>
          <w:tcPr>
            <w:tcW w:w="480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человек</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Плавательные</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800" w:type="dxa"/>
            <w:vAlign w:val="bottom"/>
          </w:tcPr>
          <w:p w:rsidR="00A617D4" w:rsidRDefault="00E2751F" w:rsidP="00612AAC">
            <w:pPr>
              <w:ind w:left="40"/>
              <w:jc w:val="both"/>
              <w:rPr>
                <w:sz w:val="20"/>
                <w:szCs w:val="20"/>
              </w:rPr>
            </w:pPr>
            <w:r>
              <w:rPr>
                <w:rFonts w:eastAsia="Times New Roman"/>
                <w:sz w:val="26"/>
                <w:szCs w:val="26"/>
              </w:rPr>
              <w:t>75 на 1 тыс. человек</w:t>
            </w:r>
          </w:p>
        </w:tc>
      </w:tr>
      <w:tr w:rsidR="00A617D4">
        <w:trPr>
          <w:trHeight w:val="30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бассейны</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480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 м зеркала воды</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800" w:type="dxa"/>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кв. м/тыс.</w:t>
            </w:r>
          </w:p>
        </w:tc>
        <w:tc>
          <w:tcPr>
            <w:tcW w:w="480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человек</w:t>
            </w:r>
          </w:p>
        </w:tc>
        <w:tc>
          <w:tcPr>
            <w:tcW w:w="4800" w:type="dxa"/>
            <w:vAlign w:val="bottom"/>
          </w:tcPr>
          <w:p w:rsidR="00A617D4" w:rsidRDefault="00A617D4" w:rsidP="00612AAC">
            <w:pPr>
              <w:jc w:val="both"/>
              <w:rPr>
                <w:sz w:val="24"/>
                <w:szCs w:val="24"/>
              </w:rPr>
            </w:pPr>
          </w:p>
        </w:tc>
      </w:tr>
      <w:tr w:rsidR="00A617D4">
        <w:trPr>
          <w:trHeight w:val="114"/>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Плоскостные</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800" w:type="dxa"/>
            <w:vAlign w:val="bottom"/>
          </w:tcPr>
          <w:p w:rsidR="00A617D4" w:rsidRDefault="00E2751F" w:rsidP="00612AAC">
            <w:pPr>
              <w:ind w:left="40"/>
              <w:jc w:val="both"/>
              <w:rPr>
                <w:sz w:val="20"/>
                <w:szCs w:val="20"/>
              </w:rPr>
            </w:pPr>
            <w:r>
              <w:rPr>
                <w:rFonts w:eastAsia="Times New Roman"/>
                <w:sz w:val="26"/>
                <w:szCs w:val="26"/>
              </w:rPr>
              <w:t>- 1950 на 1 тыс. человек, в том числе по</w:t>
            </w:r>
          </w:p>
        </w:tc>
      </w:tr>
      <w:tr w:rsidR="00A617D4">
        <w:trPr>
          <w:trHeight w:val="30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4800" w:type="dxa"/>
            <w:vAlign w:val="bottom"/>
          </w:tcPr>
          <w:p w:rsidR="00A617D4" w:rsidRDefault="00E2751F" w:rsidP="00612AAC">
            <w:pPr>
              <w:ind w:left="40"/>
              <w:jc w:val="both"/>
              <w:rPr>
                <w:sz w:val="20"/>
                <w:szCs w:val="20"/>
              </w:rPr>
            </w:pPr>
            <w:r>
              <w:rPr>
                <w:rFonts w:eastAsia="Times New Roman"/>
                <w:sz w:val="26"/>
                <w:szCs w:val="26"/>
              </w:rPr>
              <w:t>типу: крытые плоскостные сооружения -</w:t>
            </w: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кв. м</w:t>
            </w:r>
          </w:p>
        </w:tc>
        <w:tc>
          <w:tcPr>
            <w:tcW w:w="4800" w:type="dxa"/>
            <w:vAlign w:val="bottom"/>
          </w:tcPr>
          <w:p w:rsidR="00A617D4" w:rsidRDefault="00E2751F" w:rsidP="00612AAC">
            <w:pPr>
              <w:spacing w:line="297" w:lineRule="exact"/>
              <w:ind w:left="40"/>
              <w:jc w:val="both"/>
              <w:rPr>
                <w:sz w:val="20"/>
                <w:szCs w:val="20"/>
              </w:rPr>
            </w:pPr>
            <w:r>
              <w:rPr>
                <w:rFonts w:eastAsia="Times New Roman"/>
                <w:sz w:val="26"/>
                <w:szCs w:val="26"/>
              </w:rPr>
              <w:t>30%; открытые плоскостные сооружения</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800" w:type="dxa"/>
            <w:vAlign w:val="bottom"/>
          </w:tcPr>
          <w:p w:rsidR="00A617D4" w:rsidRDefault="00E2751F" w:rsidP="00612AAC">
            <w:pPr>
              <w:ind w:left="40"/>
              <w:jc w:val="both"/>
              <w:rPr>
                <w:sz w:val="20"/>
                <w:szCs w:val="20"/>
              </w:rPr>
            </w:pPr>
            <w:r>
              <w:rPr>
                <w:rFonts w:eastAsia="Times New Roman"/>
                <w:sz w:val="26"/>
                <w:szCs w:val="26"/>
              </w:rPr>
              <w:t>- 70%</w:t>
            </w: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800" w:type="dxa"/>
            <w:vAlign w:val="bottom"/>
          </w:tcPr>
          <w:p w:rsidR="00A617D4" w:rsidRDefault="00E2751F" w:rsidP="00612AAC">
            <w:pPr>
              <w:ind w:left="40"/>
              <w:jc w:val="both"/>
              <w:rPr>
                <w:sz w:val="20"/>
                <w:szCs w:val="20"/>
              </w:rPr>
            </w:pPr>
            <w:r>
              <w:rPr>
                <w:rFonts w:eastAsia="Times New Roman"/>
                <w:sz w:val="26"/>
                <w:szCs w:val="26"/>
              </w:rPr>
              <w:t>2500</w:t>
            </w: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кв. м/тыс.</w:t>
            </w:r>
          </w:p>
        </w:tc>
        <w:tc>
          <w:tcPr>
            <w:tcW w:w="480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человек</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3"/>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Стадионы</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800" w:type="dxa"/>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обеспеченности,</w:t>
            </w:r>
          </w:p>
        </w:tc>
        <w:tc>
          <w:tcPr>
            <w:tcW w:w="480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106" w:lineRule="exact"/>
        <w:jc w:val="both"/>
        <w:rPr>
          <w:sz w:val="20"/>
          <w:szCs w:val="20"/>
        </w:rPr>
      </w:pPr>
    </w:p>
    <w:p w:rsidR="00A617D4" w:rsidRDefault="00E2751F" w:rsidP="00612AAC">
      <w:pPr>
        <w:spacing w:line="237" w:lineRule="auto"/>
        <w:ind w:left="320" w:right="780"/>
        <w:jc w:val="both"/>
        <w:rPr>
          <w:sz w:val="20"/>
          <w:szCs w:val="20"/>
        </w:rPr>
      </w:pPr>
      <w:r>
        <w:rPr>
          <w:rFonts w:eastAsia="Times New Roman"/>
          <w:sz w:val="26"/>
          <w:szCs w:val="26"/>
        </w:rPr>
        <w:t>Примечания: 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области, муниципальных районов, городских округов, городских и сельских</w:t>
      </w:r>
    </w:p>
    <w:p w:rsidR="00A617D4" w:rsidRDefault="00B21049" w:rsidP="00612AAC">
      <w:pPr>
        <w:spacing w:line="20" w:lineRule="exact"/>
        <w:jc w:val="both"/>
        <w:rPr>
          <w:sz w:val="20"/>
          <w:szCs w:val="20"/>
        </w:rPr>
      </w:pPr>
      <w:r>
        <w:rPr>
          <w:noProof/>
          <w:sz w:val="20"/>
          <w:szCs w:val="20"/>
        </w:rPr>
        <w:pict>
          <v:line id="Shape 20" o:spid="_x0000_s1142" style="position:absolute;left:0;text-align:left;z-index:251612160;visibility:visible;mso-wrap-distance-left:0;mso-wrap-distance-right:0" from="12.85pt,5.85pt" to="495.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oFFAIAACw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" o:allowincell="f" strokeweight=".16931mm"/>
        </w:pict>
      </w:r>
    </w:p>
    <w:p w:rsidR="00A617D4" w:rsidRDefault="00A617D4" w:rsidP="00612AAC">
      <w:pPr>
        <w:spacing w:line="97" w:lineRule="exact"/>
        <w:jc w:val="both"/>
        <w:rPr>
          <w:sz w:val="20"/>
          <w:szCs w:val="20"/>
        </w:rPr>
      </w:pPr>
    </w:p>
    <w:p w:rsidR="00A617D4" w:rsidRDefault="00A617D4" w:rsidP="00612AAC">
      <w:pPr>
        <w:jc w:val="both"/>
        <w:sectPr w:rsidR="00A617D4">
          <w:pgSz w:w="11900" w:h="16838"/>
          <w:pgMar w:top="1145" w:right="564" w:bottom="462" w:left="1440" w:header="0" w:footer="0" w:gutter="0"/>
          <w:cols w:space="720" w:equalWidth="0">
            <w:col w:w="9900"/>
          </w:cols>
        </w:sectPr>
      </w:pPr>
    </w:p>
    <w:p w:rsidR="00A617D4" w:rsidRDefault="00B21049" w:rsidP="00612AAC">
      <w:pPr>
        <w:spacing w:line="237" w:lineRule="auto"/>
        <w:ind w:left="320" w:right="500"/>
        <w:jc w:val="both"/>
        <w:rPr>
          <w:sz w:val="20"/>
          <w:szCs w:val="20"/>
        </w:rPr>
      </w:pPr>
      <w:r>
        <w:rPr>
          <w:rFonts w:eastAsia="Times New Roman"/>
          <w:noProof/>
          <w:sz w:val="26"/>
          <w:szCs w:val="26"/>
        </w:rPr>
        <w:lastRenderedPageBreak/>
        <w:pict>
          <v:line id="Shape 21" o:spid="_x0000_s1141" style="position:absolute;left:0;text-align:left;z-index:251613184;visibility:visible;mso-wrap-distance-left:0;mso-wrap-distance-right:0;mso-position-horizontal-relative:page;mso-position-vertical-relative:page" from="84.85pt,56.85pt" to="567.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" o:allowincell="f" strokeweight=".48pt">
            <w10:wrap anchorx="page" anchory="page"/>
          </v:line>
        </w:pict>
      </w:r>
      <w:r>
        <w:rPr>
          <w:rFonts w:eastAsia="Times New Roman"/>
          <w:noProof/>
          <w:sz w:val="26"/>
          <w:szCs w:val="26"/>
        </w:rPr>
        <w:pict>
          <v:line id="Shape 22" o:spid="_x0000_s1140" style="position:absolute;left:0;text-align:left;z-index:251614208;visibility:visible;mso-wrap-distance-left:0;mso-wrap-distance-right:0;mso-position-horizontal-relative:page;mso-position-vertical-relative:page" from="85.1pt,56.6pt" to="85.1pt,7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XyEw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" o:allowincell="f" strokeweight=".48pt">
            <w10:wrap anchorx="page" anchory="page"/>
          </v:line>
        </w:pict>
      </w:r>
      <w:r>
        <w:rPr>
          <w:rFonts w:eastAsia="Times New Roman"/>
          <w:noProof/>
          <w:sz w:val="26"/>
          <w:szCs w:val="26"/>
        </w:rPr>
        <w:pict>
          <v:line id="Shape 23" o:spid="_x0000_s1139" style="position:absolute;left:0;text-align:left;z-index:251615232;visibility:visible;mso-wrap-distance-left:0;mso-wrap-distance-right:0;mso-position-horizontal-relative:page;mso-position-vertical-relative:page" from="567.1pt,56.6pt" to="567.1pt,7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NBEw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" o:allowincell="f" strokeweight=".16931mm">
            <w10:wrap anchorx="page" anchory="page"/>
          </v:line>
        </w:pict>
      </w:r>
      <w:r w:rsidR="00E2751F">
        <w:rPr>
          <w:rFonts w:eastAsia="Times New Roman"/>
          <w:sz w:val="26"/>
          <w:szCs w:val="26"/>
        </w:rPr>
        <w:t>поселений, а также объектов иного значения. При размещении спортивного комплекса, физкультурно-оздоровительного комплекса необходимо суммировать значения расчетных показателей размеров земельных участков в зависимости от состава комплекса.</w:t>
      </w:r>
    </w:p>
    <w:p w:rsidR="00A617D4" w:rsidRDefault="00A617D4" w:rsidP="00612AAC">
      <w:pPr>
        <w:spacing w:line="93"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520"/>
        <w:gridCol w:w="2320"/>
        <w:gridCol w:w="1420"/>
        <w:gridCol w:w="840"/>
        <w:gridCol w:w="440"/>
        <w:gridCol w:w="280"/>
        <w:gridCol w:w="840"/>
        <w:gridCol w:w="980"/>
      </w:tblGrid>
      <w:tr w:rsidR="00A617D4">
        <w:trPr>
          <w:trHeight w:val="402"/>
        </w:trPr>
        <w:tc>
          <w:tcPr>
            <w:tcW w:w="252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Спортивно-</w: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3820" w:type="dxa"/>
            <w:gridSpan w:val="5"/>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c>
          <w:tcPr>
            <w:tcW w:w="980" w:type="dxa"/>
            <w:tcBorders>
              <w:top w:val="single" w:sz="8" w:space="0" w:color="auto"/>
            </w:tcBorders>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оздоровительные</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обеспеченности,</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лагеря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1420" w:type="dxa"/>
            <w:vAlign w:val="bottom"/>
          </w:tcPr>
          <w:p w:rsidR="00A617D4" w:rsidRDefault="00E2751F" w:rsidP="00612AAC">
            <w:pPr>
              <w:ind w:left="40"/>
              <w:jc w:val="both"/>
              <w:rPr>
                <w:sz w:val="20"/>
                <w:szCs w:val="20"/>
              </w:rPr>
            </w:pPr>
            <w:r>
              <w:rPr>
                <w:rFonts w:eastAsia="Times New Roman"/>
                <w:sz w:val="26"/>
                <w:szCs w:val="26"/>
              </w:rPr>
              <w:t>195</w:t>
            </w: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кв.</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м/место</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Стрельбища</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3820" w:type="dxa"/>
            <w:gridSpan w:val="5"/>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1"/>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2260" w:type="dxa"/>
            <w:gridSpan w:val="2"/>
            <w:vAlign w:val="bottom"/>
          </w:tcPr>
          <w:p w:rsidR="00A617D4" w:rsidRDefault="00E2751F" w:rsidP="00612AAC">
            <w:pPr>
              <w:ind w:left="40"/>
              <w:jc w:val="both"/>
              <w:rPr>
                <w:sz w:val="20"/>
                <w:szCs w:val="20"/>
              </w:rPr>
            </w:pPr>
            <w:r>
              <w:rPr>
                <w:rFonts w:eastAsia="Times New Roman"/>
                <w:sz w:val="26"/>
                <w:szCs w:val="26"/>
              </w:rPr>
              <w:t>площадки для</w:t>
            </w:r>
          </w:p>
        </w:tc>
        <w:tc>
          <w:tcPr>
            <w:tcW w:w="440" w:type="dxa"/>
            <w:tcBorders>
              <w:right w:val="single" w:sz="8" w:space="0" w:color="auto"/>
            </w:tcBorders>
            <w:vAlign w:val="bottom"/>
          </w:tcPr>
          <w:p w:rsidR="00A617D4" w:rsidRDefault="00A617D4" w:rsidP="00612AAC">
            <w:pPr>
              <w:jc w:val="both"/>
              <w:rPr>
                <w:sz w:val="24"/>
                <w:szCs w:val="24"/>
              </w:rPr>
            </w:pPr>
          </w:p>
        </w:tc>
        <w:tc>
          <w:tcPr>
            <w:tcW w:w="1120" w:type="dxa"/>
            <w:gridSpan w:val="2"/>
            <w:vAlign w:val="bottom"/>
          </w:tcPr>
          <w:p w:rsidR="00A617D4" w:rsidRDefault="00E2751F" w:rsidP="00612AAC">
            <w:pPr>
              <w:ind w:left="40"/>
              <w:jc w:val="both"/>
              <w:rPr>
                <w:sz w:val="20"/>
                <w:szCs w:val="20"/>
              </w:rPr>
            </w:pPr>
            <w:r>
              <w:rPr>
                <w:rFonts w:eastAsia="Times New Roman"/>
                <w:sz w:val="26"/>
                <w:szCs w:val="26"/>
              </w:rPr>
              <w:t>0,14</w:t>
            </w: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w:t>
            </w:r>
          </w:p>
        </w:tc>
        <w:tc>
          <w:tcPr>
            <w:tcW w:w="1420" w:type="dxa"/>
            <w:vAlign w:val="bottom"/>
          </w:tcPr>
          <w:p w:rsidR="00A617D4" w:rsidRDefault="00E2751F" w:rsidP="00612AAC">
            <w:pPr>
              <w:ind w:left="40"/>
              <w:jc w:val="both"/>
              <w:rPr>
                <w:sz w:val="20"/>
                <w:szCs w:val="20"/>
              </w:rPr>
            </w:pPr>
            <w:r>
              <w:rPr>
                <w:rFonts w:eastAsia="Times New Roman"/>
                <w:sz w:val="26"/>
                <w:szCs w:val="26"/>
              </w:rPr>
              <w:t>стрельбы из</w:t>
            </w:r>
          </w:p>
        </w:tc>
        <w:tc>
          <w:tcPr>
            <w:tcW w:w="840" w:type="dxa"/>
            <w:vAlign w:val="bottom"/>
          </w:tcPr>
          <w:p w:rsidR="00A617D4" w:rsidRDefault="00A617D4" w:rsidP="00612AAC">
            <w:pPr>
              <w:jc w:val="both"/>
              <w:rPr>
                <w:sz w:val="24"/>
                <w:szCs w:val="24"/>
              </w:rPr>
            </w:pP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spacing w:line="297" w:lineRule="exact"/>
              <w:ind w:left="40"/>
              <w:jc w:val="both"/>
              <w:rPr>
                <w:sz w:val="20"/>
                <w:szCs w:val="20"/>
              </w:rPr>
            </w:pPr>
            <w:r>
              <w:rPr>
                <w:rFonts w:eastAsia="Times New Roman"/>
                <w:sz w:val="26"/>
                <w:szCs w:val="26"/>
              </w:rPr>
              <w:t>мелкокалиберного</w:t>
            </w: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vAlign w:val="bottom"/>
          </w:tcPr>
          <w:p w:rsidR="00A617D4" w:rsidRDefault="00E2751F" w:rsidP="00612AAC">
            <w:pPr>
              <w:ind w:left="40"/>
              <w:jc w:val="both"/>
              <w:rPr>
                <w:sz w:val="20"/>
                <w:szCs w:val="20"/>
              </w:rPr>
            </w:pPr>
            <w:r>
              <w:rPr>
                <w:rFonts w:eastAsia="Times New Roman"/>
                <w:sz w:val="26"/>
                <w:szCs w:val="26"/>
              </w:rPr>
              <w:t>оружия</w:t>
            </w:r>
          </w:p>
        </w:tc>
        <w:tc>
          <w:tcPr>
            <w:tcW w:w="840" w:type="dxa"/>
            <w:vAlign w:val="bottom"/>
          </w:tcPr>
          <w:p w:rsidR="00A617D4" w:rsidRDefault="00A617D4" w:rsidP="00612AAC">
            <w:pPr>
              <w:jc w:val="both"/>
              <w:rPr>
                <w:sz w:val="24"/>
                <w:szCs w:val="24"/>
              </w:rPr>
            </w:pP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ind w:left="40"/>
              <w:jc w:val="both"/>
              <w:rPr>
                <w:sz w:val="20"/>
                <w:szCs w:val="20"/>
              </w:rPr>
            </w:pPr>
            <w:r>
              <w:rPr>
                <w:rFonts w:eastAsia="Times New Roman"/>
                <w:sz w:val="26"/>
                <w:szCs w:val="26"/>
              </w:rPr>
              <w:t>площадки для</w:t>
            </w:r>
          </w:p>
        </w:tc>
        <w:tc>
          <w:tcPr>
            <w:tcW w:w="440" w:type="dxa"/>
            <w:tcBorders>
              <w:right w:val="single" w:sz="8" w:space="0" w:color="auto"/>
            </w:tcBorders>
            <w:vAlign w:val="bottom"/>
          </w:tcPr>
          <w:p w:rsidR="00A617D4" w:rsidRDefault="00A617D4" w:rsidP="00612AAC">
            <w:pPr>
              <w:jc w:val="both"/>
              <w:rPr>
                <w:sz w:val="24"/>
                <w:szCs w:val="24"/>
              </w:rPr>
            </w:pPr>
          </w:p>
        </w:tc>
        <w:tc>
          <w:tcPr>
            <w:tcW w:w="1120" w:type="dxa"/>
            <w:gridSpan w:val="2"/>
            <w:vAlign w:val="bottom"/>
          </w:tcPr>
          <w:p w:rsidR="00A617D4" w:rsidRDefault="00E2751F" w:rsidP="00612AAC">
            <w:pPr>
              <w:ind w:left="40"/>
              <w:jc w:val="both"/>
              <w:rPr>
                <w:sz w:val="20"/>
                <w:szCs w:val="20"/>
              </w:rPr>
            </w:pPr>
            <w:r>
              <w:rPr>
                <w:rFonts w:eastAsia="Times New Roman"/>
                <w:sz w:val="26"/>
                <w:szCs w:val="26"/>
              </w:rPr>
              <w:t>0,45</w:t>
            </w: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vAlign w:val="bottom"/>
          </w:tcPr>
          <w:p w:rsidR="00A617D4" w:rsidRDefault="00E2751F" w:rsidP="00612AAC">
            <w:pPr>
              <w:spacing w:line="297" w:lineRule="exact"/>
              <w:ind w:left="40"/>
              <w:jc w:val="both"/>
              <w:rPr>
                <w:sz w:val="20"/>
                <w:szCs w:val="20"/>
              </w:rPr>
            </w:pPr>
            <w:r>
              <w:rPr>
                <w:rFonts w:eastAsia="Times New Roman"/>
                <w:sz w:val="26"/>
                <w:szCs w:val="26"/>
              </w:rPr>
              <w:t>стрельбы из</w:t>
            </w:r>
          </w:p>
        </w:tc>
        <w:tc>
          <w:tcPr>
            <w:tcW w:w="840" w:type="dxa"/>
            <w:vAlign w:val="bottom"/>
          </w:tcPr>
          <w:p w:rsidR="00A617D4" w:rsidRDefault="00A617D4" w:rsidP="00612AAC">
            <w:pPr>
              <w:jc w:val="both"/>
              <w:rPr>
                <w:sz w:val="24"/>
                <w:szCs w:val="24"/>
              </w:rPr>
            </w:pP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ind w:left="40"/>
              <w:jc w:val="both"/>
              <w:rPr>
                <w:sz w:val="20"/>
                <w:szCs w:val="20"/>
              </w:rPr>
            </w:pPr>
            <w:r>
              <w:rPr>
                <w:rFonts w:eastAsia="Times New Roman"/>
                <w:sz w:val="26"/>
                <w:szCs w:val="26"/>
              </w:rPr>
              <w:t>мелкокалиберного</w:t>
            </w: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spacing w:line="297" w:lineRule="exact"/>
              <w:ind w:left="40"/>
              <w:jc w:val="both"/>
              <w:rPr>
                <w:sz w:val="20"/>
                <w:szCs w:val="20"/>
              </w:rPr>
            </w:pPr>
            <w:r>
              <w:rPr>
                <w:rFonts w:eastAsia="Times New Roman"/>
                <w:sz w:val="26"/>
                <w:szCs w:val="26"/>
              </w:rPr>
              <w:t>оружия и для</w:t>
            </w: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vAlign w:val="bottom"/>
          </w:tcPr>
          <w:p w:rsidR="00A617D4" w:rsidRDefault="00E2751F" w:rsidP="00612AAC">
            <w:pPr>
              <w:ind w:left="40"/>
              <w:jc w:val="both"/>
              <w:rPr>
                <w:sz w:val="20"/>
                <w:szCs w:val="20"/>
              </w:rPr>
            </w:pPr>
            <w:r>
              <w:rPr>
                <w:rFonts w:eastAsia="Times New Roman"/>
                <w:sz w:val="26"/>
                <w:szCs w:val="26"/>
              </w:rPr>
              <w:t>стрельбы из</w:t>
            </w:r>
          </w:p>
        </w:tc>
        <w:tc>
          <w:tcPr>
            <w:tcW w:w="840" w:type="dxa"/>
            <w:vAlign w:val="bottom"/>
          </w:tcPr>
          <w:p w:rsidR="00A617D4" w:rsidRDefault="00A617D4" w:rsidP="00612AAC">
            <w:pPr>
              <w:jc w:val="both"/>
              <w:rPr>
                <w:sz w:val="24"/>
                <w:szCs w:val="24"/>
              </w:rPr>
            </w:pP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ind w:left="40"/>
              <w:jc w:val="both"/>
              <w:rPr>
                <w:sz w:val="20"/>
                <w:szCs w:val="20"/>
              </w:rPr>
            </w:pPr>
            <w:r>
              <w:rPr>
                <w:rFonts w:eastAsia="Times New Roman"/>
                <w:sz w:val="26"/>
                <w:szCs w:val="26"/>
              </w:rPr>
              <w:t>револьверов по</w:t>
            </w: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vAlign w:val="bottom"/>
          </w:tcPr>
          <w:p w:rsidR="00A617D4" w:rsidRDefault="00E2751F" w:rsidP="00612AAC">
            <w:pPr>
              <w:spacing w:line="297" w:lineRule="exact"/>
              <w:ind w:left="40"/>
              <w:jc w:val="both"/>
              <w:rPr>
                <w:sz w:val="20"/>
                <w:szCs w:val="20"/>
              </w:rPr>
            </w:pPr>
            <w:r>
              <w:rPr>
                <w:rFonts w:eastAsia="Times New Roman"/>
                <w:sz w:val="26"/>
                <w:szCs w:val="26"/>
              </w:rPr>
              <w:t>силуэтам</w:t>
            </w:r>
          </w:p>
        </w:tc>
        <w:tc>
          <w:tcPr>
            <w:tcW w:w="840" w:type="dxa"/>
            <w:vAlign w:val="bottom"/>
          </w:tcPr>
          <w:p w:rsidR="00A617D4" w:rsidRDefault="00A617D4" w:rsidP="00612AAC">
            <w:pPr>
              <w:jc w:val="both"/>
              <w:rPr>
                <w:sz w:val="24"/>
                <w:szCs w:val="24"/>
              </w:rPr>
            </w:pP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ind w:left="40"/>
              <w:jc w:val="both"/>
              <w:rPr>
                <w:sz w:val="20"/>
                <w:szCs w:val="20"/>
              </w:rPr>
            </w:pPr>
            <w:r>
              <w:rPr>
                <w:rFonts w:eastAsia="Times New Roman"/>
                <w:sz w:val="26"/>
                <w:szCs w:val="26"/>
              </w:rPr>
              <w:t>площадки для</w:t>
            </w:r>
          </w:p>
        </w:tc>
        <w:tc>
          <w:tcPr>
            <w:tcW w:w="440" w:type="dxa"/>
            <w:tcBorders>
              <w:right w:val="single" w:sz="8" w:space="0" w:color="auto"/>
            </w:tcBorders>
            <w:vAlign w:val="bottom"/>
          </w:tcPr>
          <w:p w:rsidR="00A617D4" w:rsidRDefault="00A617D4" w:rsidP="00612AAC">
            <w:pPr>
              <w:jc w:val="both"/>
              <w:rPr>
                <w:sz w:val="24"/>
                <w:szCs w:val="24"/>
              </w:rPr>
            </w:pPr>
          </w:p>
        </w:tc>
        <w:tc>
          <w:tcPr>
            <w:tcW w:w="1120" w:type="dxa"/>
            <w:gridSpan w:val="2"/>
            <w:vAlign w:val="bottom"/>
          </w:tcPr>
          <w:p w:rsidR="00A617D4" w:rsidRDefault="00E2751F" w:rsidP="00612AAC">
            <w:pPr>
              <w:ind w:left="40"/>
              <w:jc w:val="both"/>
              <w:rPr>
                <w:sz w:val="20"/>
                <w:szCs w:val="20"/>
              </w:rPr>
            </w:pPr>
            <w:r>
              <w:rPr>
                <w:rFonts w:eastAsia="Times New Roman"/>
                <w:sz w:val="26"/>
                <w:szCs w:val="26"/>
              </w:rPr>
              <w:t>3,0</w:t>
            </w: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00" w:type="dxa"/>
            <w:gridSpan w:val="3"/>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стрелково-охотничьих</w:t>
            </w: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vAlign w:val="bottom"/>
          </w:tcPr>
          <w:p w:rsidR="00A617D4" w:rsidRDefault="00E2751F" w:rsidP="00612AAC">
            <w:pPr>
              <w:ind w:left="40"/>
              <w:jc w:val="both"/>
              <w:rPr>
                <w:sz w:val="20"/>
                <w:szCs w:val="20"/>
              </w:rPr>
            </w:pPr>
            <w:r>
              <w:rPr>
                <w:rFonts w:eastAsia="Times New Roman"/>
                <w:sz w:val="26"/>
                <w:szCs w:val="26"/>
              </w:rPr>
              <w:t>стрельб</w:t>
            </w:r>
          </w:p>
        </w:tc>
        <w:tc>
          <w:tcPr>
            <w:tcW w:w="840" w:type="dxa"/>
            <w:vAlign w:val="bottom"/>
          </w:tcPr>
          <w:p w:rsidR="00A617D4" w:rsidRDefault="00A617D4" w:rsidP="00612AAC">
            <w:pPr>
              <w:jc w:val="both"/>
              <w:rPr>
                <w:sz w:val="24"/>
                <w:szCs w:val="24"/>
              </w:rPr>
            </w:pP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0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отдельно стоящих</w:t>
            </w:r>
          </w:p>
        </w:tc>
        <w:tc>
          <w:tcPr>
            <w:tcW w:w="1120" w:type="dxa"/>
            <w:gridSpan w:val="2"/>
            <w:vAlign w:val="bottom"/>
          </w:tcPr>
          <w:p w:rsidR="00A617D4" w:rsidRDefault="00E2751F" w:rsidP="00612AAC">
            <w:pPr>
              <w:ind w:left="40"/>
              <w:jc w:val="both"/>
              <w:rPr>
                <w:sz w:val="20"/>
                <w:szCs w:val="20"/>
              </w:rPr>
            </w:pPr>
            <w:r>
              <w:rPr>
                <w:rFonts w:eastAsia="Times New Roman"/>
                <w:sz w:val="26"/>
                <w:szCs w:val="26"/>
              </w:rPr>
              <w:t>37,5</w:t>
            </w: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spacing w:line="297" w:lineRule="exact"/>
              <w:ind w:left="40"/>
              <w:jc w:val="both"/>
              <w:rPr>
                <w:sz w:val="20"/>
                <w:szCs w:val="20"/>
              </w:rPr>
            </w:pPr>
            <w:r>
              <w:rPr>
                <w:rFonts w:eastAsia="Times New Roman"/>
                <w:sz w:val="26"/>
                <w:szCs w:val="26"/>
              </w:rPr>
              <w:t>открытых тиров</w:t>
            </w: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Лыжные базы</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3820" w:type="dxa"/>
            <w:gridSpan w:val="5"/>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20" w:type="dxa"/>
            <w:gridSpan w:val="2"/>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3820" w:type="dxa"/>
            <w:gridSpan w:val="5"/>
            <w:vAlign w:val="bottom"/>
          </w:tcPr>
          <w:p w:rsidR="00A617D4" w:rsidRDefault="00E2751F" w:rsidP="00612AAC">
            <w:pPr>
              <w:ind w:left="40"/>
              <w:jc w:val="both"/>
              <w:rPr>
                <w:sz w:val="20"/>
                <w:szCs w:val="20"/>
              </w:rPr>
            </w:pPr>
            <w:r>
              <w:rPr>
                <w:rFonts w:eastAsia="Times New Roman"/>
                <w:sz w:val="26"/>
                <w:szCs w:val="26"/>
              </w:rPr>
              <w:t>0,3 (без трасс и трамплинов)</w:t>
            </w:r>
          </w:p>
        </w:tc>
        <w:tc>
          <w:tcPr>
            <w:tcW w:w="980" w:type="dxa"/>
            <w:vAlign w:val="bottom"/>
          </w:tcPr>
          <w:p w:rsidR="00A617D4" w:rsidRDefault="00A617D4" w:rsidP="00612AAC">
            <w:pPr>
              <w:jc w:val="both"/>
              <w:rPr>
                <w:sz w:val="24"/>
                <w:szCs w:val="24"/>
              </w:rPr>
            </w:pPr>
          </w:p>
        </w:tc>
      </w:tr>
      <w:tr w:rsidR="00A617D4">
        <w:trPr>
          <w:trHeight w:val="301"/>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20" w:type="dxa"/>
            <w:gridSpan w:val="2"/>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Конноспортивные</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3820" w:type="dxa"/>
            <w:gridSpan w:val="5"/>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базы</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4"/>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расчетное</w:t>
            </w:r>
          </w:p>
        </w:tc>
        <w:tc>
          <w:tcPr>
            <w:tcW w:w="8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10</w:t>
            </w:r>
          </w:p>
        </w:tc>
        <w:tc>
          <w:tcPr>
            <w:tcW w:w="440" w:type="dxa"/>
            <w:vAlign w:val="bottom"/>
          </w:tcPr>
          <w:p w:rsidR="00A617D4" w:rsidRDefault="00E2751F" w:rsidP="00612AAC">
            <w:pPr>
              <w:ind w:left="60"/>
              <w:jc w:val="both"/>
              <w:rPr>
                <w:sz w:val="20"/>
                <w:szCs w:val="20"/>
              </w:rPr>
            </w:pPr>
            <w:r>
              <w:rPr>
                <w:rFonts w:eastAsia="Times New Roman"/>
                <w:sz w:val="26"/>
                <w:szCs w:val="26"/>
              </w:rPr>
              <w:t>До</w:t>
            </w:r>
          </w:p>
        </w:tc>
        <w:tc>
          <w:tcPr>
            <w:tcW w:w="28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40</w:t>
            </w:r>
          </w:p>
        </w:tc>
        <w:tc>
          <w:tcPr>
            <w:tcW w:w="980" w:type="dxa"/>
            <w:vAlign w:val="bottom"/>
          </w:tcPr>
          <w:p w:rsidR="00A617D4" w:rsidRDefault="00E2751F" w:rsidP="00612AAC">
            <w:pPr>
              <w:ind w:left="60"/>
              <w:jc w:val="both"/>
              <w:rPr>
                <w:sz w:val="20"/>
                <w:szCs w:val="20"/>
              </w:rPr>
            </w:pPr>
            <w:r>
              <w:rPr>
                <w:rFonts w:eastAsia="Times New Roman"/>
                <w:sz w:val="26"/>
                <w:szCs w:val="26"/>
              </w:rPr>
              <w:t>Свыше</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кв. м/1</w:t>
            </w: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число</w:t>
            </w:r>
          </w:p>
        </w:tc>
        <w:tc>
          <w:tcPr>
            <w:tcW w:w="8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голов</w:t>
            </w:r>
          </w:p>
        </w:tc>
        <w:tc>
          <w:tcPr>
            <w:tcW w:w="440" w:type="dxa"/>
            <w:vAlign w:val="bottom"/>
          </w:tcPr>
          <w:p w:rsidR="00A617D4" w:rsidRDefault="00E2751F" w:rsidP="00612AAC">
            <w:pPr>
              <w:ind w:left="60"/>
              <w:jc w:val="both"/>
              <w:rPr>
                <w:sz w:val="20"/>
                <w:szCs w:val="20"/>
              </w:rPr>
            </w:pPr>
            <w:r>
              <w:rPr>
                <w:rFonts w:eastAsia="Times New Roman"/>
                <w:sz w:val="26"/>
                <w:szCs w:val="26"/>
              </w:rPr>
              <w:t>20</w:t>
            </w:r>
          </w:p>
        </w:tc>
        <w:tc>
          <w:tcPr>
            <w:tcW w:w="28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голов</w:t>
            </w:r>
          </w:p>
        </w:tc>
        <w:tc>
          <w:tcPr>
            <w:tcW w:w="980" w:type="dxa"/>
            <w:vAlign w:val="bottom"/>
          </w:tcPr>
          <w:p w:rsidR="00A617D4" w:rsidRDefault="00E2751F" w:rsidP="00612AAC">
            <w:pPr>
              <w:ind w:left="60"/>
              <w:jc w:val="both"/>
              <w:rPr>
                <w:sz w:val="20"/>
                <w:szCs w:val="20"/>
              </w:rPr>
            </w:pPr>
            <w:r>
              <w:rPr>
                <w:rFonts w:eastAsia="Times New Roman"/>
                <w:sz w:val="26"/>
                <w:szCs w:val="26"/>
              </w:rPr>
              <w:t>40</w:t>
            </w: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4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428"/>
        </w:trPr>
        <w:tc>
          <w:tcPr>
            <w:tcW w:w="252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ind w:right="150"/>
              <w:jc w:val="both"/>
              <w:rPr>
                <w:sz w:val="20"/>
                <w:szCs w:val="20"/>
              </w:rPr>
            </w:pPr>
          </w:p>
        </w:tc>
      </w:tr>
    </w:tbl>
    <w:p w:rsidR="00A617D4" w:rsidRDefault="00A617D4" w:rsidP="00612AAC">
      <w:pPr>
        <w:jc w:val="both"/>
        <w:sectPr w:rsidR="00A617D4">
          <w:pgSz w:w="11900" w:h="16838"/>
          <w:pgMar w:top="1250" w:right="564" w:bottom="462" w:left="1440" w:header="0" w:footer="0" w:gutter="0"/>
          <w:cols w:space="720" w:equalWidth="0">
            <w:col w:w="9900"/>
          </w:cols>
        </w:sectPr>
      </w:pPr>
    </w:p>
    <w:tbl>
      <w:tblPr>
        <w:tblW w:w="0" w:type="auto"/>
        <w:tblInd w:w="560" w:type="dxa"/>
        <w:tblLayout w:type="fixed"/>
        <w:tblCellMar>
          <w:left w:w="0" w:type="dxa"/>
          <w:right w:w="0" w:type="dxa"/>
        </w:tblCellMar>
        <w:tblLook w:val="04A0" w:firstRow="1" w:lastRow="0" w:firstColumn="1" w:lastColumn="0" w:noHBand="0" w:noVBand="1"/>
      </w:tblPr>
      <w:tblGrid>
        <w:gridCol w:w="2520"/>
        <w:gridCol w:w="2320"/>
        <w:gridCol w:w="1420"/>
        <w:gridCol w:w="840"/>
        <w:gridCol w:w="720"/>
        <w:gridCol w:w="840"/>
        <w:gridCol w:w="980"/>
      </w:tblGrid>
      <w:tr w:rsidR="00A617D4">
        <w:trPr>
          <w:trHeight w:val="402"/>
        </w:trPr>
        <w:tc>
          <w:tcPr>
            <w:tcW w:w="2520" w:type="dxa"/>
            <w:tcBorders>
              <w:top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голову</w:t>
            </w:r>
          </w:p>
        </w:tc>
        <w:tc>
          <w:tcPr>
            <w:tcW w:w="14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поголовья</w:t>
            </w: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72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голо</w:t>
            </w: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980" w:type="dxa"/>
            <w:tcBorders>
              <w:top w:val="single" w:sz="8" w:space="0" w:color="auto"/>
            </w:tcBorders>
            <w:vAlign w:val="bottom"/>
          </w:tcPr>
          <w:p w:rsidR="00A617D4" w:rsidRDefault="00E2751F" w:rsidP="00612AAC">
            <w:pPr>
              <w:ind w:left="60"/>
              <w:jc w:val="both"/>
              <w:rPr>
                <w:sz w:val="20"/>
                <w:szCs w:val="20"/>
              </w:rPr>
            </w:pPr>
            <w:r>
              <w:rPr>
                <w:rFonts w:eastAsia="Times New Roman"/>
                <w:sz w:val="26"/>
                <w:szCs w:val="26"/>
              </w:rPr>
              <w:t>голов</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w:t>
            </w:r>
          </w:p>
        </w:tc>
        <w:tc>
          <w:tcPr>
            <w:tcW w:w="840" w:type="dxa"/>
            <w:tcBorders>
              <w:right w:val="single" w:sz="8" w:space="0" w:color="auto"/>
            </w:tcBorders>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w:t>
            </w:r>
          </w:p>
        </w:tc>
        <w:tc>
          <w:tcPr>
            <w:tcW w:w="840" w:type="dxa"/>
            <w:tcBorders>
              <w:right w:val="single" w:sz="8" w:space="0" w:color="auto"/>
            </w:tcBorders>
            <w:vAlign w:val="bottom"/>
          </w:tcPr>
          <w:p w:rsidR="00A617D4" w:rsidRDefault="00E2751F" w:rsidP="00612AAC">
            <w:pPr>
              <w:ind w:right="150"/>
              <w:jc w:val="both"/>
              <w:rPr>
                <w:sz w:val="20"/>
                <w:szCs w:val="20"/>
              </w:rPr>
            </w:pPr>
            <w:r>
              <w:rPr>
                <w:rFonts w:eastAsia="Times New Roman"/>
                <w:sz w:val="26"/>
                <w:szCs w:val="26"/>
              </w:rPr>
              <w:t>1000</w:t>
            </w:r>
          </w:p>
        </w:tc>
        <w:tc>
          <w:tcPr>
            <w:tcW w:w="7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800</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700</w:t>
            </w:r>
          </w:p>
        </w:tc>
        <w:tc>
          <w:tcPr>
            <w:tcW w:w="980" w:type="dxa"/>
            <w:vAlign w:val="bottom"/>
          </w:tcPr>
          <w:p w:rsidR="00A617D4" w:rsidRDefault="00E2751F" w:rsidP="00612AAC">
            <w:pPr>
              <w:ind w:left="60"/>
              <w:jc w:val="both"/>
              <w:rPr>
                <w:sz w:val="20"/>
                <w:szCs w:val="20"/>
              </w:rPr>
            </w:pPr>
            <w:r>
              <w:rPr>
                <w:rFonts w:eastAsia="Times New Roman"/>
                <w:sz w:val="26"/>
                <w:szCs w:val="26"/>
              </w:rPr>
              <w:t>650</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земельного</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кв.</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м/1 голову</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bl>
    <w:p w:rsidR="00A617D4" w:rsidRDefault="00B21049" w:rsidP="00612AAC">
      <w:pPr>
        <w:spacing w:line="108" w:lineRule="exact"/>
        <w:jc w:val="both"/>
        <w:rPr>
          <w:sz w:val="20"/>
          <w:szCs w:val="20"/>
        </w:rPr>
      </w:pPr>
      <w:r>
        <w:rPr>
          <w:noProof/>
          <w:sz w:val="20"/>
          <w:szCs w:val="20"/>
        </w:rPr>
        <w:pict>
          <v:line id="Shape 24" o:spid="_x0000_s1138" style="position:absolute;left:0;text-align:left;z-index:251616256;visibility:visible;mso-wrap-distance-left:0;mso-wrap-distance-right:0;mso-position-horizontal-relative:page;mso-position-vertical-relative:page" from="567.1pt,56.6pt" to="567.1pt,4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" o:allowincell="f" strokeweight=".16931mm">
            <w10:wrap anchorx="page" anchory="page"/>
          </v:line>
        </w:pict>
      </w:r>
      <w:r>
        <w:rPr>
          <w:noProof/>
          <w:sz w:val="20"/>
          <w:szCs w:val="20"/>
        </w:rPr>
        <w:pict>
          <v:line id="Shape 25" o:spid="_x0000_s1137" style="position:absolute;left:0;text-align:left;z-index:251617280;visibility:visible;mso-wrap-distance-left:0;mso-wrap-distance-right:0;mso-position-horizontal-relative:page;mso-position-vertical-relative:page" from="85.1pt,56.6pt" to="85.1pt,4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" o:allowincell="f" strokeweight=".48pt">
            <w10:wrap anchorx="page" anchory="page"/>
          </v:line>
        </w:pict>
      </w:r>
    </w:p>
    <w:p w:rsidR="00A617D4" w:rsidRDefault="00E2751F" w:rsidP="00612AAC">
      <w:pPr>
        <w:spacing w:line="237" w:lineRule="auto"/>
        <w:ind w:left="620" w:right="520"/>
        <w:jc w:val="both"/>
        <w:rPr>
          <w:sz w:val="20"/>
          <w:szCs w:val="20"/>
        </w:rPr>
      </w:pPr>
      <w:r>
        <w:rPr>
          <w:rFonts w:eastAsia="Times New Roman"/>
          <w:sz w:val="26"/>
          <w:szCs w:val="26"/>
        </w:rPr>
        <w:t>Примечания: 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Земельный участок не предусматривает размещение ипподрома.</w:t>
      </w:r>
    </w:p>
    <w:p w:rsidR="00A617D4" w:rsidRDefault="00A617D4" w:rsidP="00612AAC">
      <w:pPr>
        <w:spacing w:line="95" w:lineRule="exact"/>
        <w:jc w:val="both"/>
        <w:rPr>
          <w:sz w:val="20"/>
          <w:szCs w:val="20"/>
        </w:rPr>
      </w:pPr>
    </w:p>
    <w:tbl>
      <w:tblPr>
        <w:tblW w:w="0" w:type="auto"/>
        <w:tblInd w:w="560" w:type="dxa"/>
        <w:tblLayout w:type="fixed"/>
        <w:tblCellMar>
          <w:left w:w="0" w:type="dxa"/>
          <w:right w:w="0" w:type="dxa"/>
        </w:tblCellMar>
        <w:tblLook w:val="04A0" w:firstRow="1" w:lastRow="0" w:firstColumn="1" w:lastColumn="0" w:noHBand="0" w:noVBand="1"/>
      </w:tblPr>
      <w:tblGrid>
        <w:gridCol w:w="2520"/>
        <w:gridCol w:w="2320"/>
        <w:gridCol w:w="4800"/>
      </w:tblGrid>
      <w:tr w:rsidR="00A617D4">
        <w:trPr>
          <w:trHeight w:val="402"/>
        </w:trPr>
        <w:tc>
          <w:tcPr>
            <w:tcW w:w="252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Авто- и мотодромы</w: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80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r>
      <w:tr w:rsidR="00A617D4">
        <w:trPr>
          <w:trHeight w:val="301"/>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480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800" w:type="dxa"/>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га</w:t>
            </w:r>
          </w:p>
        </w:tc>
        <w:tc>
          <w:tcPr>
            <w:tcW w:w="4800" w:type="dxa"/>
            <w:vAlign w:val="bottom"/>
          </w:tcPr>
          <w:p w:rsidR="00A617D4" w:rsidRDefault="00A617D4" w:rsidP="00612AAC">
            <w:pPr>
              <w:jc w:val="both"/>
              <w:rPr>
                <w:sz w:val="24"/>
                <w:szCs w:val="24"/>
              </w:rPr>
            </w:pPr>
          </w:p>
        </w:tc>
      </w:tr>
      <w:tr w:rsidR="00A617D4">
        <w:trPr>
          <w:trHeight w:val="114"/>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Лодочные станции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800" w:type="dxa"/>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480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800" w:type="dxa"/>
            <w:vAlign w:val="bottom"/>
          </w:tcPr>
          <w:p w:rsidR="00A617D4" w:rsidRDefault="00E2751F" w:rsidP="00612AAC">
            <w:pPr>
              <w:ind w:left="40"/>
              <w:jc w:val="both"/>
              <w:rPr>
                <w:sz w:val="20"/>
                <w:szCs w:val="20"/>
              </w:rPr>
            </w:pPr>
            <w:r>
              <w:rPr>
                <w:rFonts w:eastAsia="Times New Roman"/>
                <w:sz w:val="26"/>
                <w:szCs w:val="26"/>
              </w:rPr>
              <w:t>1,0 для каждого причала, но не менее 1,5</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w:t>
            </w:r>
          </w:p>
        </w:tc>
        <w:tc>
          <w:tcPr>
            <w:tcW w:w="4800" w:type="dxa"/>
            <w:vAlign w:val="bottom"/>
          </w:tcPr>
          <w:p w:rsidR="00A617D4" w:rsidRDefault="00E2751F" w:rsidP="00612AAC">
            <w:pPr>
              <w:ind w:left="40"/>
              <w:jc w:val="both"/>
              <w:rPr>
                <w:sz w:val="20"/>
                <w:szCs w:val="20"/>
              </w:rPr>
            </w:pPr>
            <w:r>
              <w:rPr>
                <w:rFonts w:eastAsia="Times New Roman"/>
                <w:sz w:val="26"/>
                <w:szCs w:val="26"/>
              </w:rPr>
              <w:t>га</w:t>
            </w: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390" w:lineRule="exact"/>
        <w:jc w:val="both"/>
        <w:rPr>
          <w:sz w:val="20"/>
          <w:szCs w:val="20"/>
        </w:rPr>
      </w:pPr>
    </w:p>
    <w:p w:rsidR="00A617D4" w:rsidRDefault="00E2751F" w:rsidP="00612AAC">
      <w:pPr>
        <w:spacing w:line="247" w:lineRule="auto"/>
        <w:ind w:right="-279"/>
        <w:jc w:val="both"/>
        <w:rPr>
          <w:sz w:val="20"/>
          <w:szCs w:val="20"/>
        </w:rPr>
      </w:pPr>
      <w:r>
        <w:rPr>
          <w:rFonts w:eastAsia="Times New Roman"/>
          <w:b/>
          <w:bCs/>
          <w:sz w:val="25"/>
          <w:szCs w:val="25"/>
        </w:rPr>
        <w:t>Таблица 4. Предельные значения расчетных показателей минимально допустимого уровня обеспеченности населения площадью торговых объектов</w:t>
      </w:r>
    </w:p>
    <w:p w:rsidR="00A617D4" w:rsidRDefault="00A617D4" w:rsidP="00612AAC">
      <w:pPr>
        <w:spacing w:line="344" w:lineRule="exact"/>
        <w:jc w:val="both"/>
        <w:rPr>
          <w:sz w:val="20"/>
          <w:szCs w:val="20"/>
        </w:rPr>
      </w:pPr>
    </w:p>
    <w:p w:rsidR="00A617D4" w:rsidRDefault="00E2751F" w:rsidP="00612AAC">
      <w:pPr>
        <w:ind w:left="6600"/>
        <w:jc w:val="both"/>
        <w:rPr>
          <w:sz w:val="20"/>
          <w:szCs w:val="20"/>
        </w:rPr>
      </w:pPr>
      <w:r>
        <w:rPr>
          <w:rFonts w:eastAsia="Times New Roman"/>
          <w:sz w:val="26"/>
          <w:szCs w:val="26"/>
        </w:rPr>
        <w:t>в кв. метрах на 1 тыс. человек</w:t>
      </w:r>
    </w:p>
    <w:p w:rsidR="00A617D4" w:rsidRDefault="00A617D4" w:rsidP="00612AAC">
      <w:pPr>
        <w:spacing w:line="288"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0"/>
        <w:gridCol w:w="2320"/>
        <w:gridCol w:w="2440"/>
        <w:gridCol w:w="2680"/>
        <w:gridCol w:w="2260"/>
      </w:tblGrid>
      <w:tr w:rsidR="00A617D4">
        <w:trPr>
          <w:trHeight w:val="299"/>
        </w:trPr>
        <w:tc>
          <w:tcPr>
            <w:tcW w:w="52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4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Норматив</w:t>
            </w:r>
          </w:p>
        </w:tc>
        <w:tc>
          <w:tcPr>
            <w:tcW w:w="26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Норматив</w:t>
            </w:r>
          </w:p>
        </w:tc>
        <w:tc>
          <w:tcPr>
            <w:tcW w:w="22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Суммарный</w:t>
            </w:r>
          </w:p>
        </w:tc>
      </w:tr>
      <w:tr w:rsidR="00A617D4">
        <w:trPr>
          <w:trHeight w:val="300"/>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муниципальных</w:t>
            </w: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минимальной</w:t>
            </w: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минимальной</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норматив</w:t>
            </w:r>
          </w:p>
        </w:tc>
      </w:tr>
      <w:tr w:rsidR="00A617D4">
        <w:trPr>
          <w:trHeight w:val="300"/>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районов</w:t>
            </w: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обеспеченности</w:t>
            </w: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обеспеченности</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минимальной</w:t>
            </w:r>
          </w:p>
        </w:tc>
      </w:tr>
      <w:tr w:rsidR="00A617D4">
        <w:trPr>
          <w:trHeight w:val="298"/>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населения</w:t>
            </w:r>
          </w:p>
        </w:tc>
        <w:tc>
          <w:tcPr>
            <w:tcW w:w="26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населения площадью</w:t>
            </w:r>
          </w:p>
        </w:tc>
        <w:tc>
          <w:tcPr>
            <w:tcW w:w="22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обеспеченности</w:t>
            </w:r>
          </w:p>
        </w:tc>
      </w:tr>
      <w:tr w:rsidR="00A617D4">
        <w:trPr>
          <w:trHeight w:val="300"/>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площадью</w:t>
            </w: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торговых объектов</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населения</w:t>
            </w:r>
          </w:p>
        </w:tc>
      </w:tr>
      <w:tr w:rsidR="00A617D4">
        <w:trPr>
          <w:trHeight w:val="298"/>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торговых объектов</w:t>
            </w:r>
          </w:p>
        </w:tc>
        <w:tc>
          <w:tcPr>
            <w:tcW w:w="26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по продаже</w:t>
            </w:r>
          </w:p>
        </w:tc>
        <w:tc>
          <w:tcPr>
            <w:tcW w:w="22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площадью</w:t>
            </w:r>
          </w:p>
        </w:tc>
      </w:tr>
      <w:tr w:rsidR="00A617D4">
        <w:trPr>
          <w:trHeight w:val="301"/>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по продаже</w:t>
            </w: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непродовольственных</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торговых</w:t>
            </w:r>
          </w:p>
        </w:tc>
      </w:tr>
      <w:tr w:rsidR="00A617D4">
        <w:trPr>
          <w:trHeight w:val="298"/>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продовольственных</w:t>
            </w:r>
          </w:p>
        </w:tc>
        <w:tc>
          <w:tcPr>
            <w:tcW w:w="26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товаров</w:t>
            </w:r>
          </w:p>
        </w:tc>
        <w:tc>
          <w:tcPr>
            <w:tcW w:w="22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объектов</w:t>
            </w:r>
          </w:p>
        </w:tc>
      </w:tr>
      <w:tr w:rsidR="00A617D4">
        <w:trPr>
          <w:trHeight w:val="305"/>
        </w:trPr>
        <w:tc>
          <w:tcPr>
            <w:tcW w:w="520" w:type="dxa"/>
            <w:tcBorders>
              <w:left w:val="single" w:sz="8" w:space="0" w:color="auto"/>
              <w:bottom w:val="single" w:sz="8" w:space="0" w:color="auto"/>
              <w:right w:val="single" w:sz="8" w:space="0" w:color="auto"/>
            </w:tcBorders>
            <w:vAlign w:val="bottom"/>
          </w:tcPr>
          <w:p w:rsidR="00A617D4" w:rsidRDefault="00A617D4" w:rsidP="00612AAC">
            <w:pPr>
              <w:jc w:val="both"/>
              <w:rPr>
                <w:sz w:val="24"/>
                <w:szCs w:val="24"/>
              </w:rPr>
            </w:pPr>
          </w:p>
        </w:tc>
        <w:tc>
          <w:tcPr>
            <w:tcW w:w="23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440" w:type="dxa"/>
            <w:tcBorders>
              <w:bottom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товаров</w:t>
            </w:r>
          </w:p>
        </w:tc>
        <w:tc>
          <w:tcPr>
            <w:tcW w:w="268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260" w:type="dxa"/>
            <w:tcBorders>
              <w:bottom w:val="single" w:sz="8" w:space="0" w:color="auto"/>
              <w:right w:val="single" w:sz="8" w:space="0" w:color="auto"/>
            </w:tcBorders>
            <w:vAlign w:val="bottom"/>
          </w:tcPr>
          <w:p w:rsidR="00A617D4" w:rsidRDefault="00A617D4" w:rsidP="00612AAC">
            <w:pPr>
              <w:jc w:val="both"/>
              <w:rPr>
                <w:sz w:val="24"/>
                <w:szCs w:val="24"/>
              </w:rPr>
            </w:pPr>
          </w:p>
        </w:tc>
      </w:tr>
      <w:tr w:rsidR="00A617D4">
        <w:trPr>
          <w:trHeight w:val="290"/>
        </w:trPr>
        <w:tc>
          <w:tcPr>
            <w:tcW w:w="520" w:type="dxa"/>
            <w:tcBorders>
              <w:left w:val="single" w:sz="8" w:space="0" w:color="auto"/>
              <w:bottom w:val="single" w:sz="8" w:space="0" w:color="auto"/>
              <w:right w:val="single" w:sz="8" w:space="0" w:color="auto"/>
            </w:tcBorders>
            <w:vAlign w:val="bottom"/>
          </w:tcPr>
          <w:p w:rsidR="00A617D4" w:rsidRDefault="00A617D4" w:rsidP="00612AAC">
            <w:pPr>
              <w:jc w:val="both"/>
              <w:rPr>
                <w:sz w:val="24"/>
                <w:szCs w:val="24"/>
              </w:rPr>
            </w:pPr>
          </w:p>
        </w:tc>
        <w:tc>
          <w:tcPr>
            <w:tcW w:w="2320" w:type="dxa"/>
            <w:tcBorders>
              <w:bottom w:val="single" w:sz="8" w:space="0" w:color="auto"/>
              <w:right w:val="single" w:sz="8" w:space="0" w:color="auto"/>
            </w:tcBorders>
            <w:vAlign w:val="bottom"/>
          </w:tcPr>
          <w:p w:rsidR="00A617D4" w:rsidRDefault="001A3028" w:rsidP="00612AAC">
            <w:pPr>
              <w:spacing w:line="285" w:lineRule="exact"/>
              <w:ind w:left="80"/>
              <w:jc w:val="both"/>
              <w:rPr>
                <w:sz w:val="20"/>
                <w:szCs w:val="20"/>
              </w:rPr>
            </w:pPr>
            <w:r>
              <w:rPr>
                <w:rFonts w:eastAsia="Times New Roman"/>
                <w:sz w:val="26"/>
                <w:szCs w:val="26"/>
              </w:rPr>
              <w:t>Малоярославецкий</w:t>
            </w:r>
          </w:p>
        </w:tc>
        <w:tc>
          <w:tcPr>
            <w:tcW w:w="24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1</w:t>
            </w:r>
            <w:r w:rsidR="00F61705">
              <w:rPr>
                <w:rFonts w:eastAsia="Times New Roman"/>
                <w:sz w:val="26"/>
                <w:szCs w:val="26"/>
              </w:rPr>
              <w:t>36</w:t>
            </w:r>
          </w:p>
        </w:tc>
        <w:tc>
          <w:tcPr>
            <w:tcW w:w="2680" w:type="dxa"/>
            <w:tcBorders>
              <w:bottom w:val="single" w:sz="8" w:space="0" w:color="auto"/>
              <w:right w:val="single" w:sz="8" w:space="0" w:color="auto"/>
            </w:tcBorders>
            <w:vAlign w:val="bottom"/>
          </w:tcPr>
          <w:p w:rsidR="00A617D4" w:rsidRDefault="00F61705" w:rsidP="00612AAC">
            <w:pPr>
              <w:spacing w:line="285" w:lineRule="exact"/>
              <w:jc w:val="both"/>
              <w:rPr>
                <w:sz w:val="20"/>
                <w:szCs w:val="20"/>
              </w:rPr>
            </w:pPr>
            <w:r>
              <w:rPr>
                <w:rFonts w:eastAsia="Times New Roman"/>
                <w:sz w:val="26"/>
                <w:szCs w:val="26"/>
              </w:rPr>
              <w:t>311</w:t>
            </w:r>
          </w:p>
        </w:tc>
        <w:tc>
          <w:tcPr>
            <w:tcW w:w="2260" w:type="dxa"/>
            <w:tcBorders>
              <w:bottom w:val="single" w:sz="8" w:space="0" w:color="auto"/>
              <w:right w:val="single" w:sz="8" w:space="0" w:color="auto"/>
            </w:tcBorders>
            <w:vAlign w:val="bottom"/>
          </w:tcPr>
          <w:p w:rsidR="00A617D4" w:rsidRDefault="00F61705" w:rsidP="00612AAC">
            <w:pPr>
              <w:spacing w:line="285" w:lineRule="exact"/>
              <w:ind w:right="930"/>
              <w:jc w:val="both"/>
              <w:rPr>
                <w:sz w:val="20"/>
                <w:szCs w:val="20"/>
              </w:rPr>
            </w:pPr>
            <w:r>
              <w:rPr>
                <w:rFonts w:eastAsia="Times New Roman"/>
                <w:sz w:val="26"/>
                <w:szCs w:val="26"/>
              </w:rPr>
              <w:t>447</w:t>
            </w: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36" w:lineRule="exact"/>
        <w:jc w:val="both"/>
        <w:rPr>
          <w:sz w:val="20"/>
          <w:szCs w:val="20"/>
        </w:rPr>
      </w:pPr>
    </w:p>
    <w:p w:rsidR="00A617D4" w:rsidRDefault="00A617D4" w:rsidP="00612AAC">
      <w:pPr>
        <w:jc w:val="both"/>
        <w:sectPr w:rsidR="00A617D4">
          <w:pgSz w:w="11900" w:h="16838"/>
          <w:pgMar w:top="1112" w:right="564" w:bottom="462" w:left="1140" w:header="0" w:footer="0" w:gutter="0"/>
          <w:cols w:space="720" w:equalWidth="0">
            <w:col w:w="10200"/>
          </w:cols>
        </w:sectPr>
      </w:pPr>
    </w:p>
    <w:p w:rsidR="00A617D4" w:rsidRDefault="00E2751F" w:rsidP="00612AAC">
      <w:pPr>
        <w:spacing w:line="236" w:lineRule="auto"/>
        <w:ind w:right="-139"/>
        <w:jc w:val="both"/>
        <w:rPr>
          <w:sz w:val="20"/>
          <w:szCs w:val="20"/>
        </w:rPr>
      </w:pPr>
      <w:r>
        <w:rPr>
          <w:rFonts w:eastAsia="Times New Roman"/>
          <w:b/>
          <w:bCs/>
          <w:sz w:val="26"/>
          <w:szCs w:val="26"/>
        </w:rPr>
        <w:lastRenderedPageBreak/>
        <w:t>Таблица 5. Предельные значения расчетных показателей минимально допустимого уровня обеспеченности электроснабжения населения в жилых помещениях</w:t>
      </w:r>
    </w:p>
    <w:p w:rsidR="00A617D4" w:rsidRDefault="00A617D4" w:rsidP="00612AAC">
      <w:pPr>
        <w:spacing w:line="54" w:lineRule="exact"/>
        <w:jc w:val="both"/>
        <w:rPr>
          <w:sz w:val="20"/>
          <w:szCs w:val="20"/>
        </w:rPr>
      </w:pPr>
    </w:p>
    <w:p w:rsidR="00A617D4" w:rsidRDefault="00E2751F" w:rsidP="00612AAC">
      <w:pPr>
        <w:ind w:left="6720"/>
        <w:jc w:val="both"/>
        <w:rPr>
          <w:sz w:val="20"/>
          <w:szCs w:val="20"/>
        </w:rPr>
      </w:pPr>
      <w:r>
        <w:rPr>
          <w:rFonts w:eastAsia="Times New Roman"/>
          <w:sz w:val="26"/>
          <w:szCs w:val="26"/>
        </w:rPr>
        <w:t>кВт.ч/месяц на 1 человека</w:t>
      </w:r>
    </w:p>
    <w:p w:rsidR="00A617D4" w:rsidRDefault="00B21049" w:rsidP="00612AAC">
      <w:pPr>
        <w:spacing w:line="20" w:lineRule="exact"/>
        <w:jc w:val="both"/>
        <w:rPr>
          <w:sz w:val="20"/>
          <w:szCs w:val="20"/>
        </w:rPr>
      </w:pPr>
      <w:r>
        <w:rPr>
          <w:noProof/>
          <w:sz w:val="20"/>
          <w:szCs w:val="20"/>
        </w:rPr>
        <w:pict>
          <v:line id="Shape 26" o:spid="_x0000_s1136" style="position:absolute;left:0;text-align:left;z-index:251618304;visibility:visible;mso-wrap-distance-left:0;mso-wrap-distance-right:0" from="7.7pt,15.4pt" to="7.7pt,6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" o:allowincell="f" strokeweight=".48pt"/>
        </w:pict>
      </w:r>
      <w:r>
        <w:rPr>
          <w:noProof/>
          <w:sz w:val="20"/>
          <w:szCs w:val="20"/>
        </w:rPr>
        <w:pict>
          <v:line id="Shape 27" o:spid="_x0000_s1135" style="position:absolute;left:0;text-align:left;z-index:251619328;visibility:visible;mso-wrap-distance-left:0;mso-wrap-distance-right:0" from="486.35pt,15.4pt" to="486.35pt,6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" o:allowincell="f" strokeweight=".16931mm"/>
        </w:pict>
      </w:r>
    </w:p>
    <w:p w:rsidR="00A617D4" w:rsidRDefault="00A617D4" w:rsidP="00612AAC">
      <w:pPr>
        <w:spacing w:line="268" w:lineRule="exact"/>
        <w:jc w:val="both"/>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5060"/>
      </w:tblGrid>
      <w:tr w:rsidR="00A617D4">
        <w:trPr>
          <w:trHeight w:val="301"/>
        </w:trPr>
        <w:tc>
          <w:tcPr>
            <w:tcW w:w="7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3840" w:type="dxa"/>
            <w:tcBorders>
              <w:top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Количество человек,</w:t>
            </w:r>
          </w:p>
        </w:tc>
        <w:tc>
          <w:tcPr>
            <w:tcW w:w="5060" w:type="dxa"/>
            <w:tcBorders>
              <w:top w:val="single" w:sz="8" w:space="0" w:color="auto"/>
            </w:tcBorders>
            <w:vAlign w:val="bottom"/>
          </w:tcPr>
          <w:p w:rsidR="00A617D4" w:rsidRDefault="00E2751F" w:rsidP="00612AAC">
            <w:pPr>
              <w:ind w:left="80"/>
              <w:jc w:val="both"/>
              <w:rPr>
                <w:sz w:val="20"/>
                <w:szCs w:val="20"/>
              </w:rPr>
            </w:pPr>
            <w:r>
              <w:rPr>
                <w:rFonts w:eastAsia="Times New Roman"/>
                <w:sz w:val="26"/>
                <w:szCs w:val="26"/>
              </w:rPr>
              <w:t>Количество комнат</w:t>
            </w:r>
          </w:p>
        </w:tc>
      </w:tr>
      <w:tr w:rsidR="00A617D4">
        <w:trPr>
          <w:trHeight w:val="303"/>
        </w:trPr>
        <w:tc>
          <w:tcPr>
            <w:tcW w:w="700" w:type="dxa"/>
            <w:tcBorders>
              <w:bottom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6"/>
                <w:sz w:val="26"/>
                <w:szCs w:val="26"/>
              </w:rPr>
              <w:t>п/п</w:t>
            </w:r>
          </w:p>
        </w:tc>
        <w:tc>
          <w:tcPr>
            <w:tcW w:w="3840" w:type="dxa"/>
            <w:tcBorders>
              <w:bottom w:val="single" w:sz="8" w:space="0" w:color="auto"/>
              <w:right w:val="single" w:sz="8" w:space="0" w:color="auto"/>
            </w:tcBorders>
            <w:vAlign w:val="bottom"/>
          </w:tcPr>
          <w:p w:rsidR="00A617D4" w:rsidRDefault="00E2751F" w:rsidP="00612AAC">
            <w:pPr>
              <w:spacing w:line="297" w:lineRule="exact"/>
              <w:ind w:left="100"/>
              <w:jc w:val="both"/>
              <w:rPr>
                <w:sz w:val="20"/>
                <w:szCs w:val="20"/>
              </w:rPr>
            </w:pPr>
            <w:r>
              <w:rPr>
                <w:rFonts w:eastAsia="Times New Roman"/>
                <w:sz w:val="26"/>
                <w:szCs w:val="26"/>
              </w:rPr>
              <w:t>проживающих в квартире</w:t>
            </w:r>
          </w:p>
        </w:tc>
        <w:tc>
          <w:tcPr>
            <w:tcW w:w="5060" w:type="dxa"/>
            <w:tcBorders>
              <w:bottom w:val="single" w:sz="8" w:space="0" w:color="auto"/>
            </w:tcBorders>
            <w:vAlign w:val="bottom"/>
          </w:tcPr>
          <w:p w:rsidR="00A617D4" w:rsidRDefault="00A617D4" w:rsidP="00612AAC">
            <w:pPr>
              <w:jc w:val="both"/>
              <w:rPr>
                <w:sz w:val="24"/>
                <w:szCs w:val="24"/>
              </w:rPr>
            </w:pPr>
          </w:p>
        </w:tc>
      </w:tr>
    </w:tbl>
    <w:p w:rsidR="00A617D4" w:rsidRDefault="00A617D4" w:rsidP="00612AAC">
      <w:pPr>
        <w:spacing w:line="5" w:lineRule="exact"/>
        <w:jc w:val="both"/>
        <w:rPr>
          <w:sz w:val="20"/>
          <w:szCs w:val="20"/>
        </w:rPr>
      </w:pPr>
    </w:p>
    <w:p w:rsidR="00A617D4" w:rsidRDefault="00E2751F" w:rsidP="00612AAC">
      <w:pPr>
        <w:spacing w:line="233" w:lineRule="auto"/>
        <w:ind w:left="260" w:right="460"/>
        <w:jc w:val="both"/>
        <w:rPr>
          <w:sz w:val="20"/>
          <w:szCs w:val="20"/>
        </w:rPr>
      </w:pPr>
      <w:r>
        <w:rPr>
          <w:rFonts w:eastAsia="Times New Roman"/>
          <w:sz w:val="26"/>
          <w:szCs w:val="26"/>
        </w:rPr>
        <w:t>Многоквартирные дома и жилые дома, оборудованные в установленном порядке стационарными газовыми плитами</w:t>
      </w:r>
    </w:p>
    <w:p w:rsidR="00A617D4" w:rsidRDefault="00A617D4" w:rsidP="00612AAC">
      <w:pPr>
        <w:spacing w:line="1" w:lineRule="exact"/>
        <w:jc w:val="both"/>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1260"/>
        <w:gridCol w:w="1260"/>
        <w:gridCol w:w="1280"/>
        <w:gridCol w:w="1260"/>
      </w:tblGrid>
      <w:tr w:rsidR="00A617D4">
        <w:trPr>
          <w:trHeight w:val="295"/>
        </w:trPr>
        <w:tc>
          <w:tcPr>
            <w:tcW w:w="700" w:type="dxa"/>
            <w:tcBorders>
              <w:top w:val="single" w:sz="8" w:space="0" w:color="auto"/>
              <w:bottom w:val="single" w:sz="8" w:space="0" w:color="auto"/>
              <w:right w:val="single" w:sz="8" w:space="0" w:color="auto"/>
            </w:tcBorders>
            <w:vAlign w:val="bottom"/>
          </w:tcPr>
          <w:p w:rsidR="00A617D4" w:rsidRDefault="004D1089" w:rsidP="00612AAC">
            <w:pPr>
              <w:spacing w:line="294" w:lineRule="exact"/>
              <w:ind w:right="150"/>
              <w:jc w:val="both"/>
              <w:rPr>
                <w:sz w:val="20"/>
                <w:szCs w:val="20"/>
              </w:rPr>
            </w:pPr>
            <w:r>
              <w:rPr>
                <w:rFonts w:eastAsia="Times New Roman"/>
                <w:sz w:val="26"/>
                <w:szCs w:val="26"/>
              </w:rPr>
              <w:t xml:space="preserve"> </w:t>
            </w:r>
            <w:r w:rsidR="00E2751F">
              <w:rPr>
                <w:rFonts w:eastAsia="Times New Roman"/>
                <w:sz w:val="26"/>
                <w:szCs w:val="26"/>
              </w:rPr>
              <w:t>1</w:t>
            </w:r>
          </w:p>
        </w:tc>
        <w:tc>
          <w:tcPr>
            <w:tcW w:w="3840" w:type="dxa"/>
            <w:tcBorders>
              <w:top w:val="single" w:sz="8" w:space="0" w:color="auto"/>
              <w:bottom w:val="single" w:sz="8" w:space="0" w:color="auto"/>
              <w:right w:val="single" w:sz="8" w:space="0" w:color="auto"/>
            </w:tcBorders>
            <w:vAlign w:val="bottom"/>
          </w:tcPr>
          <w:p w:rsidR="00A617D4" w:rsidRDefault="00E2751F" w:rsidP="00612AAC">
            <w:pPr>
              <w:spacing w:line="294" w:lineRule="exact"/>
              <w:jc w:val="both"/>
              <w:rPr>
                <w:sz w:val="20"/>
                <w:szCs w:val="20"/>
              </w:rPr>
            </w:pPr>
            <w:r>
              <w:rPr>
                <w:rFonts w:eastAsia="Times New Roman"/>
                <w:w w:val="91"/>
                <w:sz w:val="26"/>
                <w:szCs w:val="26"/>
              </w:rPr>
              <w:t>1</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4" w:lineRule="exact"/>
              <w:ind w:right="390"/>
              <w:jc w:val="both"/>
              <w:rPr>
                <w:sz w:val="20"/>
                <w:szCs w:val="20"/>
              </w:rPr>
            </w:pPr>
            <w:r>
              <w:rPr>
                <w:rFonts w:eastAsia="Times New Roman"/>
                <w:sz w:val="26"/>
                <w:szCs w:val="26"/>
              </w:rPr>
              <w:t>79</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4" w:lineRule="exact"/>
              <w:jc w:val="both"/>
              <w:rPr>
                <w:sz w:val="20"/>
                <w:szCs w:val="20"/>
              </w:rPr>
            </w:pPr>
            <w:r>
              <w:rPr>
                <w:rFonts w:eastAsia="Times New Roman"/>
                <w:sz w:val="26"/>
                <w:szCs w:val="26"/>
              </w:rPr>
              <w:t>102</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4" w:lineRule="exact"/>
              <w:jc w:val="both"/>
              <w:rPr>
                <w:sz w:val="20"/>
                <w:szCs w:val="20"/>
              </w:rPr>
            </w:pPr>
            <w:r>
              <w:rPr>
                <w:rFonts w:eastAsia="Times New Roman"/>
                <w:sz w:val="26"/>
                <w:szCs w:val="26"/>
              </w:rPr>
              <w:t>115</w:t>
            </w:r>
          </w:p>
        </w:tc>
        <w:tc>
          <w:tcPr>
            <w:tcW w:w="1260" w:type="dxa"/>
            <w:tcBorders>
              <w:top w:val="single" w:sz="8" w:space="0" w:color="auto"/>
              <w:bottom w:val="single" w:sz="8" w:space="0" w:color="auto"/>
            </w:tcBorders>
            <w:vAlign w:val="bottom"/>
          </w:tcPr>
          <w:p w:rsidR="00A617D4" w:rsidRDefault="00E2751F" w:rsidP="00612AAC">
            <w:pPr>
              <w:spacing w:line="294" w:lineRule="exact"/>
              <w:jc w:val="both"/>
              <w:rPr>
                <w:sz w:val="20"/>
                <w:szCs w:val="20"/>
              </w:rPr>
            </w:pPr>
            <w:r>
              <w:rPr>
                <w:rFonts w:eastAsia="Times New Roman"/>
                <w:w w:val="97"/>
                <w:sz w:val="26"/>
                <w:szCs w:val="26"/>
              </w:rPr>
              <w:t>125</w:t>
            </w:r>
          </w:p>
        </w:tc>
      </w:tr>
      <w:tr w:rsidR="00A617D4">
        <w:trPr>
          <w:trHeight w:val="288"/>
        </w:trPr>
        <w:tc>
          <w:tcPr>
            <w:tcW w:w="700" w:type="dxa"/>
            <w:tcBorders>
              <w:bottom w:val="single" w:sz="8" w:space="0" w:color="auto"/>
              <w:right w:val="single" w:sz="8" w:space="0" w:color="auto"/>
            </w:tcBorders>
            <w:vAlign w:val="bottom"/>
          </w:tcPr>
          <w:p w:rsidR="00A617D4" w:rsidRDefault="004D1089" w:rsidP="00612AAC">
            <w:pPr>
              <w:spacing w:line="285" w:lineRule="exact"/>
              <w:ind w:right="150"/>
              <w:jc w:val="both"/>
              <w:rPr>
                <w:sz w:val="20"/>
                <w:szCs w:val="20"/>
              </w:rPr>
            </w:pPr>
            <w:r>
              <w:rPr>
                <w:rFonts w:eastAsia="Times New Roman"/>
                <w:sz w:val="26"/>
                <w:szCs w:val="26"/>
              </w:rPr>
              <w:t xml:space="preserve"> </w:t>
            </w:r>
            <w:r w:rsidR="00E2751F">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390"/>
              <w:jc w:val="both"/>
              <w:rPr>
                <w:sz w:val="20"/>
                <w:szCs w:val="20"/>
              </w:rPr>
            </w:pPr>
            <w:r>
              <w:rPr>
                <w:rFonts w:eastAsia="Times New Roman"/>
                <w:sz w:val="26"/>
                <w:szCs w:val="26"/>
              </w:rPr>
              <w:t>49</w:t>
            </w:r>
          </w:p>
        </w:tc>
        <w:tc>
          <w:tcPr>
            <w:tcW w:w="126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63</w:t>
            </w:r>
          </w:p>
        </w:tc>
        <w:tc>
          <w:tcPr>
            <w:tcW w:w="12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72</w:t>
            </w:r>
          </w:p>
        </w:tc>
        <w:tc>
          <w:tcPr>
            <w:tcW w:w="1260" w:type="dxa"/>
            <w:tcBorders>
              <w:bottom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77</w:t>
            </w:r>
          </w:p>
        </w:tc>
      </w:tr>
      <w:tr w:rsidR="00A617D4">
        <w:trPr>
          <w:trHeight w:val="290"/>
        </w:trPr>
        <w:tc>
          <w:tcPr>
            <w:tcW w:w="700" w:type="dxa"/>
            <w:tcBorders>
              <w:bottom w:val="single" w:sz="8" w:space="0" w:color="auto"/>
              <w:right w:val="single" w:sz="8" w:space="0" w:color="auto"/>
            </w:tcBorders>
            <w:vAlign w:val="bottom"/>
          </w:tcPr>
          <w:p w:rsidR="00A617D4" w:rsidRDefault="004D1089" w:rsidP="00612AAC">
            <w:pPr>
              <w:spacing w:line="286" w:lineRule="exact"/>
              <w:ind w:right="150"/>
              <w:jc w:val="both"/>
              <w:rPr>
                <w:sz w:val="20"/>
                <w:szCs w:val="20"/>
              </w:rPr>
            </w:pPr>
            <w:r>
              <w:rPr>
                <w:rFonts w:eastAsia="Times New Roman"/>
                <w:sz w:val="26"/>
                <w:szCs w:val="26"/>
              </w:rPr>
              <w:t xml:space="preserve"> </w:t>
            </w:r>
            <w:r w:rsidR="00E2751F">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1"/>
                <w:sz w:val="26"/>
                <w:szCs w:val="26"/>
              </w:rPr>
              <w:t>3</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390"/>
              <w:jc w:val="both"/>
              <w:rPr>
                <w:sz w:val="20"/>
                <w:szCs w:val="20"/>
              </w:rPr>
            </w:pPr>
            <w:r>
              <w:rPr>
                <w:rFonts w:eastAsia="Times New Roman"/>
                <w:sz w:val="26"/>
                <w:szCs w:val="26"/>
              </w:rPr>
              <w:t>38</w:t>
            </w:r>
          </w:p>
        </w:tc>
        <w:tc>
          <w:tcPr>
            <w:tcW w:w="126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9"/>
                <w:sz w:val="26"/>
                <w:szCs w:val="26"/>
              </w:rPr>
              <w:t>49</w:t>
            </w:r>
          </w:p>
        </w:tc>
        <w:tc>
          <w:tcPr>
            <w:tcW w:w="128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9"/>
                <w:sz w:val="26"/>
                <w:szCs w:val="26"/>
              </w:rPr>
              <w:t>55</w:t>
            </w:r>
          </w:p>
        </w:tc>
        <w:tc>
          <w:tcPr>
            <w:tcW w:w="1260" w:type="dxa"/>
            <w:tcBorders>
              <w:bottom w:val="single" w:sz="8" w:space="0" w:color="auto"/>
            </w:tcBorders>
            <w:vAlign w:val="bottom"/>
          </w:tcPr>
          <w:p w:rsidR="00A617D4" w:rsidRDefault="00E2751F" w:rsidP="00612AAC">
            <w:pPr>
              <w:spacing w:line="286" w:lineRule="exact"/>
              <w:jc w:val="both"/>
              <w:rPr>
                <w:sz w:val="20"/>
                <w:szCs w:val="20"/>
              </w:rPr>
            </w:pPr>
            <w:r>
              <w:rPr>
                <w:rFonts w:eastAsia="Times New Roman"/>
                <w:w w:val="99"/>
                <w:sz w:val="26"/>
                <w:szCs w:val="26"/>
              </w:rPr>
              <w:t>60</w:t>
            </w:r>
          </w:p>
        </w:tc>
      </w:tr>
      <w:tr w:rsidR="00A617D4">
        <w:trPr>
          <w:trHeight w:val="288"/>
        </w:trPr>
        <w:tc>
          <w:tcPr>
            <w:tcW w:w="700" w:type="dxa"/>
            <w:tcBorders>
              <w:bottom w:val="single" w:sz="8" w:space="0" w:color="auto"/>
              <w:right w:val="single" w:sz="8" w:space="0" w:color="auto"/>
            </w:tcBorders>
            <w:vAlign w:val="bottom"/>
          </w:tcPr>
          <w:p w:rsidR="00A617D4" w:rsidRDefault="004D1089" w:rsidP="00612AAC">
            <w:pPr>
              <w:spacing w:line="285" w:lineRule="exact"/>
              <w:ind w:right="150"/>
              <w:jc w:val="both"/>
              <w:rPr>
                <w:sz w:val="20"/>
                <w:szCs w:val="20"/>
              </w:rPr>
            </w:pPr>
            <w:r>
              <w:rPr>
                <w:rFonts w:eastAsia="Times New Roman"/>
                <w:sz w:val="26"/>
                <w:szCs w:val="26"/>
              </w:rPr>
              <w:t xml:space="preserve"> </w:t>
            </w:r>
            <w:r w:rsidR="00E2751F">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390"/>
              <w:jc w:val="both"/>
              <w:rPr>
                <w:sz w:val="20"/>
                <w:szCs w:val="20"/>
              </w:rPr>
            </w:pPr>
            <w:r>
              <w:rPr>
                <w:rFonts w:eastAsia="Times New Roman"/>
                <w:sz w:val="26"/>
                <w:szCs w:val="26"/>
              </w:rPr>
              <w:t>31</w:t>
            </w:r>
          </w:p>
        </w:tc>
        <w:tc>
          <w:tcPr>
            <w:tcW w:w="126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40</w:t>
            </w:r>
          </w:p>
        </w:tc>
        <w:tc>
          <w:tcPr>
            <w:tcW w:w="12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45</w:t>
            </w:r>
          </w:p>
        </w:tc>
        <w:tc>
          <w:tcPr>
            <w:tcW w:w="1260" w:type="dxa"/>
            <w:tcBorders>
              <w:bottom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49</w:t>
            </w:r>
          </w:p>
        </w:tc>
      </w:tr>
      <w:tr w:rsidR="00A617D4">
        <w:trPr>
          <w:trHeight w:val="290"/>
        </w:trPr>
        <w:tc>
          <w:tcPr>
            <w:tcW w:w="700" w:type="dxa"/>
            <w:tcBorders>
              <w:bottom w:val="single" w:sz="8" w:space="0" w:color="auto"/>
              <w:right w:val="single" w:sz="8" w:space="0" w:color="auto"/>
            </w:tcBorders>
            <w:vAlign w:val="bottom"/>
          </w:tcPr>
          <w:p w:rsidR="00A617D4" w:rsidRDefault="004D1089" w:rsidP="00612AAC">
            <w:pPr>
              <w:spacing w:line="285" w:lineRule="exact"/>
              <w:ind w:right="150"/>
              <w:jc w:val="both"/>
              <w:rPr>
                <w:sz w:val="20"/>
                <w:szCs w:val="20"/>
              </w:rPr>
            </w:pPr>
            <w:r>
              <w:rPr>
                <w:rFonts w:eastAsia="Times New Roman"/>
                <w:sz w:val="26"/>
                <w:szCs w:val="26"/>
              </w:rPr>
              <w:t xml:space="preserve"> </w:t>
            </w:r>
            <w:r w:rsidR="00E2751F">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390"/>
              <w:jc w:val="both"/>
              <w:rPr>
                <w:sz w:val="20"/>
                <w:szCs w:val="20"/>
              </w:rPr>
            </w:pPr>
            <w:r>
              <w:rPr>
                <w:rFonts w:eastAsia="Times New Roman"/>
                <w:sz w:val="26"/>
                <w:szCs w:val="26"/>
              </w:rPr>
              <w:t>27</w:t>
            </w:r>
          </w:p>
        </w:tc>
        <w:tc>
          <w:tcPr>
            <w:tcW w:w="126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35</w:t>
            </w:r>
          </w:p>
        </w:tc>
        <w:tc>
          <w:tcPr>
            <w:tcW w:w="12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39</w:t>
            </w:r>
          </w:p>
        </w:tc>
        <w:tc>
          <w:tcPr>
            <w:tcW w:w="1260" w:type="dxa"/>
            <w:tcBorders>
              <w:bottom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42</w:t>
            </w:r>
          </w:p>
        </w:tc>
      </w:tr>
    </w:tbl>
    <w:p w:rsidR="00A617D4" w:rsidRDefault="00A617D4" w:rsidP="00612AAC">
      <w:pPr>
        <w:spacing w:line="6" w:lineRule="exact"/>
        <w:jc w:val="both"/>
        <w:rPr>
          <w:sz w:val="20"/>
          <w:szCs w:val="20"/>
        </w:rPr>
      </w:pPr>
    </w:p>
    <w:p w:rsidR="00A617D4" w:rsidRDefault="00E2751F" w:rsidP="004D1089">
      <w:pPr>
        <w:spacing w:line="233" w:lineRule="auto"/>
        <w:ind w:left="284" w:right="380"/>
        <w:jc w:val="both"/>
        <w:rPr>
          <w:sz w:val="20"/>
          <w:szCs w:val="20"/>
        </w:rPr>
      </w:pPr>
      <w:r>
        <w:rPr>
          <w:rFonts w:eastAsia="Times New Roman"/>
          <w:sz w:val="26"/>
          <w:szCs w:val="26"/>
        </w:rPr>
        <w:t>Многоквартирные дома и жилые дома, оборудованные в установленном порядке стационарными электрическими плитами</w:t>
      </w:r>
    </w:p>
    <w:p w:rsidR="00A617D4" w:rsidRDefault="00A617D4" w:rsidP="00612AAC">
      <w:pPr>
        <w:spacing w:line="1" w:lineRule="exact"/>
        <w:jc w:val="both"/>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1260"/>
        <w:gridCol w:w="1260"/>
        <w:gridCol w:w="1280"/>
        <w:gridCol w:w="1260"/>
      </w:tblGrid>
      <w:tr w:rsidR="00A617D4">
        <w:trPr>
          <w:trHeight w:val="295"/>
        </w:trPr>
        <w:tc>
          <w:tcPr>
            <w:tcW w:w="700" w:type="dxa"/>
            <w:tcBorders>
              <w:top w:val="single" w:sz="8" w:space="0" w:color="auto"/>
              <w:bottom w:val="single" w:sz="8" w:space="0" w:color="auto"/>
              <w:right w:val="single" w:sz="8" w:space="0" w:color="auto"/>
            </w:tcBorders>
            <w:vAlign w:val="bottom"/>
          </w:tcPr>
          <w:p w:rsidR="00A617D4" w:rsidRDefault="00E2751F" w:rsidP="00612AAC">
            <w:pPr>
              <w:spacing w:line="294" w:lineRule="exact"/>
              <w:ind w:right="150"/>
              <w:jc w:val="both"/>
              <w:rPr>
                <w:sz w:val="20"/>
                <w:szCs w:val="20"/>
              </w:rPr>
            </w:pPr>
            <w:r>
              <w:rPr>
                <w:rFonts w:eastAsia="Times New Roman"/>
                <w:sz w:val="26"/>
                <w:szCs w:val="26"/>
              </w:rPr>
              <w:t>1</w:t>
            </w:r>
          </w:p>
        </w:tc>
        <w:tc>
          <w:tcPr>
            <w:tcW w:w="3840" w:type="dxa"/>
            <w:tcBorders>
              <w:top w:val="single" w:sz="8" w:space="0" w:color="auto"/>
              <w:bottom w:val="single" w:sz="8" w:space="0" w:color="auto"/>
              <w:right w:val="single" w:sz="8" w:space="0" w:color="auto"/>
            </w:tcBorders>
            <w:vAlign w:val="bottom"/>
          </w:tcPr>
          <w:p w:rsidR="00A617D4" w:rsidRDefault="00E2751F" w:rsidP="00612AAC">
            <w:pPr>
              <w:spacing w:line="294" w:lineRule="exact"/>
              <w:jc w:val="both"/>
              <w:rPr>
                <w:sz w:val="20"/>
                <w:szCs w:val="20"/>
              </w:rPr>
            </w:pPr>
            <w:r>
              <w:rPr>
                <w:rFonts w:eastAsia="Times New Roman"/>
                <w:w w:val="91"/>
                <w:sz w:val="26"/>
                <w:szCs w:val="26"/>
              </w:rPr>
              <w:t>1</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4" w:lineRule="exact"/>
              <w:ind w:right="430"/>
              <w:jc w:val="both"/>
              <w:rPr>
                <w:sz w:val="20"/>
                <w:szCs w:val="20"/>
              </w:rPr>
            </w:pPr>
            <w:r>
              <w:rPr>
                <w:rFonts w:eastAsia="Times New Roman"/>
                <w:w w:val="97"/>
                <w:sz w:val="26"/>
                <w:szCs w:val="26"/>
              </w:rPr>
              <w:t>129</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4" w:lineRule="exact"/>
              <w:ind w:right="430"/>
              <w:jc w:val="both"/>
              <w:rPr>
                <w:sz w:val="20"/>
                <w:szCs w:val="20"/>
              </w:rPr>
            </w:pPr>
            <w:r>
              <w:rPr>
                <w:rFonts w:eastAsia="Times New Roman"/>
                <w:w w:val="97"/>
                <w:sz w:val="26"/>
                <w:szCs w:val="26"/>
              </w:rPr>
              <w:t>152</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4" w:lineRule="exact"/>
              <w:ind w:right="430"/>
              <w:jc w:val="both"/>
              <w:rPr>
                <w:sz w:val="20"/>
                <w:szCs w:val="20"/>
              </w:rPr>
            </w:pPr>
            <w:r>
              <w:rPr>
                <w:rFonts w:eastAsia="Times New Roman"/>
                <w:sz w:val="26"/>
                <w:szCs w:val="26"/>
              </w:rPr>
              <w:t>167</w:t>
            </w:r>
          </w:p>
        </w:tc>
        <w:tc>
          <w:tcPr>
            <w:tcW w:w="1260" w:type="dxa"/>
            <w:tcBorders>
              <w:top w:val="single" w:sz="8" w:space="0" w:color="auto"/>
              <w:bottom w:val="single" w:sz="8" w:space="0" w:color="auto"/>
            </w:tcBorders>
            <w:vAlign w:val="bottom"/>
          </w:tcPr>
          <w:p w:rsidR="00A617D4" w:rsidRDefault="00E2751F" w:rsidP="00612AAC">
            <w:pPr>
              <w:spacing w:line="294" w:lineRule="exact"/>
              <w:ind w:right="430"/>
              <w:jc w:val="both"/>
              <w:rPr>
                <w:sz w:val="20"/>
                <w:szCs w:val="20"/>
              </w:rPr>
            </w:pPr>
            <w:r>
              <w:rPr>
                <w:rFonts w:eastAsia="Times New Roman"/>
                <w:w w:val="97"/>
                <w:sz w:val="26"/>
                <w:szCs w:val="26"/>
              </w:rPr>
              <w:t>177</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80</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94</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103</w:t>
            </w:r>
          </w:p>
        </w:tc>
        <w:tc>
          <w:tcPr>
            <w:tcW w:w="1260" w:type="dxa"/>
            <w:tcBorders>
              <w:bottom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110</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6"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1"/>
                <w:sz w:val="26"/>
                <w:szCs w:val="26"/>
              </w:rPr>
              <w:t>3</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430"/>
              <w:jc w:val="both"/>
              <w:rPr>
                <w:sz w:val="20"/>
                <w:szCs w:val="20"/>
              </w:rPr>
            </w:pPr>
            <w:r>
              <w:rPr>
                <w:rFonts w:eastAsia="Times New Roman"/>
                <w:w w:val="99"/>
                <w:sz w:val="26"/>
                <w:szCs w:val="26"/>
              </w:rPr>
              <w:t>62</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430"/>
              <w:jc w:val="both"/>
              <w:rPr>
                <w:sz w:val="20"/>
                <w:szCs w:val="20"/>
              </w:rPr>
            </w:pPr>
            <w:r>
              <w:rPr>
                <w:rFonts w:eastAsia="Times New Roman"/>
                <w:w w:val="99"/>
                <w:sz w:val="26"/>
                <w:szCs w:val="26"/>
              </w:rPr>
              <w:t>73</w:t>
            </w:r>
          </w:p>
        </w:tc>
        <w:tc>
          <w:tcPr>
            <w:tcW w:w="1280" w:type="dxa"/>
            <w:tcBorders>
              <w:bottom w:val="single" w:sz="8" w:space="0" w:color="auto"/>
              <w:right w:val="single" w:sz="8" w:space="0" w:color="auto"/>
            </w:tcBorders>
            <w:vAlign w:val="bottom"/>
          </w:tcPr>
          <w:p w:rsidR="00A617D4" w:rsidRDefault="00E2751F" w:rsidP="00612AAC">
            <w:pPr>
              <w:spacing w:line="286" w:lineRule="exact"/>
              <w:ind w:right="450"/>
              <w:jc w:val="both"/>
              <w:rPr>
                <w:sz w:val="20"/>
                <w:szCs w:val="20"/>
              </w:rPr>
            </w:pPr>
            <w:r>
              <w:rPr>
                <w:rFonts w:eastAsia="Times New Roman"/>
                <w:w w:val="99"/>
                <w:sz w:val="26"/>
                <w:szCs w:val="26"/>
              </w:rPr>
              <w:t>80</w:t>
            </w:r>
          </w:p>
        </w:tc>
        <w:tc>
          <w:tcPr>
            <w:tcW w:w="1260" w:type="dxa"/>
            <w:tcBorders>
              <w:bottom w:val="single" w:sz="8" w:space="0" w:color="auto"/>
            </w:tcBorders>
            <w:vAlign w:val="bottom"/>
          </w:tcPr>
          <w:p w:rsidR="00A617D4" w:rsidRDefault="00E2751F" w:rsidP="00612AAC">
            <w:pPr>
              <w:spacing w:line="286" w:lineRule="exact"/>
              <w:ind w:right="430"/>
              <w:jc w:val="both"/>
              <w:rPr>
                <w:sz w:val="20"/>
                <w:szCs w:val="20"/>
              </w:rPr>
            </w:pPr>
            <w:r>
              <w:rPr>
                <w:rFonts w:eastAsia="Times New Roman"/>
                <w:w w:val="99"/>
                <w:sz w:val="26"/>
                <w:szCs w:val="26"/>
              </w:rPr>
              <w:t>85</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50</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59</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65</w:t>
            </w:r>
          </w:p>
        </w:tc>
        <w:tc>
          <w:tcPr>
            <w:tcW w:w="1260" w:type="dxa"/>
            <w:tcBorders>
              <w:bottom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69</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44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52</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57</w:t>
            </w:r>
          </w:p>
        </w:tc>
        <w:tc>
          <w:tcPr>
            <w:tcW w:w="1260" w:type="dxa"/>
            <w:tcBorders>
              <w:bottom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60</w:t>
            </w:r>
          </w:p>
        </w:tc>
      </w:tr>
    </w:tbl>
    <w:p w:rsidR="00A617D4" w:rsidRDefault="00A617D4" w:rsidP="00612AAC">
      <w:pPr>
        <w:spacing w:line="5" w:lineRule="exact"/>
        <w:jc w:val="both"/>
        <w:rPr>
          <w:sz w:val="20"/>
          <w:szCs w:val="20"/>
        </w:rPr>
      </w:pPr>
    </w:p>
    <w:p w:rsidR="00A617D4" w:rsidRDefault="00E2751F" w:rsidP="00612AAC">
      <w:pPr>
        <w:spacing w:line="235" w:lineRule="auto"/>
        <w:ind w:left="260" w:right="460"/>
        <w:jc w:val="both"/>
        <w:rPr>
          <w:sz w:val="20"/>
          <w:szCs w:val="20"/>
        </w:rPr>
      </w:pPr>
      <w:r>
        <w:rPr>
          <w:rFonts w:eastAsia="Times New Roman"/>
          <w:sz w:val="26"/>
          <w:szCs w:val="26"/>
        </w:rPr>
        <w:t>Многоквартирные дома и жилые дома, оборудованные в установленном порядке стационарными газовыми плитами, с электронагревателями с изолированными трубопроводами</w:t>
      </w:r>
    </w:p>
    <w:p w:rsidR="00A617D4" w:rsidRDefault="00A617D4" w:rsidP="00612AAC">
      <w:pPr>
        <w:spacing w:line="3" w:lineRule="exact"/>
        <w:jc w:val="both"/>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1260"/>
        <w:gridCol w:w="1260"/>
        <w:gridCol w:w="1280"/>
        <w:gridCol w:w="1260"/>
      </w:tblGrid>
      <w:tr w:rsidR="00A617D4">
        <w:trPr>
          <w:trHeight w:val="294"/>
        </w:trPr>
        <w:tc>
          <w:tcPr>
            <w:tcW w:w="70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150"/>
              <w:jc w:val="both"/>
              <w:rPr>
                <w:sz w:val="20"/>
                <w:szCs w:val="20"/>
              </w:rPr>
            </w:pPr>
            <w:r>
              <w:rPr>
                <w:rFonts w:eastAsia="Times New Roman"/>
                <w:sz w:val="26"/>
                <w:szCs w:val="26"/>
              </w:rPr>
              <w:t>1</w:t>
            </w:r>
          </w:p>
        </w:tc>
        <w:tc>
          <w:tcPr>
            <w:tcW w:w="3840" w:type="dxa"/>
            <w:tcBorders>
              <w:top w:val="single" w:sz="8" w:space="0" w:color="auto"/>
              <w:bottom w:val="single" w:sz="8" w:space="0" w:color="auto"/>
              <w:right w:val="single" w:sz="8" w:space="0" w:color="auto"/>
            </w:tcBorders>
            <w:vAlign w:val="bottom"/>
          </w:tcPr>
          <w:p w:rsidR="00A617D4" w:rsidRDefault="00E2751F" w:rsidP="00612AAC">
            <w:pPr>
              <w:spacing w:line="293" w:lineRule="exact"/>
              <w:jc w:val="both"/>
              <w:rPr>
                <w:sz w:val="20"/>
                <w:szCs w:val="20"/>
              </w:rPr>
            </w:pPr>
            <w:r>
              <w:rPr>
                <w:rFonts w:eastAsia="Times New Roman"/>
                <w:w w:val="91"/>
                <w:sz w:val="26"/>
                <w:szCs w:val="26"/>
              </w:rPr>
              <w:t>1</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430"/>
              <w:jc w:val="both"/>
              <w:rPr>
                <w:sz w:val="20"/>
                <w:szCs w:val="20"/>
              </w:rPr>
            </w:pPr>
            <w:r>
              <w:rPr>
                <w:rFonts w:eastAsia="Times New Roman"/>
                <w:w w:val="97"/>
                <w:sz w:val="26"/>
                <w:szCs w:val="26"/>
              </w:rPr>
              <w:t>217</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430"/>
              <w:jc w:val="both"/>
              <w:rPr>
                <w:sz w:val="20"/>
                <w:szCs w:val="20"/>
              </w:rPr>
            </w:pPr>
            <w:r>
              <w:rPr>
                <w:rFonts w:eastAsia="Times New Roman"/>
                <w:w w:val="97"/>
                <w:sz w:val="26"/>
                <w:szCs w:val="26"/>
              </w:rPr>
              <w:t>280</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590"/>
              <w:jc w:val="both"/>
              <w:rPr>
                <w:sz w:val="20"/>
                <w:szCs w:val="20"/>
              </w:rPr>
            </w:pPr>
            <w:r>
              <w:rPr>
                <w:rFonts w:eastAsia="Times New Roman"/>
                <w:sz w:val="26"/>
                <w:szCs w:val="26"/>
              </w:rPr>
              <w:t>317</w:t>
            </w:r>
          </w:p>
        </w:tc>
        <w:tc>
          <w:tcPr>
            <w:tcW w:w="1260" w:type="dxa"/>
            <w:tcBorders>
              <w:top w:val="single" w:sz="8" w:space="0" w:color="auto"/>
              <w:bottom w:val="single" w:sz="8" w:space="0" w:color="auto"/>
            </w:tcBorders>
            <w:vAlign w:val="bottom"/>
          </w:tcPr>
          <w:p w:rsidR="00A617D4" w:rsidRDefault="00E2751F" w:rsidP="00612AAC">
            <w:pPr>
              <w:spacing w:line="293" w:lineRule="exact"/>
              <w:ind w:right="590"/>
              <w:jc w:val="both"/>
              <w:rPr>
                <w:sz w:val="20"/>
                <w:szCs w:val="20"/>
              </w:rPr>
            </w:pPr>
            <w:r>
              <w:rPr>
                <w:rFonts w:eastAsia="Times New Roman"/>
                <w:sz w:val="26"/>
                <w:szCs w:val="26"/>
              </w:rPr>
              <w:t>343</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135</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174</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196</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213</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3</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104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134</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152</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165</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85</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109</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124</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134</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74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95</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108</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117</w:t>
            </w:r>
          </w:p>
        </w:tc>
      </w:tr>
    </w:tbl>
    <w:p w:rsidR="00A617D4" w:rsidRDefault="00A617D4" w:rsidP="00612AAC">
      <w:pPr>
        <w:spacing w:line="5" w:lineRule="exact"/>
        <w:jc w:val="both"/>
        <w:rPr>
          <w:sz w:val="20"/>
          <w:szCs w:val="20"/>
        </w:rPr>
      </w:pPr>
    </w:p>
    <w:p w:rsidR="00A617D4" w:rsidRDefault="00E2751F" w:rsidP="00612AAC">
      <w:pPr>
        <w:spacing w:line="236" w:lineRule="auto"/>
        <w:ind w:left="260" w:right="400"/>
        <w:jc w:val="both"/>
        <w:rPr>
          <w:sz w:val="20"/>
          <w:szCs w:val="20"/>
        </w:rPr>
      </w:pPr>
      <w:r>
        <w:rPr>
          <w:rFonts w:eastAsia="Times New Roman"/>
          <w:sz w:val="26"/>
          <w:szCs w:val="26"/>
        </w:rPr>
        <w:t>Многоквартирные дома и жилые дома, оборудованные в установленном порядке стационарными газовыми плитами, с электронагревателями с неизолированными трубопроводами</w:t>
      </w:r>
    </w:p>
    <w:p w:rsidR="00A617D4" w:rsidRDefault="00A617D4" w:rsidP="00612AAC">
      <w:pPr>
        <w:spacing w:line="2" w:lineRule="exact"/>
        <w:jc w:val="both"/>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1260"/>
        <w:gridCol w:w="1260"/>
        <w:gridCol w:w="1280"/>
        <w:gridCol w:w="1260"/>
      </w:tblGrid>
      <w:tr w:rsidR="00A617D4">
        <w:trPr>
          <w:trHeight w:val="293"/>
        </w:trPr>
        <w:tc>
          <w:tcPr>
            <w:tcW w:w="700" w:type="dxa"/>
            <w:tcBorders>
              <w:top w:val="single" w:sz="8" w:space="0" w:color="auto"/>
              <w:bottom w:val="single" w:sz="8" w:space="0" w:color="auto"/>
              <w:right w:val="single" w:sz="8" w:space="0" w:color="auto"/>
            </w:tcBorders>
            <w:vAlign w:val="bottom"/>
          </w:tcPr>
          <w:p w:rsidR="00A617D4" w:rsidRDefault="00E2751F" w:rsidP="00612AAC">
            <w:pPr>
              <w:spacing w:line="292" w:lineRule="exact"/>
              <w:ind w:right="150"/>
              <w:jc w:val="both"/>
              <w:rPr>
                <w:sz w:val="20"/>
                <w:szCs w:val="20"/>
              </w:rPr>
            </w:pPr>
            <w:r>
              <w:rPr>
                <w:rFonts w:eastAsia="Times New Roman"/>
                <w:sz w:val="26"/>
                <w:szCs w:val="26"/>
              </w:rPr>
              <w:t>1</w:t>
            </w:r>
          </w:p>
        </w:tc>
        <w:tc>
          <w:tcPr>
            <w:tcW w:w="3840" w:type="dxa"/>
            <w:tcBorders>
              <w:top w:val="single" w:sz="8" w:space="0" w:color="auto"/>
              <w:bottom w:val="single" w:sz="8" w:space="0" w:color="auto"/>
              <w:right w:val="single" w:sz="8" w:space="0" w:color="auto"/>
            </w:tcBorders>
            <w:vAlign w:val="bottom"/>
          </w:tcPr>
          <w:p w:rsidR="00A617D4" w:rsidRDefault="00E2751F" w:rsidP="00612AAC">
            <w:pPr>
              <w:spacing w:line="292" w:lineRule="exact"/>
              <w:jc w:val="both"/>
              <w:rPr>
                <w:sz w:val="20"/>
                <w:szCs w:val="20"/>
              </w:rPr>
            </w:pPr>
            <w:r>
              <w:rPr>
                <w:rFonts w:eastAsia="Times New Roman"/>
                <w:w w:val="91"/>
                <w:sz w:val="26"/>
                <w:szCs w:val="26"/>
              </w:rPr>
              <w:t>1</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2" w:lineRule="exact"/>
              <w:ind w:right="430"/>
              <w:jc w:val="both"/>
              <w:rPr>
                <w:sz w:val="20"/>
                <w:szCs w:val="20"/>
              </w:rPr>
            </w:pPr>
            <w:r>
              <w:rPr>
                <w:rFonts w:eastAsia="Times New Roman"/>
                <w:w w:val="97"/>
                <w:sz w:val="26"/>
                <w:szCs w:val="26"/>
              </w:rPr>
              <w:t>218</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2" w:lineRule="exact"/>
              <w:ind w:right="430"/>
              <w:jc w:val="both"/>
              <w:rPr>
                <w:sz w:val="20"/>
                <w:szCs w:val="20"/>
              </w:rPr>
            </w:pPr>
            <w:r>
              <w:rPr>
                <w:rFonts w:eastAsia="Times New Roman"/>
                <w:w w:val="97"/>
                <w:sz w:val="26"/>
                <w:szCs w:val="26"/>
              </w:rPr>
              <w:t>282</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2" w:lineRule="exact"/>
              <w:ind w:right="590"/>
              <w:jc w:val="both"/>
              <w:rPr>
                <w:sz w:val="20"/>
                <w:szCs w:val="20"/>
              </w:rPr>
            </w:pPr>
            <w:r>
              <w:rPr>
                <w:rFonts w:eastAsia="Times New Roman"/>
                <w:sz w:val="26"/>
                <w:szCs w:val="26"/>
              </w:rPr>
              <w:t>319</w:t>
            </w:r>
          </w:p>
        </w:tc>
        <w:tc>
          <w:tcPr>
            <w:tcW w:w="1260" w:type="dxa"/>
            <w:tcBorders>
              <w:top w:val="single" w:sz="8" w:space="0" w:color="auto"/>
              <w:bottom w:val="single" w:sz="8" w:space="0" w:color="auto"/>
            </w:tcBorders>
            <w:vAlign w:val="bottom"/>
          </w:tcPr>
          <w:p w:rsidR="00A617D4" w:rsidRDefault="00E2751F" w:rsidP="00612AAC">
            <w:pPr>
              <w:spacing w:line="292" w:lineRule="exact"/>
              <w:ind w:right="590"/>
              <w:jc w:val="both"/>
              <w:rPr>
                <w:sz w:val="20"/>
                <w:szCs w:val="20"/>
              </w:rPr>
            </w:pPr>
            <w:r>
              <w:rPr>
                <w:rFonts w:eastAsia="Times New Roman"/>
                <w:sz w:val="26"/>
                <w:szCs w:val="26"/>
              </w:rPr>
              <w:t>345</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135</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175</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198</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214</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3</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105</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135</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153</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166</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6"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1"/>
                <w:sz w:val="26"/>
                <w:szCs w:val="26"/>
              </w:rPr>
              <w:t>4</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430"/>
              <w:jc w:val="both"/>
              <w:rPr>
                <w:sz w:val="20"/>
                <w:szCs w:val="20"/>
              </w:rPr>
            </w:pPr>
            <w:r>
              <w:rPr>
                <w:rFonts w:eastAsia="Times New Roman"/>
                <w:w w:val="99"/>
                <w:sz w:val="26"/>
                <w:szCs w:val="26"/>
              </w:rPr>
              <w:t>85</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430"/>
              <w:jc w:val="both"/>
              <w:rPr>
                <w:sz w:val="20"/>
                <w:szCs w:val="20"/>
              </w:rPr>
            </w:pPr>
            <w:r>
              <w:rPr>
                <w:rFonts w:eastAsia="Times New Roman"/>
                <w:w w:val="97"/>
                <w:sz w:val="26"/>
                <w:szCs w:val="26"/>
              </w:rPr>
              <w:t>110</w:t>
            </w:r>
          </w:p>
        </w:tc>
        <w:tc>
          <w:tcPr>
            <w:tcW w:w="1280" w:type="dxa"/>
            <w:tcBorders>
              <w:bottom w:val="single" w:sz="8" w:space="0" w:color="auto"/>
              <w:right w:val="single" w:sz="8" w:space="0" w:color="auto"/>
            </w:tcBorders>
            <w:vAlign w:val="bottom"/>
          </w:tcPr>
          <w:p w:rsidR="00A617D4" w:rsidRDefault="00E2751F" w:rsidP="00612AAC">
            <w:pPr>
              <w:spacing w:line="286" w:lineRule="exact"/>
              <w:ind w:right="590"/>
              <w:jc w:val="both"/>
              <w:rPr>
                <w:sz w:val="20"/>
                <w:szCs w:val="20"/>
              </w:rPr>
            </w:pPr>
            <w:r>
              <w:rPr>
                <w:rFonts w:eastAsia="Times New Roman"/>
                <w:sz w:val="26"/>
                <w:szCs w:val="26"/>
              </w:rPr>
              <w:t>124</w:t>
            </w:r>
          </w:p>
        </w:tc>
        <w:tc>
          <w:tcPr>
            <w:tcW w:w="1260" w:type="dxa"/>
            <w:tcBorders>
              <w:bottom w:val="single" w:sz="8" w:space="0" w:color="auto"/>
            </w:tcBorders>
            <w:vAlign w:val="bottom"/>
          </w:tcPr>
          <w:p w:rsidR="00A617D4" w:rsidRDefault="00E2751F" w:rsidP="00612AAC">
            <w:pPr>
              <w:spacing w:line="286" w:lineRule="exact"/>
              <w:ind w:right="590"/>
              <w:jc w:val="both"/>
              <w:rPr>
                <w:sz w:val="20"/>
                <w:szCs w:val="20"/>
              </w:rPr>
            </w:pPr>
            <w:r>
              <w:rPr>
                <w:rFonts w:eastAsia="Times New Roman"/>
                <w:sz w:val="26"/>
                <w:szCs w:val="26"/>
              </w:rPr>
              <w:t>135</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74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96</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108</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117</w:t>
            </w:r>
          </w:p>
        </w:tc>
      </w:tr>
    </w:tbl>
    <w:p w:rsidR="00A617D4" w:rsidRDefault="00A617D4" w:rsidP="00612AAC">
      <w:pPr>
        <w:spacing w:line="5" w:lineRule="exact"/>
        <w:jc w:val="both"/>
        <w:rPr>
          <w:sz w:val="20"/>
          <w:szCs w:val="20"/>
        </w:rPr>
      </w:pPr>
    </w:p>
    <w:p w:rsidR="00A617D4" w:rsidRDefault="00E2751F" w:rsidP="00612AAC">
      <w:pPr>
        <w:spacing w:line="236" w:lineRule="auto"/>
        <w:ind w:left="260" w:right="460"/>
        <w:jc w:val="both"/>
        <w:rPr>
          <w:sz w:val="20"/>
          <w:szCs w:val="20"/>
        </w:rPr>
      </w:pPr>
      <w:r>
        <w:rPr>
          <w:rFonts w:eastAsia="Times New Roman"/>
          <w:sz w:val="26"/>
          <w:szCs w:val="26"/>
        </w:rPr>
        <w:t>Многоквартирные дома и жилые дома, оборудованные в установленном порядке стационарными электрическими плитами, с электронагревателями с изолированными трубопроводами</w:t>
      </w: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1260"/>
        <w:gridCol w:w="1260"/>
        <w:gridCol w:w="1280"/>
        <w:gridCol w:w="1260"/>
      </w:tblGrid>
      <w:tr w:rsidR="00A617D4">
        <w:trPr>
          <w:trHeight w:val="294"/>
        </w:trPr>
        <w:tc>
          <w:tcPr>
            <w:tcW w:w="70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150"/>
              <w:jc w:val="both"/>
              <w:rPr>
                <w:sz w:val="20"/>
                <w:szCs w:val="20"/>
              </w:rPr>
            </w:pPr>
            <w:r>
              <w:rPr>
                <w:rFonts w:eastAsia="Times New Roman"/>
                <w:sz w:val="26"/>
                <w:szCs w:val="26"/>
              </w:rPr>
              <w:t>1</w:t>
            </w:r>
          </w:p>
        </w:tc>
        <w:tc>
          <w:tcPr>
            <w:tcW w:w="3840" w:type="dxa"/>
            <w:tcBorders>
              <w:top w:val="single" w:sz="8" w:space="0" w:color="auto"/>
              <w:bottom w:val="single" w:sz="8" w:space="0" w:color="auto"/>
              <w:right w:val="single" w:sz="8" w:space="0" w:color="auto"/>
            </w:tcBorders>
            <w:vAlign w:val="bottom"/>
          </w:tcPr>
          <w:p w:rsidR="00A617D4" w:rsidRDefault="00E2751F" w:rsidP="00612AAC">
            <w:pPr>
              <w:spacing w:line="293" w:lineRule="exact"/>
              <w:jc w:val="both"/>
              <w:rPr>
                <w:sz w:val="20"/>
                <w:szCs w:val="20"/>
              </w:rPr>
            </w:pPr>
            <w:r>
              <w:rPr>
                <w:rFonts w:eastAsia="Times New Roman"/>
                <w:w w:val="91"/>
                <w:sz w:val="26"/>
                <w:szCs w:val="26"/>
              </w:rPr>
              <w:t>1</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430"/>
              <w:jc w:val="both"/>
              <w:rPr>
                <w:sz w:val="20"/>
                <w:szCs w:val="20"/>
              </w:rPr>
            </w:pPr>
            <w:r>
              <w:rPr>
                <w:rFonts w:eastAsia="Times New Roman"/>
                <w:w w:val="97"/>
                <w:sz w:val="26"/>
                <w:szCs w:val="26"/>
              </w:rPr>
              <w:t>267</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590"/>
              <w:jc w:val="both"/>
              <w:rPr>
                <w:sz w:val="20"/>
                <w:szCs w:val="20"/>
              </w:rPr>
            </w:pPr>
            <w:r>
              <w:rPr>
                <w:rFonts w:eastAsia="Times New Roman"/>
                <w:sz w:val="26"/>
                <w:szCs w:val="26"/>
              </w:rPr>
              <w:t>315</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590"/>
              <w:jc w:val="both"/>
              <w:rPr>
                <w:sz w:val="20"/>
                <w:szCs w:val="20"/>
              </w:rPr>
            </w:pPr>
            <w:r>
              <w:rPr>
                <w:rFonts w:eastAsia="Times New Roman"/>
                <w:sz w:val="26"/>
                <w:szCs w:val="26"/>
              </w:rPr>
              <w:t>344</w:t>
            </w:r>
          </w:p>
        </w:tc>
        <w:tc>
          <w:tcPr>
            <w:tcW w:w="1260" w:type="dxa"/>
            <w:tcBorders>
              <w:top w:val="single" w:sz="8" w:space="0" w:color="auto"/>
              <w:bottom w:val="single" w:sz="8" w:space="0" w:color="auto"/>
            </w:tcBorders>
            <w:vAlign w:val="bottom"/>
          </w:tcPr>
          <w:p w:rsidR="00A617D4" w:rsidRDefault="00E2751F" w:rsidP="00612AAC">
            <w:pPr>
              <w:spacing w:line="293" w:lineRule="exact"/>
              <w:ind w:right="590"/>
              <w:jc w:val="both"/>
              <w:rPr>
                <w:sz w:val="20"/>
                <w:szCs w:val="20"/>
              </w:rPr>
            </w:pPr>
            <w:r>
              <w:rPr>
                <w:rFonts w:eastAsia="Times New Roman"/>
                <w:sz w:val="26"/>
                <w:szCs w:val="26"/>
              </w:rPr>
              <w:t>366</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6"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1"/>
                <w:sz w:val="26"/>
                <w:szCs w:val="26"/>
              </w:rPr>
              <w:t>2</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430"/>
              <w:jc w:val="both"/>
              <w:rPr>
                <w:sz w:val="20"/>
                <w:szCs w:val="20"/>
              </w:rPr>
            </w:pPr>
            <w:r>
              <w:rPr>
                <w:rFonts w:eastAsia="Times New Roman"/>
                <w:w w:val="97"/>
                <w:sz w:val="26"/>
                <w:szCs w:val="26"/>
              </w:rPr>
              <w:t>166</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590"/>
              <w:jc w:val="both"/>
              <w:rPr>
                <w:sz w:val="20"/>
                <w:szCs w:val="20"/>
              </w:rPr>
            </w:pPr>
            <w:r>
              <w:rPr>
                <w:rFonts w:eastAsia="Times New Roman"/>
                <w:sz w:val="26"/>
                <w:szCs w:val="26"/>
              </w:rPr>
              <w:t>195</w:t>
            </w:r>
          </w:p>
        </w:tc>
        <w:tc>
          <w:tcPr>
            <w:tcW w:w="1280" w:type="dxa"/>
            <w:tcBorders>
              <w:bottom w:val="single" w:sz="8" w:space="0" w:color="auto"/>
              <w:right w:val="single" w:sz="8" w:space="0" w:color="auto"/>
            </w:tcBorders>
            <w:vAlign w:val="bottom"/>
          </w:tcPr>
          <w:p w:rsidR="00A617D4" w:rsidRDefault="00E2751F" w:rsidP="00612AAC">
            <w:pPr>
              <w:spacing w:line="286" w:lineRule="exact"/>
              <w:ind w:right="590"/>
              <w:jc w:val="both"/>
              <w:rPr>
                <w:sz w:val="20"/>
                <w:szCs w:val="20"/>
              </w:rPr>
            </w:pPr>
            <w:r>
              <w:rPr>
                <w:rFonts w:eastAsia="Times New Roman"/>
                <w:sz w:val="26"/>
                <w:szCs w:val="26"/>
              </w:rPr>
              <w:t>214</w:t>
            </w:r>
          </w:p>
        </w:tc>
        <w:tc>
          <w:tcPr>
            <w:tcW w:w="1260" w:type="dxa"/>
            <w:tcBorders>
              <w:bottom w:val="single" w:sz="8" w:space="0" w:color="auto"/>
            </w:tcBorders>
            <w:vAlign w:val="bottom"/>
          </w:tcPr>
          <w:p w:rsidR="00A617D4" w:rsidRDefault="00E2751F" w:rsidP="00612AAC">
            <w:pPr>
              <w:spacing w:line="286" w:lineRule="exact"/>
              <w:ind w:right="590"/>
              <w:jc w:val="both"/>
              <w:rPr>
                <w:sz w:val="20"/>
                <w:szCs w:val="20"/>
              </w:rPr>
            </w:pPr>
            <w:r>
              <w:rPr>
                <w:rFonts w:eastAsia="Times New Roman"/>
                <w:sz w:val="26"/>
                <w:szCs w:val="26"/>
              </w:rPr>
              <w:t>227</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3</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128</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151</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165</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176</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104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123</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134</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143</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91</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107</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117</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124</w:t>
            </w:r>
          </w:p>
        </w:tc>
      </w:tr>
    </w:tbl>
    <w:p w:rsidR="00A617D4" w:rsidRDefault="00E2751F" w:rsidP="00612AAC">
      <w:pPr>
        <w:spacing w:line="234" w:lineRule="auto"/>
        <w:ind w:left="260"/>
        <w:jc w:val="both"/>
        <w:rPr>
          <w:sz w:val="20"/>
          <w:szCs w:val="20"/>
        </w:rPr>
      </w:pPr>
      <w:r>
        <w:rPr>
          <w:rFonts w:eastAsia="Times New Roman"/>
          <w:sz w:val="26"/>
          <w:szCs w:val="26"/>
        </w:rPr>
        <w:t>Многоквартирные дома и жилые дома, оборудованные в установленном порядке</w:t>
      </w:r>
    </w:p>
    <w:p w:rsidR="00A617D4" w:rsidRDefault="00B21049" w:rsidP="00612AAC">
      <w:pPr>
        <w:spacing w:line="20" w:lineRule="exact"/>
        <w:jc w:val="both"/>
        <w:rPr>
          <w:sz w:val="20"/>
          <w:szCs w:val="20"/>
        </w:rPr>
      </w:pPr>
      <w:r>
        <w:rPr>
          <w:noProof/>
          <w:sz w:val="20"/>
          <w:szCs w:val="20"/>
        </w:rPr>
        <w:pict>
          <v:line id="Shape 28" o:spid="_x0000_s1134" style="position:absolute;left:0;text-align:left;z-index:251620352;visibility:visible;mso-wrap-distance-left:0;mso-wrap-distance-right:0" from="7.45pt,.65pt" to="486.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iPEw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" o:allowincell="f" strokeweight=".16931mm"/>
        </w:pict>
      </w:r>
    </w:p>
    <w:p w:rsidR="00A617D4" w:rsidRDefault="00A617D4" w:rsidP="00612AAC">
      <w:pPr>
        <w:spacing w:line="233" w:lineRule="exact"/>
        <w:jc w:val="both"/>
        <w:rPr>
          <w:sz w:val="20"/>
          <w:szCs w:val="20"/>
        </w:rPr>
      </w:pPr>
    </w:p>
    <w:p w:rsidR="00A617D4" w:rsidRDefault="00A617D4" w:rsidP="00612AAC">
      <w:pPr>
        <w:jc w:val="both"/>
        <w:sectPr w:rsidR="00A617D4">
          <w:pgSz w:w="11900" w:h="16838"/>
          <w:pgMar w:top="1145" w:right="724" w:bottom="462" w:left="1440" w:header="0" w:footer="0" w:gutter="0"/>
          <w:cols w:space="720" w:equalWidth="0">
            <w:col w:w="9740"/>
          </w:cols>
        </w:sectPr>
      </w:pPr>
    </w:p>
    <w:p w:rsidR="00A617D4" w:rsidRDefault="00B21049" w:rsidP="00612AAC">
      <w:pPr>
        <w:spacing w:line="233" w:lineRule="auto"/>
        <w:ind w:left="260" w:right="1880"/>
        <w:jc w:val="both"/>
        <w:rPr>
          <w:sz w:val="20"/>
          <w:szCs w:val="20"/>
        </w:rPr>
      </w:pPr>
      <w:r>
        <w:rPr>
          <w:rFonts w:eastAsia="Times New Roman"/>
          <w:noProof/>
          <w:sz w:val="26"/>
          <w:szCs w:val="26"/>
        </w:rPr>
        <w:lastRenderedPageBreak/>
        <w:pict>
          <v:line id="Shape 29" o:spid="_x0000_s1133" style="position:absolute;left:0;text-align:left;z-index:251621376;visibility:visible;mso-wrap-distance-left:0;mso-wrap-distance-right:0;mso-position-horizontal-relative:page;mso-position-vertical-relative:page" from="79.45pt,56.85pt" to="558.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48EwIAACw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" o:allowincell="f" strokeweight=".48pt">
            <w10:wrap anchorx="page" anchory="page"/>
          </v:line>
        </w:pict>
      </w:r>
      <w:r>
        <w:rPr>
          <w:rFonts w:eastAsia="Times New Roman"/>
          <w:noProof/>
          <w:sz w:val="26"/>
          <w:szCs w:val="26"/>
        </w:rPr>
        <w:pict>
          <v:line id="Shape 30" o:spid="_x0000_s1132" style="position:absolute;left:0;text-align:left;z-index:251622400;visibility:visible;mso-wrap-distance-left:0;mso-wrap-distance-right:0;mso-position-horizontal-relative:page;mso-position-vertical-relative:page" from="79.7pt,56.6pt" to="79.7pt,3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" o:allowincell="f" strokeweight=".48pt">
            <w10:wrap anchorx="page" anchory="page"/>
          </v:line>
        </w:pict>
      </w:r>
      <w:r>
        <w:rPr>
          <w:rFonts w:eastAsia="Times New Roman"/>
          <w:noProof/>
          <w:sz w:val="26"/>
          <w:szCs w:val="26"/>
        </w:rPr>
        <w:pict>
          <v:line id="Shape 31" o:spid="_x0000_s1131" style="position:absolute;left:0;text-align:left;z-index:251623424;visibility:visible;mso-wrap-distance-left:0;mso-wrap-distance-right:0;mso-position-horizontal-relative:page;mso-position-vertical-relative:page" from="558.35pt,56.6pt" to="558.35pt,3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" o:allowincell="f" strokeweight=".16931mm">
            <w10:wrap anchorx="page" anchory="page"/>
          </v:line>
        </w:pict>
      </w:r>
      <w:r w:rsidR="00E2751F">
        <w:rPr>
          <w:rFonts w:eastAsia="Times New Roman"/>
          <w:sz w:val="26"/>
          <w:szCs w:val="26"/>
        </w:rPr>
        <w:t>стационарными электрическими плитами, с электронагревателями с неизолированными трубопроводами</w:t>
      </w:r>
    </w:p>
    <w:p w:rsidR="00A617D4" w:rsidRDefault="00A617D4" w:rsidP="00612AAC">
      <w:pPr>
        <w:spacing w:line="1" w:lineRule="exact"/>
        <w:jc w:val="both"/>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1280"/>
        <w:gridCol w:w="1240"/>
        <w:gridCol w:w="1280"/>
        <w:gridCol w:w="100"/>
        <w:gridCol w:w="1160"/>
      </w:tblGrid>
      <w:tr w:rsidR="00A617D4">
        <w:trPr>
          <w:trHeight w:val="295"/>
        </w:trPr>
        <w:tc>
          <w:tcPr>
            <w:tcW w:w="700" w:type="dxa"/>
            <w:tcBorders>
              <w:top w:val="single" w:sz="8" w:space="0" w:color="auto"/>
              <w:bottom w:val="single" w:sz="8" w:space="0" w:color="auto"/>
              <w:right w:val="single" w:sz="8" w:space="0" w:color="auto"/>
            </w:tcBorders>
            <w:vAlign w:val="bottom"/>
          </w:tcPr>
          <w:p w:rsidR="00A617D4" w:rsidRDefault="00E2751F" w:rsidP="00612AAC">
            <w:pPr>
              <w:spacing w:line="296" w:lineRule="exact"/>
              <w:ind w:right="150"/>
              <w:jc w:val="both"/>
              <w:rPr>
                <w:sz w:val="20"/>
                <w:szCs w:val="20"/>
              </w:rPr>
            </w:pPr>
            <w:r>
              <w:rPr>
                <w:rFonts w:eastAsia="Times New Roman"/>
                <w:sz w:val="26"/>
                <w:szCs w:val="26"/>
              </w:rPr>
              <w:t>1</w:t>
            </w:r>
          </w:p>
        </w:tc>
        <w:tc>
          <w:tcPr>
            <w:tcW w:w="3840" w:type="dxa"/>
            <w:tcBorders>
              <w:top w:val="single" w:sz="8" w:space="0" w:color="auto"/>
              <w:bottom w:val="single" w:sz="8" w:space="0" w:color="auto"/>
              <w:right w:val="single" w:sz="8" w:space="0" w:color="auto"/>
            </w:tcBorders>
            <w:vAlign w:val="bottom"/>
          </w:tcPr>
          <w:p w:rsidR="00A617D4" w:rsidRDefault="00E2751F" w:rsidP="00612AAC">
            <w:pPr>
              <w:spacing w:line="296" w:lineRule="exact"/>
              <w:jc w:val="both"/>
              <w:rPr>
                <w:sz w:val="20"/>
                <w:szCs w:val="20"/>
              </w:rPr>
            </w:pPr>
            <w:r>
              <w:rPr>
                <w:rFonts w:eastAsia="Times New Roman"/>
                <w:w w:val="91"/>
                <w:sz w:val="26"/>
                <w:szCs w:val="26"/>
              </w:rPr>
              <w:t>1</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6" w:lineRule="exact"/>
              <w:ind w:right="450"/>
              <w:jc w:val="both"/>
              <w:rPr>
                <w:sz w:val="20"/>
                <w:szCs w:val="20"/>
              </w:rPr>
            </w:pPr>
            <w:r>
              <w:rPr>
                <w:rFonts w:eastAsia="Times New Roman"/>
                <w:w w:val="97"/>
                <w:sz w:val="26"/>
                <w:szCs w:val="26"/>
              </w:rPr>
              <w:t>268</w:t>
            </w:r>
          </w:p>
        </w:tc>
        <w:tc>
          <w:tcPr>
            <w:tcW w:w="1240" w:type="dxa"/>
            <w:tcBorders>
              <w:top w:val="single" w:sz="8" w:space="0" w:color="auto"/>
              <w:bottom w:val="single" w:sz="8" w:space="0" w:color="auto"/>
              <w:right w:val="single" w:sz="8" w:space="0" w:color="auto"/>
            </w:tcBorders>
            <w:vAlign w:val="bottom"/>
          </w:tcPr>
          <w:p w:rsidR="00A617D4" w:rsidRDefault="00E2751F" w:rsidP="00612AAC">
            <w:pPr>
              <w:spacing w:line="296" w:lineRule="exact"/>
              <w:ind w:right="450"/>
              <w:jc w:val="both"/>
              <w:rPr>
                <w:sz w:val="20"/>
                <w:szCs w:val="20"/>
              </w:rPr>
            </w:pPr>
            <w:r>
              <w:rPr>
                <w:rFonts w:eastAsia="Times New Roman"/>
                <w:w w:val="97"/>
                <w:sz w:val="26"/>
                <w:szCs w:val="26"/>
              </w:rPr>
              <w:t>317</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6" w:lineRule="exact"/>
              <w:ind w:right="430"/>
              <w:jc w:val="both"/>
              <w:rPr>
                <w:sz w:val="20"/>
                <w:szCs w:val="20"/>
              </w:rPr>
            </w:pPr>
            <w:r>
              <w:rPr>
                <w:rFonts w:eastAsia="Times New Roman"/>
                <w:sz w:val="26"/>
                <w:szCs w:val="26"/>
              </w:rPr>
              <w:t>346</w:t>
            </w:r>
          </w:p>
        </w:tc>
        <w:tc>
          <w:tcPr>
            <w:tcW w:w="100" w:type="dxa"/>
            <w:tcBorders>
              <w:top w:val="single" w:sz="8" w:space="0" w:color="auto"/>
              <w:bottom w:val="single" w:sz="8" w:space="0" w:color="auto"/>
            </w:tcBorders>
            <w:vAlign w:val="bottom"/>
          </w:tcPr>
          <w:p w:rsidR="00A617D4" w:rsidRDefault="00A617D4" w:rsidP="00612AAC">
            <w:pPr>
              <w:jc w:val="both"/>
              <w:rPr>
                <w:sz w:val="24"/>
                <w:szCs w:val="24"/>
              </w:rPr>
            </w:pPr>
          </w:p>
        </w:tc>
        <w:tc>
          <w:tcPr>
            <w:tcW w:w="1160" w:type="dxa"/>
            <w:tcBorders>
              <w:top w:val="single" w:sz="8" w:space="0" w:color="auto"/>
              <w:bottom w:val="single" w:sz="8" w:space="0" w:color="auto"/>
            </w:tcBorders>
            <w:vAlign w:val="bottom"/>
          </w:tcPr>
          <w:p w:rsidR="00A617D4" w:rsidRDefault="00E2751F" w:rsidP="00612AAC">
            <w:pPr>
              <w:spacing w:line="296" w:lineRule="exact"/>
              <w:ind w:right="530"/>
              <w:jc w:val="both"/>
              <w:rPr>
                <w:sz w:val="20"/>
                <w:szCs w:val="20"/>
              </w:rPr>
            </w:pPr>
            <w:r>
              <w:rPr>
                <w:rFonts w:eastAsia="Times New Roman"/>
                <w:w w:val="97"/>
                <w:sz w:val="26"/>
                <w:szCs w:val="26"/>
              </w:rPr>
              <w:t>368</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166</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196</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215</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7"/>
                <w:sz w:val="26"/>
                <w:szCs w:val="26"/>
              </w:rPr>
              <w:t>228</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3</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129</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152</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166</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7"/>
                <w:sz w:val="26"/>
                <w:szCs w:val="26"/>
              </w:rPr>
              <w:t>176</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4</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105</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123</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135</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7"/>
                <w:sz w:val="26"/>
                <w:szCs w:val="26"/>
              </w:rPr>
              <w:t>143</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91</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108</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118</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7"/>
                <w:sz w:val="26"/>
                <w:szCs w:val="26"/>
              </w:rPr>
              <w:t>125</w:t>
            </w:r>
          </w:p>
        </w:tc>
      </w:tr>
      <w:tr w:rsidR="00A617D4">
        <w:trPr>
          <w:trHeight w:val="284"/>
        </w:trPr>
        <w:tc>
          <w:tcPr>
            <w:tcW w:w="8440" w:type="dxa"/>
            <w:gridSpan w:val="6"/>
            <w:vAlign w:val="bottom"/>
          </w:tcPr>
          <w:p w:rsidR="00A617D4" w:rsidRDefault="00E2751F" w:rsidP="00612AAC">
            <w:pPr>
              <w:spacing w:line="285" w:lineRule="exact"/>
              <w:ind w:left="120"/>
              <w:jc w:val="both"/>
              <w:rPr>
                <w:sz w:val="20"/>
                <w:szCs w:val="20"/>
              </w:rPr>
            </w:pPr>
            <w:r>
              <w:rPr>
                <w:rFonts w:eastAsia="Times New Roman"/>
                <w:sz w:val="26"/>
                <w:szCs w:val="26"/>
              </w:rPr>
              <w:t>Жилые дома, не оборудованные в установленном порядке стационарными</w:t>
            </w:r>
          </w:p>
        </w:tc>
        <w:tc>
          <w:tcPr>
            <w:tcW w:w="1160" w:type="dxa"/>
            <w:vAlign w:val="bottom"/>
          </w:tcPr>
          <w:p w:rsidR="00A617D4" w:rsidRDefault="00A617D4" w:rsidP="00612AAC">
            <w:pPr>
              <w:jc w:val="both"/>
              <w:rPr>
                <w:sz w:val="24"/>
                <w:szCs w:val="24"/>
              </w:rPr>
            </w:pPr>
          </w:p>
        </w:tc>
      </w:tr>
      <w:tr w:rsidR="00A617D4">
        <w:trPr>
          <w:trHeight w:val="303"/>
        </w:trPr>
        <w:tc>
          <w:tcPr>
            <w:tcW w:w="4540" w:type="dxa"/>
            <w:gridSpan w:val="2"/>
            <w:tcBorders>
              <w:bottom w:val="single" w:sz="8" w:space="0" w:color="auto"/>
            </w:tcBorders>
            <w:vAlign w:val="bottom"/>
          </w:tcPr>
          <w:p w:rsidR="00A617D4" w:rsidRDefault="00E2751F" w:rsidP="00612AAC">
            <w:pPr>
              <w:spacing w:line="297" w:lineRule="exact"/>
              <w:ind w:left="120"/>
              <w:jc w:val="both"/>
              <w:rPr>
                <w:sz w:val="20"/>
                <w:szCs w:val="20"/>
              </w:rPr>
            </w:pPr>
            <w:r>
              <w:rPr>
                <w:rFonts w:eastAsia="Times New Roman"/>
                <w:sz w:val="26"/>
                <w:szCs w:val="26"/>
              </w:rPr>
              <w:t>газовыми и электрическими плитами</w:t>
            </w:r>
          </w:p>
        </w:tc>
        <w:tc>
          <w:tcPr>
            <w:tcW w:w="1280" w:type="dxa"/>
            <w:tcBorders>
              <w:bottom w:val="single" w:sz="8" w:space="0" w:color="auto"/>
            </w:tcBorders>
            <w:vAlign w:val="bottom"/>
          </w:tcPr>
          <w:p w:rsidR="00A617D4" w:rsidRDefault="00A617D4" w:rsidP="00612AAC">
            <w:pPr>
              <w:jc w:val="both"/>
              <w:rPr>
                <w:sz w:val="24"/>
                <w:szCs w:val="24"/>
              </w:rPr>
            </w:pPr>
          </w:p>
        </w:tc>
        <w:tc>
          <w:tcPr>
            <w:tcW w:w="1240" w:type="dxa"/>
            <w:tcBorders>
              <w:bottom w:val="single" w:sz="8" w:space="0" w:color="auto"/>
            </w:tcBorders>
            <w:vAlign w:val="bottom"/>
          </w:tcPr>
          <w:p w:rsidR="00A617D4" w:rsidRDefault="00A617D4" w:rsidP="00612AAC">
            <w:pPr>
              <w:jc w:val="both"/>
              <w:rPr>
                <w:sz w:val="24"/>
                <w:szCs w:val="24"/>
              </w:rPr>
            </w:pPr>
          </w:p>
        </w:tc>
        <w:tc>
          <w:tcPr>
            <w:tcW w:w="1280" w:type="dxa"/>
            <w:tcBorders>
              <w:bottom w:val="single" w:sz="8" w:space="0" w:color="auto"/>
            </w:tcBorders>
            <w:vAlign w:val="bottom"/>
          </w:tcPr>
          <w:p w:rsidR="00A617D4" w:rsidRDefault="00A617D4" w:rsidP="00612AAC">
            <w:pPr>
              <w:jc w:val="both"/>
              <w:rPr>
                <w:sz w:val="24"/>
                <w:szCs w:val="24"/>
              </w:rPr>
            </w:pP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A617D4" w:rsidP="00612AAC">
            <w:pPr>
              <w:jc w:val="both"/>
              <w:rPr>
                <w:sz w:val="24"/>
                <w:szCs w:val="24"/>
              </w:rPr>
            </w:pP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1</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1</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108</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128</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140</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7"/>
                <w:sz w:val="26"/>
                <w:szCs w:val="26"/>
              </w:rPr>
              <w:t>148</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67</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79</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87</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92</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3</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52</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61</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67</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71</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4</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42</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50</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54</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58</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37</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43</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47</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50</w:t>
            </w:r>
          </w:p>
        </w:tc>
      </w:tr>
      <w:tr w:rsidR="00A617D4">
        <w:trPr>
          <w:trHeight w:val="289"/>
        </w:trPr>
        <w:tc>
          <w:tcPr>
            <w:tcW w:w="8440" w:type="dxa"/>
            <w:gridSpan w:val="6"/>
            <w:tcBorders>
              <w:bottom w:val="single" w:sz="8" w:space="0" w:color="auto"/>
            </w:tcBorders>
            <w:vAlign w:val="bottom"/>
          </w:tcPr>
          <w:p w:rsidR="00A617D4" w:rsidRDefault="00E2751F" w:rsidP="00612AAC">
            <w:pPr>
              <w:spacing w:line="285" w:lineRule="exact"/>
              <w:ind w:left="120"/>
              <w:jc w:val="both"/>
              <w:rPr>
                <w:sz w:val="20"/>
                <w:szCs w:val="20"/>
              </w:rPr>
            </w:pPr>
            <w:r>
              <w:rPr>
                <w:rFonts w:eastAsia="Times New Roman"/>
                <w:sz w:val="26"/>
                <w:szCs w:val="26"/>
              </w:rPr>
              <w:t>Жилые помещения (коммунальные квартиры в многоквартирном доме)</w:t>
            </w:r>
          </w:p>
        </w:tc>
        <w:tc>
          <w:tcPr>
            <w:tcW w:w="1160" w:type="dxa"/>
            <w:tcBorders>
              <w:bottom w:val="single" w:sz="8" w:space="0" w:color="auto"/>
            </w:tcBorders>
            <w:vAlign w:val="bottom"/>
          </w:tcPr>
          <w:p w:rsidR="00A617D4" w:rsidRDefault="00A617D4" w:rsidP="00612AAC">
            <w:pPr>
              <w:jc w:val="both"/>
              <w:rPr>
                <w:sz w:val="24"/>
                <w:szCs w:val="24"/>
              </w:rPr>
            </w:pP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1</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1</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66</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85</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96</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7"/>
                <w:sz w:val="26"/>
                <w:szCs w:val="26"/>
              </w:rPr>
              <w:t>104</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41</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52</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59</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64</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3</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31</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41</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46</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50</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6"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1"/>
                <w:sz w:val="26"/>
                <w:szCs w:val="26"/>
              </w:rPr>
              <w:t>4</w:t>
            </w:r>
          </w:p>
        </w:tc>
        <w:tc>
          <w:tcPr>
            <w:tcW w:w="1280" w:type="dxa"/>
            <w:tcBorders>
              <w:bottom w:val="single" w:sz="8" w:space="0" w:color="auto"/>
              <w:right w:val="single" w:sz="8" w:space="0" w:color="auto"/>
            </w:tcBorders>
            <w:vAlign w:val="bottom"/>
          </w:tcPr>
          <w:p w:rsidR="00A617D4" w:rsidRDefault="00E2751F" w:rsidP="00612AAC">
            <w:pPr>
              <w:spacing w:line="286" w:lineRule="exact"/>
              <w:ind w:right="450"/>
              <w:jc w:val="both"/>
              <w:rPr>
                <w:sz w:val="20"/>
                <w:szCs w:val="20"/>
              </w:rPr>
            </w:pPr>
            <w:r>
              <w:rPr>
                <w:rFonts w:eastAsia="Times New Roman"/>
                <w:w w:val="99"/>
                <w:sz w:val="26"/>
                <w:szCs w:val="26"/>
              </w:rPr>
              <w:t>26</w:t>
            </w:r>
          </w:p>
        </w:tc>
        <w:tc>
          <w:tcPr>
            <w:tcW w:w="1240" w:type="dxa"/>
            <w:tcBorders>
              <w:bottom w:val="single" w:sz="8" w:space="0" w:color="auto"/>
              <w:right w:val="single" w:sz="8" w:space="0" w:color="auto"/>
            </w:tcBorders>
            <w:vAlign w:val="bottom"/>
          </w:tcPr>
          <w:p w:rsidR="00A617D4" w:rsidRDefault="00E2751F" w:rsidP="00612AAC">
            <w:pPr>
              <w:spacing w:line="286" w:lineRule="exact"/>
              <w:ind w:right="450"/>
              <w:jc w:val="both"/>
              <w:rPr>
                <w:sz w:val="20"/>
                <w:szCs w:val="20"/>
              </w:rPr>
            </w:pPr>
            <w:r>
              <w:rPr>
                <w:rFonts w:eastAsia="Times New Roman"/>
                <w:w w:val="99"/>
                <w:sz w:val="26"/>
                <w:szCs w:val="26"/>
              </w:rPr>
              <w:t>33</w:t>
            </w:r>
          </w:p>
        </w:tc>
        <w:tc>
          <w:tcPr>
            <w:tcW w:w="1280" w:type="dxa"/>
            <w:tcBorders>
              <w:bottom w:val="single" w:sz="8" w:space="0" w:color="auto"/>
              <w:right w:val="single" w:sz="8" w:space="0" w:color="auto"/>
            </w:tcBorders>
            <w:vAlign w:val="bottom"/>
          </w:tcPr>
          <w:p w:rsidR="00A617D4" w:rsidRDefault="00E2751F" w:rsidP="00612AAC">
            <w:pPr>
              <w:spacing w:line="286" w:lineRule="exact"/>
              <w:ind w:right="450"/>
              <w:jc w:val="both"/>
              <w:rPr>
                <w:sz w:val="20"/>
                <w:szCs w:val="20"/>
              </w:rPr>
            </w:pPr>
            <w:r>
              <w:rPr>
                <w:rFonts w:eastAsia="Times New Roman"/>
                <w:w w:val="99"/>
                <w:sz w:val="26"/>
                <w:szCs w:val="26"/>
              </w:rPr>
              <w:t>37</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6" w:lineRule="exact"/>
              <w:ind w:right="530"/>
              <w:jc w:val="both"/>
              <w:rPr>
                <w:sz w:val="20"/>
                <w:szCs w:val="20"/>
              </w:rPr>
            </w:pPr>
            <w:r>
              <w:rPr>
                <w:rFonts w:eastAsia="Times New Roman"/>
                <w:w w:val="99"/>
                <w:sz w:val="26"/>
                <w:szCs w:val="26"/>
              </w:rPr>
              <w:t>40</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22</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29</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33</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35</w:t>
            </w: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9" w:lineRule="exact"/>
        <w:jc w:val="both"/>
        <w:rPr>
          <w:sz w:val="20"/>
          <w:szCs w:val="20"/>
        </w:rPr>
      </w:pPr>
    </w:p>
    <w:p w:rsidR="00A617D4" w:rsidRDefault="00A617D4" w:rsidP="00612AAC">
      <w:pPr>
        <w:jc w:val="both"/>
        <w:sectPr w:rsidR="00A617D4">
          <w:pgSz w:w="11900" w:h="16838"/>
          <w:pgMar w:top="1149" w:right="724" w:bottom="462" w:left="1440" w:header="0" w:footer="0" w:gutter="0"/>
          <w:cols w:space="720" w:equalWidth="0">
            <w:col w:w="9740"/>
          </w:cols>
        </w:sectPr>
      </w:pPr>
    </w:p>
    <w:p w:rsidR="00A617D4" w:rsidRDefault="00E2751F" w:rsidP="00612AAC">
      <w:pPr>
        <w:spacing w:line="234" w:lineRule="auto"/>
        <w:ind w:right="-639"/>
        <w:jc w:val="both"/>
        <w:rPr>
          <w:sz w:val="20"/>
          <w:szCs w:val="20"/>
        </w:rPr>
      </w:pPr>
      <w:r>
        <w:rPr>
          <w:rFonts w:eastAsia="Times New Roman"/>
          <w:b/>
          <w:bCs/>
          <w:sz w:val="26"/>
          <w:szCs w:val="26"/>
        </w:rPr>
        <w:lastRenderedPageBreak/>
        <w:t>Таблица 6. Предельные значения расчетных показателей минимально допустимого уровня обеспеченности объектами тепло-, газо- и водоснабжения населения, водоотведение поселений</w:t>
      </w:r>
    </w:p>
    <w:p w:rsidR="00A617D4" w:rsidRDefault="00A617D4" w:rsidP="00612AAC">
      <w:pPr>
        <w:spacing w:line="42"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280"/>
        <w:gridCol w:w="2420"/>
        <w:gridCol w:w="3400"/>
        <w:gridCol w:w="2980"/>
        <w:gridCol w:w="280"/>
        <w:gridCol w:w="3260"/>
        <w:gridCol w:w="30"/>
      </w:tblGrid>
      <w:tr w:rsidR="00A617D4">
        <w:trPr>
          <w:trHeight w:val="402"/>
        </w:trPr>
        <w:tc>
          <w:tcPr>
            <w:tcW w:w="22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4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9920" w:type="dxa"/>
            <w:gridSpan w:val="4"/>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 показателя минимально допустимого уровня</w:t>
            </w: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вида ОМЗ</w:t>
            </w:r>
          </w:p>
        </w:tc>
        <w:tc>
          <w:tcPr>
            <w:tcW w:w="2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w:t>
            </w:r>
          </w:p>
        </w:tc>
        <w:tc>
          <w:tcPr>
            <w:tcW w:w="3400" w:type="dxa"/>
            <w:vAlign w:val="bottom"/>
          </w:tcPr>
          <w:p w:rsidR="00A617D4" w:rsidRDefault="00A617D4" w:rsidP="00612AAC">
            <w:pPr>
              <w:jc w:val="both"/>
              <w:rPr>
                <w:sz w:val="24"/>
                <w:szCs w:val="24"/>
              </w:rPr>
            </w:pPr>
          </w:p>
        </w:tc>
        <w:tc>
          <w:tcPr>
            <w:tcW w:w="2980" w:type="dxa"/>
            <w:vAlign w:val="bottom"/>
          </w:tcPr>
          <w:p w:rsidR="00A617D4" w:rsidRDefault="00E2751F" w:rsidP="00612AAC">
            <w:pPr>
              <w:jc w:val="both"/>
              <w:rPr>
                <w:sz w:val="20"/>
                <w:szCs w:val="20"/>
              </w:rPr>
            </w:pPr>
            <w:r>
              <w:rPr>
                <w:rFonts w:eastAsia="Times New Roman"/>
                <w:w w:val="99"/>
                <w:sz w:val="26"/>
                <w:szCs w:val="26"/>
              </w:rPr>
              <w:t>обеспеченности ОМЗ</w:t>
            </w:r>
          </w:p>
        </w:tc>
        <w:tc>
          <w:tcPr>
            <w:tcW w:w="280" w:type="dxa"/>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ОМЗ,</w:t>
            </w:r>
          </w:p>
        </w:tc>
        <w:tc>
          <w:tcPr>
            <w:tcW w:w="3400" w:type="dxa"/>
            <w:vAlign w:val="bottom"/>
          </w:tcPr>
          <w:p w:rsidR="00A617D4" w:rsidRDefault="00A617D4" w:rsidP="00612AAC">
            <w:pPr>
              <w:jc w:val="both"/>
              <w:rPr>
                <w:sz w:val="24"/>
                <w:szCs w:val="24"/>
              </w:rPr>
            </w:pPr>
          </w:p>
        </w:tc>
        <w:tc>
          <w:tcPr>
            <w:tcW w:w="298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единица измерения</w:t>
            </w:r>
          </w:p>
        </w:tc>
        <w:tc>
          <w:tcPr>
            <w:tcW w:w="3400" w:type="dxa"/>
            <w:vAlign w:val="bottom"/>
          </w:tcPr>
          <w:p w:rsidR="00A617D4" w:rsidRDefault="00A617D4" w:rsidP="00612AAC">
            <w:pPr>
              <w:jc w:val="both"/>
              <w:rPr>
                <w:sz w:val="24"/>
                <w:szCs w:val="24"/>
              </w:rPr>
            </w:pPr>
          </w:p>
        </w:tc>
        <w:tc>
          <w:tcPr>
            <w:tcW w:w="298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280" w:type="dxa"/>
            <w:tcBorders>
              <w:left w:val="single" w:sz="8" w:space="0" w:color="auto"/>
            </w:tcBorders>
            <w:vAlign w:val="bottom"/>
          </w:tcPr>
          <w:p w:rsidR="00A617D4" w:rsidRDefault="00A617D4" w:rsidP="00612AAC">
            <w:pPr>
              <w:jc w:val="both"/>
              <w:rPr>
                <w:sz w:val="24"/>
                <w:szCs w:val="24"/>
              </w:rPr>
            </w:pPr>
          </w:p>
        </w:tc>
        <w:tc>
          <w:tcPr>
            <w:tcW w:w="12340" w:type="dxa"/>
            <w:gridSpan w:val="5"/>
            <w:tcBorders>
              <w:right w:val="single" w:sz="8" w:space="0" w:color="auto"/>
            </w:tcBorders>
            <w:vAlign w:val="bottom"/>
          </w:tcPr>
          <w:p w:rsidR="00A617D4" w:rsidRDefault="00E2751F" w:rsidP="00612AAC">
            <w:pPr>
              <w:ind w:left="660"/>
              <w:jc w:val="both"/>
              <w:rPr>
                <w:sz w:val="20"/>
                <w:szCs w:val="20"/>
              </w:rPr>
            </w:pPr>
            <w:r>
              <w:rPr>
                <w:rFonts w:eastAsia="Times New Roman"/>
                <w:sz w:val="26"/>
                <w:szCs w:val="26"/>
              </w:rPr>
              <w:t>В области тепло-, газо- и водоснабжения населения, водоотведение поселений</w:t>
            </w:r>
          </w:p>
        </w:tc>
        <w:tc>
          <w:tcPr>
            <w:tcW w:w="0" w:type="dxa"/>
            <w:vAlign w:val="bottom"/>
          </w:tcPr>
          <w:p w:rsidR="00A617D4" w:rsidRDefault="00A617D4" w:rsidP="00612AAC">
            <w:pPr>
              <w:jc w:val="both"/>
              <w:rPr>
                <w:sz w:val="1"/>
                <w:szCs w:val="1"/>
              </w:rPr>
            </w:pPr>
          </w:p>
        </w:tc>
      </w:tr>
      <w:tr w:rsidR="00A617D4">
        <w:trPr>
          <w:trHeight w:val="114"/>
        </w:trPr>
        <w:tc>
          <w:tcPr>
            <w:tcW w:w="2280" w:type="dxa"/>
            <w:tcBorders>
              <w:left w:val="single" w:sz="8" w:space="0" w:color="auto"/>
              <w:bottom w:val="single" w:sz="8" w:space="0" w:color="auto"/>
            </w:tcBorders>
            <w:vAlign w:val="bottom"/>
          </w:tcPr>
          <w:p w:rsidR="00A617D4" w:rsidRDefault="00A617D4" w:rsidP="00612AAC">
            <w:pPr>
              <w:jc w:val="both"/>
              <w:rPr>
                <w:sz w:val="9"/>
                <w:szCs w:val="9"/>
              </w:rPr>
            </w:pPr>
          </w:p>
        </w:tc>
        <w:tc>
          <w:tcPr>
            <w:tcW w:w="2420" w:type="dxa"/>
            <w:tcBorders>
              <w:bottom w:val="single" w:sz="8" w:space="0" w:color="auto"/>
            </w:tcBorders>
            <w:vAlign w:val="bottom"/>
          </w:tcPr>
          <w:p w:rsidR="00A617D4" w:rsidRDefault="00A617D4" w:rsidP="00612AAC">
            <w:pPr>
              <w:jc w:val="both"/>
              <w:rPr>
                <w:sz w:val="9"/>
                <w:szCs w:val="9"/>
              </w:rPr>
            </w:pPr>
          </w:p>
        </w:tc>
        <w:tc>
          <w:tcPr>
            <w:tcW w:w="3400" w:type="dxa"/>
            <w:tcBorders>
              <w:bottom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Котельные.</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3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Теплопроизводительность</w:t>
            </w:r>
          </w:p>
        </w:tc>
        <w:tc>
          <w:tcPr>
            <w:tcW w:w="6520" w:type="dxa"/>
            <w:gridSpan w:val="3"/>
            <w:tcBorders>
              <w:right w:val="single" w:sz="8" w:space="0" w:color="auto"/>
            </w:tcBorders>
            <w:vAlign w:val="bottom"/>
          </w:tcPr>
          <w:p w:rsidR="00A617D4" w:rsidRDefault="00E2751F" w:rsidP="00612AAC">
            <w:pPr>
              <w:jc w:val="both"/>
              <w:rPr>
                <w:sz w:val="20"/>
                <w:szCs w:val="20"/>
              </w:rPr>
            </w:pPr>
            <w:r>
              <w:rPr>
                <w:rFonts w:eastAsia="Times New Roman"/>
                <w:sz w:val="26"/>
                <w:szCs w:val="26"/>
              </w:rPr>
              <w:t>Размеры земельных участков, га, котельных,</w:t>
            </w: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Центральные</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участка для</w:t>
            </w:r>
          </w:p>
        </w:tc>
        <w:tc>
          <w:tcPr>
            <w:tcW w:w="3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котельных, Гкал/ч (МВт)</w:t>
            </w:r>
          </w:p>
        </w:tc>
        <w:tc>
          <w:tcPr>
            <w:tcW w:w="6520" w:type="dxa"/>
            <w:gridSpan w:val="3"/>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работающих</w:t>
            </w:r>
          </w:p>
        </w:tc>
        <w:tc>
          <w:tcPr>
            <w:tcW w:w="0" w:type="dxa"/>
            <w:vAlign w:val="bottom"/>
          </w:tcPr>
          <w:p w:rsidR="00A617D4" w:rsidRDefault="00A617D4" w:rsidP="00612AAC">
            <w:pPr>
              <w:jc w:val="both"/>
              <w:rPr>
                <w:sz w:val="1"/>
                <w:szCs w:val="1"/>
              </w:rPr>
            </w:pPr>
          </w:p>
        </w:tc>
      </w:tr>
      <w:tr w:rsidR="00A617D4">
        <w:trPr>
          <w:trHeight w:val="112"/>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тепловые пункты.</w:t>
            </w: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отдельно стоящих</w:t>
            </w:r>
          </w:p>
        </w:tc>
        <w:tc>
          <w:tcPr>
            <w:tcW w:w="3400" w:type="dxa"/>
            <w:tcBorders>
              <w:right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2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420" w:type="dxa"/>
            <w:vMerge/>
            <w:tcBorders>
              <w:right w:val="single" w:sz="8" w:space="0" w:color="auto"/>
            </w:tcBorders>
            <w:vAlign w:val="bottom"/>
          </w:tcPr>
          <w:p w:rsidR="00A617D4" w:rsidRDefault="00A617D4" w:rsidP="00612AAC">
            <w:pPr>
              <w:jc w:val="both"/>
              <w:rPr>
                <w:sz w:val="14"/>
                <w:szCs w:val="14"/>
              </w:rPr>
            </w:pPr>
          </w:p>
        </w:tc>
        <w:tc>
          <w:tcPr>
            <w:tcW w:w="3400" w:type="dxa"/>
            <w:tcBorders>
              <w:right w:val="single" w:sz="8" w:space="0" w:color="auto"/>
            </w:tcBorders>
            <w:vAlign w:val="bottom"/>
          </w:tcPr>
          <w:p w:rsidR="00A617D4" w:rsidRDefault="00A617D4" w:rsidP="00612AAC">
            <w:pPr>
              <w:jc w:val="both"/>
              <w:rPr>
                <w:sz w:val="14"/>
                <w:szCs w:val="14"/>
              </w:rPr>
            </w:pPr>
          </w:p>
        </w:tc>
        <w:tc>
          <w:tcPr>
            <w:tcW w:w="2980" w:type="dxa"/>
            <w:vMerge w:val="restart"/>
            <w:vAlign w:val="bottom"/>
          </w:tcPr>
          <w:p w:rsidR="00A617D4" w:rsidRDefault="00E2751F" w:rsidP="00612AAC">
            <w:pPr>
              <w:ind w:left="110"/>
              <w:jc w:val="both"/>
              <w:rPr>
                <w:sz w:val="20"/>
                <w:szCs w:val="20"/>
              </w:rPr>
            </w:pPr>
            <w:r>
              <w:rPr>
                <w:rFonts w:eastAsia="Times New Roman"/>
                <w:w w:val="99"/>
                <w:sz w:val="26"/>
                <w:szCs w:val="26"/>
              </w:rPr>
              <w:t>на твердом топливе</w:t>
            </w:r>
          </w:p>
        </w:tc>
        <w:tc>
          <w:tcPr>
            <w:tcW w:w="280" w:type="dxa"/>
            <w:tcBorders>
              <w:right w:val="single" w:sz="8" w:space="0" w:color="auto"/>
            </w:tcBorders>
            <w:vAlign w:val="bottom"/>
          </w:tcPr>
          <w:p w:rsidR="00A617D4" w:rsidRDefault="00A617D4" w:rsidP="00612AAC">
            <w:pPr>
              <w:jc w:val="both"/>
              <w:rPr>
                <w:sz w:val="14"/>
                <w:szCs w:val="14"/>
              </w:rPr>
            </w:pPr>
          </w:p>
        </w:tc>
        <w:tc>
          <w:tcPr>
            <w:tcW w:w="32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на газомазутном топливе</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Тепловые</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котельных в</w:t>
            </w:r>
          </w:p>
        </w:tc>
        <w:tc>
          <w:tcPr>
            <w:tcW w:w="3400" w:type="dxa"/>
            <w:tcBorders>
              <w:right w:val="single" w:sz="8" w:space="0" w:color="auto"/>
            </w:tcBorders>
            <w:vAlign w:val="bottom"/>
          </w:tcPr>
          <w:p w:rsidR="00A617D4" w:rsidRDefault="00A617D4" w:rsidP="00612AAC">
            <w:pPr>
              <w:jc w:val="both"/>
              <w:rPr>
                <w:sz w:val="18"/>
                <w:szCs w:val="18"/>
              </w:rPr>
            </w:pPr>
          </w:p>
        </w:tc>
        <w:tc>
          <w:tcPr>
            <w:tcW w:w="2980" w:type="dxa"/>
            <w:vMerge/>
            <w:vAlign w:val="bottom"/>
          </w:tcPr>
          <w:p w:rsidR="00A617D4" w:rsidRDefault="00A617D4" w:rsidP="00612AAC">
            <w:pPr>
              <w:jc w:val="both"/>
              <w:rPr>
                <w:sz w:val="18"/>
                <w:szCs w:val="18"/>
              </w:rPr>
            </w:pPr>
          </w:p>
        </w:tc>
        <w:tc>
          <w:tcPr>
            <w:tcW w:w="280" w:type="dxa"/>
            <w:tcBorders>
              <w:right w:val="single" w:sz="8" w:space="0" w:color="auto"/>
            </w:tcBorders>
            <w:vAlign w:val="bottom"/>
          </w:tcPr>
          <w:p w:rsidR="00A617D4" w:rsidRDefault="00A617D4" w:rsidP="00612AAC">
            <w:pPr>
              <w:jc w:val="both"/>
              <w:rPr>
                <w:sz w:val="18"/>
                <w:szCs w:val="18"/>
              </w:rPr>
            </w:pPr>
          </w:p>
        </w:tc>
        <w:tc>
          <w:tcPr>
            <w:tcW w:w="32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3400" w:type="dxa"/>
            <w:tcBorders>
              <w:right w:val="single" w:sz="8" w:space="0" w:color="auto"/>
            </w:tcBorders>
            <w:vAlign w:val="bottom"/>
          </w:tcPr>
          <w:p w:rsidR="00A617D4" w:rsidRDefault="00A617D4" w:rsidP="00612AAC">
            <w:pPr>
              <w:jc w:val="both"/>
              <w:rPr>
                <w:sz w:val="7"/>
                <w:szCs w:val="7"/>
              </w:rPr>
            </w:pPr>
          </w:p>
        </w:tc>
        <w:tc>
          <w:tcPr>
            <w:tcW w:w="2980" w:type="dxa"/>
            <w:vAlign w:val="bottom"/>
          </w:tcPr>
          <w:p w:rsidR="00A617D4" w:rsidRDefault="00A617D4" w:rsidP="00612AAC">
            <w:pPr>
              <w:jc w:val="both"/>
              <w:rPr>
                <w:sz w:val="7"/>
                <w:szCs w:val="7"/>
              </w:rPr>
            </w:pPr>
          </w:p>
        </w:tc>
        <w:tc>
          <w:tcPr>
            <w:tcW w:w="280" w:type="dxa"/>
            <w:tcBorders>
              <w:right w:val="single" w:sz="8" w:space="0" w:color="auto"/>
            </w:tcBorders>
            <w:vAlign w:val="bottom"/>
          </w:tcPr>
          <w:p w:rsidR="00A617D4" w:rsidRDefault="00A617D4" w:rsidP="00612AAC">
            <w:pPr>
              <w:jc w:val="both"/>
              <w:rPr>
                <w:sz w:val="7"/>
                <w:szCs w:val="7"/>
              </w:rPr>
            </w:pPr>
          </w:p>
        </w:tc>
        <w:tc>
          <w:tcPr>
            <w:tcW w:w="32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8"/>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перекачивающие</w:t>
            </w: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зависимости от</w:t>
            </w:r>
          </w:p>
        </w:tc>
        <w:tc>
          <w:tcPr>
            <w:tcW w:w="3400" w:type="dxa"/>
            <w:tcBorders>
              <w:bottom w:val="single" w:sz="8" w:space="0" w:color="auto"/>
              <w:right w:val="single" w:sz="8" w:space="0" w:color="auto"/>
            </w:tcBorders>
            <w:vAlign w:val="bottom"/>
          </w:tcPr>
          <w:p w:rsidR="00A617D4" w:rsidRDefault="00A617D4" w:rsidP="00612AAC">
            <w:pPr>
              <w:jc w:val="both"/>
              <w:rPr>
                <w:sz w:val="2"/>
                <w:szCs w:val="2"/>
              </w:rPr>
            </w:pPr>
          </w:p>
        </w:tc>
        <w:tc>
          <w:tcPr>
            <w:tcW w:w="2980" w:type="dxa"/>
            <w:tcBorders>
              <w:bottom w:val="single" w:sz="8" w:space="0" w:color="auto"/>
            </w:tcBorders>
            <w:vAlign w:val="bottom"/>
          </w:tcPr>
          <w:p w:rsidR="00A617D4" w:rsidRDefault="00A617D4" w:rsidP="00612AAC">
            <w:pPr>
              <w:jc w:val="both"/>
              <w:rPr>
                <w:sz w:val="2"/>
                <w:szCs w:val="2"/>
              </w:rPr>
            </w:pPr>
          </w:p>
        </w:tc>
        <w:tc>
          <w:tcPr>
            <w:tcW w:w="280" w:type="dxa"/>
            <w:tcBorders>
              <w:bottom w:val="single" w:sz="8" w:space="0" w:color="auto"/>
              <w:right w:val="single" w:sz="8" w:space="0" w:color="auto"/>
            </w:tcBorders>
            <w:vAlign w:val="bottom"/>
          </w:tcPr>
          <w:p w:rsidR="00A617D4" w:rsidRDefault="00A617D4" w:rsidP="00612AAC">
            <w:pPr>
              <w:jc w:val="both"/>
              <w:rPr>
                <w:sz w:val="2"/>
                <w:szCs w:val="2"/>
              </w:rPr>
            </w:pPr>
          </w:p>
        </w:tc>
        <w:tc>
          <w:tcPr>
            <w:tcW w:w="326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0"/>
        </w:trPr>
        <w:tc>
          <w:tcPr>
            <w:tcW w:w="228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420" w:type="dxa"/>
            <w:vMerge/>
            <w:tcBorders>
              <w:right w:val="single" w:sz="8" w:space="0" w:color="auto"/>
            </w:tcBorders>
            <w:vAlign w:val="bottom"/>
          </w:tcPr>
          <w:p w:rsidR="00A617D4" w:rsidRDefault="00A617D4" w:rsidP="00612AAC">
            <w:pPr>
              <w:jc w:val="both"/>
              <w:rPr>
                <w:sz w:val="21"/>
                <w:szCs w:val="21"/>
              </w:rPr>
            </w:pP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5</w:t>
            </w:r>
          </w:p>
        </w:tc>
        <w:tc>
          <w:tcPr>
            <w:tcW w:w="2980" w:type="dxa"/>
            <w:vMerge w:val="restart"/>
            <w:vAlign w:val="bottom"/>
          </w:tcPr>
          <w:p w:rsidR="00A617D4" w:rsidRDefault="00E2751F" w:rsidP="00612AAC">
            <w:pPr>
              <w:ind w:left="130"/>
              <w:jc w:val="both"/>
              <w:rPr>
                <w:sz w:val="20"/>
                <w:szCs w:val="20"/>
              </w:rPr>
            </w:pPr>
            <w:r>
              <w:rPr>
                <w:rFonts w:eastAsia="Times New Roman"/>
                <w:w w:val="98"/>
                <w:sz w:val="26"/>
                <w:szCs w:val="26"/>
              </w:rPr>
              <w:t>0,7</w:t>
            </w:r>
          </w:p>
        </w:tc>
        <w:tc>
          <w:tcPr>
            <w:tcW w:w="280" w:type="dxa"/>
            <w:tcBorders>
              <w:right w:val="single" w:sz="8" w:space="0" w:color="auto"/>
            </w:tcBorders>
            <w:vAlign w:val="bottom"/>
          </w:tcPr>
          <w:p w:rsidR="00A617D4" w:rsidRDefault="00A617D4" w:rsidP="00612AAC">
            <w:pPr>
              <w:jc w:val="both"/>
              <w:rPr>
                <w:sz w:val="21"/>
                <w:szCs w:val="21"/>
              </w:rPr>
            </w:pPr>
          </w:p>
        </w:tc>
        <w:tc>
          <w:tcPr>
            <w:tcW w:w="32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0,7</w:t>
            </w:r>
          </w:p>
        </w:tc>
        <w:tc>
          <w:tcPr>
            <w:tcW w:w="0" w:type="dxa"/>
            <w:vAlign w:val="bottom"/>
          </w:tcPr>
          <w:p w:rsidR="00A617D4" w:rsidRDefault="00A617D4" w:rsidP="00612AAC">
            <w:pPr>
              <w:jc w:val="both"/>
              <w:rPr>
                <w:sz w:val="1"/>
                <w:szCs w:val="1"/>
              </w:rPr>
            </w:pPr>
          </w:p>
        </w:tc>
      </w:tr>
      <w:tr w:rsidR="00A617D4">
        <w:trPr>
          <w:trHeight w:val="130"/>
        </w:trPr>
        <w:tc>
          <w:tcPr>
            <w:tcW w:w="2280" w:type="dxa"/>
            <w:vMerge w:val="restart"/>
            <w:tcBorders>
              <w:left w:val="single" w:sz="8" w:space="0" w:color="auto"/>
              <w:right w:val="single" w:sz="8" w:space="0" w:color="auto"/>
            </w:tcBorders>
            <w:vAlign w:val="bottom"/>
          </w:tcPr>
          <w:p w:rsidR="00A617D4" w:rsidRDefault="00E2751F" w:rsidP="00612AAC">
            <w:pPr>
              <w:spacing w:line="241" w:lineRule="exact"/>
              <w:ind w:left="60"/>
              <w:jc w:val="both"/>
              <w:rPr>
                <w:sz w:val="20"/>
                <w:szCs w:val="20"/>
              </w:rPr>
            </w:pPr>
            <w:r>
              <w:rPr>
                <w:rFonts w:eastAsia="Times New Roman"/>
                <w:sz w:val="26"/>
                <w:szCs w:val="26"/>
              </w:rPr>
              <w:t>насосные станции.</w:t>
            </w:r>
          </w:p>
        </w:tc>
        <w:tc>
          <w:tcPr>
            <w:tcW w:w="2420" w:type="dxa"/>
            <w:vMerge w:val="restart"/>
            <w:tcBorders>
              <w:right w:val="single" w:sz="8" w:space="0" w:color="auto"/>
            </w:tcBorders>
            <w:vAlign w:val="bottom"/>
          </w:tcPr>
          <w:p w:rsidR="00A617D4" w:rsidRDefault="00E2751F" w:rsidP="00612AAC">
            <w:pPr>
              <w:spacing w:line="241" w:lineRule="exact"/>
              <w:ind w:left="60"/>
              <w:jc w:val="both"/>
              <w:rPr>
                <w:sz w:val="20"/>
                <w:szCs w:val="20"/>
              </w:rPr>
            </w:pPr>
            <w:r>
              <w:rPr>
                <w:rFonts w:eastAsia="Times New Roman"/>
                <w:sz w:val="26"/>
                <w:szCs w:val="26"/>
              </w:rPr>
              <w:t>теплопроизводитель</w:t>
            </w:r>
          </w:p>
        </w:tc>
        <w:tc>
          <w:tcPr>
            <w:tcW w:w="3400" w:type="dxa"/>
            <w:vMerge/>
            <w:tcBorders>
              <w:right w:val="single" w:sz="8" w:space="0" w:color="auto"/>
            </w:tcBorders>
            <w:vAlign w:val="bottom"/>
          </w:tcPr>
          <w:p w:rsidR="00A617D4" w:rsidRDefault="00A617D4" w:rsidP="00612AAC">
            <w:pPr>
              <w:jc w:val="both"/>
              <w:rPr>
                <w:sz w:val="11"/>
                <w:szCs w:val="11"/>
              </w:rPr>
            </w:pPr>
          </w:p>
        </w:tc>
        <w:tc>
          <w:tcPr>
            <w:tcW w:w="2980" w:type="dxa"/>
            <w:vMerge/>
            <w:vAlign w:val="bottom"/>
          </w:tcPr>
          <w:p w:rsidR="00A617D4" w:rsidRDefault="00A617D4" w:rsidP="00612AAC">
            <w:pPr>
              <w:jc w:val="both"/>
              <w:rPr>
                <w:sz w:val="11"/>
                <w:szCs w:val="11"/>
              </w:rPr>
            </w:pPr>
          </w:p>
        </w:tc>
        <w:tc>
          <w:tcPr>
            <w:tcW w:w="280" w:type="dxa"/>
            <w:tcBorders>
              <w:right w:val="single" w:sz="8" w:space="0" w:color="auto"/>
            </w:tcBorders>
            <w:vAlign w:val="bottom"/>
          </w:tcPr>
          <w:p w:rsidR="00A617D4" w:rsidRDefault="00A617D4" w:rsidP="00612AAC">
            <w:pPr>
              <w:jc w:val="both"/>
              <w:rPr>
                <w:sz w:val="11"/>
                <w:szCs w:val="11"/>
              </w:rPr>
            </w:pPr>
          </w:p>
        </w:tc>
        <w:tc>
          <w:tcPr>
            <w:tcW w:w="326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vMerge/>
            <w:tcBorders>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right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52"/>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Магистральные</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ности, га</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 5 до 10 (св. 6 до 12)</w:t>
            </w:r>
          </w:p>
        </w:tc>
        <w:tc>
          <w:tcPr>
            <w:tcW w:w="2980" w:type="dxa"/>
            <w:vAlign w:val="bottom"/>
          </w:tcPr>
          <w:p w:rsidR="00A617D4" w:rsidRDefault="00E2751F" w:rsidP="00612AAC">
            <w:pPr>
              <w:ind w:left="130"/>
              <w:jc w:val="both"/>
              <w:rPr>
                <w:sz w:val="20"/>
                <w:szCs w:val="20"/>
              </w:rPr>
            </w:pPr>
            <w:r>
              <w:rPr>
                <w:rFonts w:eastAsia="Times New Roman"/>
                <w:w w:val="98"/>
                <w:sz w:val="26"/>
                <w:szCs w:val="26"/>
              </w:rPr>
              <w:t>1,0</w:t>
            </w:r>
          </w:p>
        </w:tc>
        <w:tc>
          <w:tcPr>
            <w:tcW w:w="280" w:type="dxa"/>
            <w:tcBorders>
              <w:right w:val="single" w:sz="8" w:space="0" w:color="auto"/>
            </w:tcBorders>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c>
          <w:tcPr>
            <w:tcW w:w="0" w:type="dxa"/>
            <w:vAlign w:val="bottom"/>
          </w:tcPr>
          <w:p w:rsidR="00A617D4" w:rsidRDefault="00A617D4" w:rsidP="00612AAC">
            <w:pPr>
              <w:jc w:val="both"/>
              <w:rPr>
                <w:sz w:val="1"/>
                <w:szCs w:val="1"/>
              </w:rPr>
            </w:pPr>
          </w:p>
        </w:tc>
      </w:tr>
      <w:tr w:rsidR="00A617D4">
        <w:trPr>
          <w:trHeight w:val="141"/>
        </w:trPr>
        <w:tc>
          <w:tcPr>
            <w:tcW w:w="2280" w:type="dxa"/>
            <w:vMerge w:val="restart"/>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теплопроводы</w:t>
            </w:r>
          </w:p>
        </w:tc>
        <w:tc>
          <w:tcPr>
            <w:tcW w:w="2420" w:type="dxa"/>
            <w:tcBorders>
              <w:right w:val="single" w:sz="8" w:space="0" w:color="auto"/>
            </w:tcBorders>
            <w:vAlign w:val="bottom"/>
          </w:tcPr>
          <w:p w:rsidR="00A617D4" w:rsidRDefault="00A617D4" w:rsidP="00612AAC">
            <w:pPr>
              <w:jc w:val="both"/>
              <w:rPr>
                <w:sz w:val="12"/>
                <w:szCs w:val="12"/>
              </w:rPr>
            </w:pPr>
          </w:p>
        </w:tc>
        <w:tc>
          <w:tcPr>
            <w:tcW w:w="3400" w:type="dxa"/>
            <w:tcBorders>
              <w:bottom w:val="single" w:sz="8" w:space="0" w:color="auto"/>
              <w:right w:val="single" w:sz="8" w:space="0" w:color="auto"/>
            </w:tcBorders>
            <w:vAlign w:val="bottom"/>
          </w:tcPr>
          <w:p w:rsidR="00A617D4" w:rsidRDefault="00A617D4" w:rsidP="00612AAC">
            <w:pPr>
              <w:jc w:val="both"/>
              <w:rPr>
                <w:sz w:val="12"/>
                <w:szCs w:val="12"/>
              </w:rPr>
            </w:pPr>
          </w:p>
        </w:tc>
        <w:tc>
          <w:tcPr>
            <w:tcW w:w="2980" w:type="dxa"/>
            <w:tcBorders>
              <w:bottom w:val="single" w:sz="8" w:space="0" w:color="auto"/>
            </w:tcBorders>
            <w:vAlign w:val="bottom"/>
          </w:tcPr>
          <w:p w:rsidR="00A617D4" w:rsidRDefault="00A617D4" w:rsidP="00612AAC">
            <w:pPr>
              <w:jc w:val="both"/>
              <w:rPr>
                <w:sz w:val="12"/>
                <w:szCs w:val="12"/>
              </w:rPr>
            </w:pPr>
          </w:p>
        </w:tc>
        <w:tc>
          <w:tcPr>
            <w:tcW w:w="280" w:type="dxa"/>
            <w:tcBorders>
              <w:bottom w:val="single" w:sz="8" w:space="0" w:color="auto"/>
              <w:right w:val="single" w:sz="8" w:space="0" w:color="auto"/>
            </w:tcBorders>
            <w:vAlign w:val="bottom"/>
          </w:tcPr>
          <w:p w:rsidR="00A617D4" w:rsidRDefault="00A617D4" w:rsidP="00612AAC">
            <w:pPr>
              <w:jc w:val="both"/>
              <w:rPr>
                <w:sz w:val="12"/>
                <w:szCs w:val="12"/>
              </w:rPr>
            </w:pPr>
          </w:p>
        </w:tc>
        <w:tc>
          <w:tcPr>
            <w:tcW w:w="3260" w:type="dxa"/>
            <w:tcBorders>
              <w:bottom w:val="single" w:sz="8" w:space="0" w:color="auto"/>
              <w:right w:val="single" w:sz="8" w:space="0" w:color="auto"/>
            </w:tcBorders>
            <w:vAlign w:val="bottom"/>
          </w:tcPr>
          <w:p w:rsidR="00A617D4" w:rsidRDefault="00A617D4" w:rsidP="00612AAC">
            <w:pPr>
              <w:jc w:val="both"/>
              <w:rPr>
                <w:sz w:val="12"/>
                <w:szCs w:val="12"/>
              </w:rPr>
            </w:pPr>
          </w:p>
        </w:tc>
        <w:tc>
          <w:tcPr>
            <w:tcW w:w="0" w:type="dxa"/>
            <w:vAlign w:val="bottom"/>
          </w:tcPr>
          <w:p w:rsidR="00A617D4" w:rsidRDefault="00A617D4" w:rsidP="00612AAC">
            <w:pPr>
              <w:jc w:val="both"/>
              <w:rPr>
                <w:sz w:val="1"/>
                <w:szCs w:val="1"/>
              </w:rPr>
            </w:pPr>
          </w:p>
        </w:tc>
      </w:tr>
      <w:tr w:rsidR="00A617D4">
        <w:trPr>
          <w:trHeight w:val="123"/>
        </w:trPr>
        <w:tc>
          <w:tcPr>
            <w:tcW w:w="2280" w:type="dxa"/>
            <w:vMerge/>
            <w:tcBorders>
              <w:left w:val="single" w:sz="8" w:space="0" w:color="auto"/>
              <w:right w:val="single" w:sz="8" w:space="0" w:color="auto"/>
            </w:tcBorders>
            <w:vAlign w:val="bottom"/>
          </w:tcPr>
          <w:p w:rsidR="00A617D4" w:rsidRDefault="00A617D4" w:rsidP="00612AAC">
            <w:pPr>
              <w:jc w:val="both"/>
              <w:rPr>
                <w:sz w:val="10"/>
                <w:szCs w:val="10"/>
              </w:rPr>
            </w:pPr>
          </w:p>
        </w:tc>
        <w:tc>
          <w:tcPr>
            <w:tcW w:w="2420" w:type="dxa"/>
            <w:tcBorders>
              <w:right w:val="single" w:sz="8" w:space="0" w:color="auto"/>
            </w:tcBorders>
            <w:vAlign w:val="bottom"/>
          </w:tcPr>
          <w:p w:rsidR="00A617D4" w:rsidRDefault="00A617D4" w:rsidP="00612AAC">
            <w:pPr>
              <w:jc w:val="both"/>
              <w:rPr>
                <w:sz w:val="10"/>
                <w:szCs w:val="10"/>
              </w:rPr>
            </w:pP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 10 до 50 (св. 12 до 58)</w:t>
            </w:r>
          </w:p>
        </w:tc>
        <w:tc>
          <w:tcPr>
            <w:tcW w:w="2980" w:type="dxa"/>
            <w:vMerge w:val="restart"/>
            <w:vAlign w:val="bottom"/>
          </w:tcPr>
          <w:p w:rsidR="00A617D4" w:rsidRDefault="00E2751F" w:rsidP="00612AAC">
            <w:pPr>
              <w:ind w:left="130"/>
              <w:jc w:val="both"/>
              <w:rPr>
                <w:sz w:val="20"/>
                <w:szCs w:val="20"/>
              </w:rPr>
            </w:pPr>
            <w:r>
              <w:rPr>
                <w:rFonts w:eastAsia="Times New Roman"/>
                <w:w w:val="98"/>
                <w:sz w:val="26"/>
                <w:szCs w:val="26"/>
              </w:rPr>
              <w:t>2,0</w:t>
            </w:r>
          </w:p>
        </w:tc>
        <w:tc>
          <w:tcPr>
            <w:tcW w:w="280" w:type="dxa"/>
            <w:tcBorders>
              <w:right w:val="single" w:sz="8" w:space="0" w:color="auto"/>
            </w:tcBorders>
            <w:vAlign w:val="bottom"/>
          </w:tcPr>
          <w:p w:rsidR="00A617D4" w:rsidRDefault="00A617D4" w:rsidP="00612AAC">
            <w:pPr>
              <w:jc w:val="both"/>
              <w:rPr>
                <w:sz w:val="10"/>
                <w:szCs w:val="10"/>
              </w:rPr>
            </w:pPr>
          </w:p>
        </w:tc>
        <w:tc>
          <w:tcPr>
            <w:tcW w:w="32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1,5</w:t>
            </w:r>
          </w:p>
        </w:tc>
        <w:tc>
          <w:tcPr>
            <w:tcW w:w="0" w:type="dxa"/>
            <w:vAlign w:val="bottom"/>
          </w:tcPr>
          <w:p w:rsidR="00A617D4" w:rsidRDefault="00A617D4" w:rsidP="00612AAC">
            <w:pPr>
              <w:jc w:val="both"/>
              <w:rPr>
                <w:sz w:val="1"/>
                <w:szCs w:val="1"/>
              </w:rPr>
            </w:pPr>
          </w:p>
        </w:tc>
      </w:tr>
      <w:tr w:rsidR="00A617D4">
        <w:trPr>
          <w:trHeight w:val="259"/>
        </w:trPr>
        <w:tc>
          <w:tcPr>
            <w:tcW w:w="2280" w:type="dxa"/>
            <w:tcBorders>
              <w:left w:val="single" w:sz="8" w:space="0" w:color="auto"/>
              <w:right w:val="single" w:sz="8" w:space="0" w:color="auto"/>
            </w:tcBorders>
            <w:vAlign w:val="bottom"/>
          </w:tcPr>
          <w:p w:rsidR="00A617D4" w:rsidRDefault="00A617D4" w:rsidP="00612AAC">
            <w:pPr>
              <w:jc w:val="both"/>
            </w:pPr>
          </w:p>
        </w:tc>
        <w:tc>
          <w:tcPr>
            <w:tcW w:w="2420" w:type="dxa"/>
            <w:tcBorders>
              <w:right w:val="single" w:sz="8" w:space="0" w:color="auto"/>
            </w:tcBorders>
            <w:vAlign w:val="bottom"/>
          </w:tcPr>
          <w:p w:rsidR="00A617D4" w:rsidRDefault="00A617D4" w:rsidP="00612AAC">
            <w:pPr>
              <w:jc w:val="both"/>
            </w:pPr>
          </w:p>
        </w:tc>
        <w:tc>
          <w:tcPr>
            <w:tcW w:w="3400" w:type="dxa"/>
            <w:vMerge/>
            <w:tcBorders>
              <w:right w:val="single" w:sz="8" w:space="0" w:color="auto"/>
            </w:tcBorders>
            <w:vAlign w:val="bottom"/>
          </w:tcPr>
          <w:p w:rsidR="00A617D4" w:rsidRDefault="00A617D4" w:rsidP="00612AAC">
            <w:pPr>
              <w:jc w:val="both"/>
            </w:pPr>
          </w:p>
        </w:tc>
        <w:tc>
          <w:tcPr>
            <w:tcW w:w="2980" w:type="dxa"/>
            <w:vMerge/>
            <w:vAlign w:val="bottom"/>
          </w:tcPr>
          <w:p w:rsidR="00A617D4" w:rsidRDefault="00A617D4" w:rsidP="00612AAC">
            <w:pPr>
              <w:jc w:val="both"/>
            </w:pPr>
          </w:p>
        </w:tc>
        <w:tc>
          <w:tcPr>
            <w:tcW w:w="280" w:type="dxa"/>
            <w:tcBorders>
              <w:right w:val="single" w:sz="8" w:space="0" w:color="auto"/>
            </w:tcBorders>
            <w:vAlign w:val="bottom"/>
          </w:tcPr>
          <w:p w:rsidR="00A617D4" w:rsidRDefault="00A617D4" w:rsidP="00612AAC">
            <w:pPr>
              <w:jc w:val="both"/>
            </w:pPr>
          </w:p>
        </w:tc>
        <w:tc>
          <w:tcPr>
            <w:tcW w:w="3260" w:type="dxa"/>
            <w:vMerge/>
            <w:tcBorders>
              <w:right w:val="single" w:sz="8" w:space="0" w:color="auto"/>
            </w:tcBorders>
            <w:vAlign w:val="bottom"/>
          </w:tcPr>
          <w:p w:rsidR="00A617D4" w:rsidRDefault="00A617D4" w:rsidP="00612AAC">
            <w:pPr>
              <w:jc w:val="both"/>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right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 50 до 100 (св. 58 до 116)</w:t>
            </w:r>
          </w:p>
        </w:tc>
        <w:tc>
          <w:tcPr>
            <w:tcW w:w="2980" w:type="dxa"/>
            <w:vAlign w:val="bottom"/>
          </w:tcPr>
          <w:p w:rsidR="00A617D4" w:rsidRDefault="00E2751F" w:rsidP="00612AAC">
            <w:pPr>
              <w:ind w:left="130"/>
              <w:jc w:val="both"/>
              <w:rPr>
                <w:sz w:val="20"/>
                <w:szCs w:val="20"/>
              </w:rPr>
            </w:pPr>
            <w:r>
              <w:rPr>
                <w:rFonts w:eastAsia="Times New Roman"/>
                <w:w w:val="98"/>
                <w:sz w:val="26"/>
                <w:szCs w:val="26"/>
              </w:rPr>
              <w:t>3,0</w:t>
            </w:r>
          </w:p>
        </w:tc>
        <w:tc>
          <w:tcPr>
            <w:tcW w:w="280" w:type="dxa"/>
            <w:tcBorders>
              <w:right w:val="single" w:sz="8" w:space="0" w:color="auto"/>
            </w:tcBorders>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2,5</w:t>
            </w:r>
          </w:p>
        </w:tc>
        <w:tc>
          <w:tcPr>
            <w:tcW w:w="0" w:type="dxa"/>
            <w:vAlign w:val="bottom"/>
          </w:tcPr>
          <w:p w:rsidR="00A617D4" w:rsidRDefault="00A617D4" w:rsidP="00612AAC">
            <w:pPr>
              <w:jc w:val="both"/>
              <w:rPr>
                <w:sz w:val="1"/>
                <w:szCs w:val="1"/>
              </w:rPr>
            </w:pPr>
          </w:p>
        </w:tc>
      </w:tr>
      <w:tr w:rsidR="00A617D4">
        <w:trPr>
          <w:trHeight w:val="114"/>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right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 100 до 200 (св. 16 до 233)</w:t>
            </w:r>
          </w:p>
        </w:tc>
        <w:tc>
          <w:tcPr>
            <w:tcW w:w="2980" w:type="dxa"/>
            <w:vAlign w:val="bottom"/>
          </w:tcPr>
          <w:p w:rsidR="00A617D4" w:rsidRDefault="00E2751F" w:rsidP="00612AAC">
            <w:pPr>
              <w:ind w:left="130"/>
              <w:jc w:val="both"/>
              <w:rPr>
                <w:sz w:val="20"/>
                <w:szCs w:val="20"/>
              </w:rPr>
            </w:pPr>
            <w:r>
              <w:rPr>
                <w:rFonts w:eastAsia="Times New Roman"/>
                <w:w w:val="98"/>
                <w:sz w:val="26"/>
                <w:szCs w:val="26"/>
              </w:rPr>
              <w:t>3,7</w:t>
            </w:r>
          </w:p>
        </w:tc>
        <w:tc>
          <w:tcPr>
            <w:tcW w:w="280" w:type="dxa"/>
            <w:tcBorders>
              <w:right w:val="single" w:sz="8" w:space="0" w:color="auto"/>
            </w:tcBorders>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3,0</w:t>
            </w: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right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 200 до 400 (св. 233 до</w:t>
            </w:r>
          </w:p>
        </w:tc>
        <w:tc>
          <w:tcPr>
            <w:tcW w:w="2980" w:type="dxa"/>
            <w:vAlign w:val="bottom"/>
          </w:tcPr>
          <w:p w:rsidR="00A617D4" w:rsidRDefault="00E2751F" w:rsidP="00612AAC">
            <w:pPr>
              <w:ind w:left="130"/>
              <w:jc w:val="both"/>
              <w:rPr>
                <w:sz w:val="20"/>
                <w:szCs w:val="20"/>
              </w:rPr>
            </w:pPr>
            <w:r>
              <w:rPr>
                <w:rFonts w:eastAsia="Times New Roman"/>
                <w:w w:val="98"/>
                <w:sz w:val="26"/>
                <w:szCs w:val="26"/>
              </w:rPr>
              <w:t>4,3</w:t>
            </w:r>
          </w:p>
        </w:tc>
        <w:tc>
          <w:tcPr>
            <w:tcW w:w="280" w:type="dxa"/>
            <w:tcBorders>
              <w:right w:val="single" w:sz="8" w:space="0" w:color="auto"/>
            </w:tcBorders>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3,5</w:t>
            </w: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466)</w:t>
            </w:r>
          </w:p>
        </w:tc>
        <w:tc>
          <w:tcPr>
            <w:tcW w:w="2980" w:type="dxa"/>
            <w:vAlign w:val="bottom"/>
          </w:tcPr>
          <w:p w:rsidR="00A617D4" w:rsidRDefault="00A617D4" w:rsidP="00612AAC">
            <w:pPr>
              <w:jc w:val="both"/>
              <w:rPr>
                <w:sz w:val="24"/>
                <w:szCs w:val="24"/>
              </w:rPr>
            </w:pPr>
          </w:p>
        </w:tc>
        <w:tc>
          <w:tcPr>
            <w:tcW w:w="280" w:type="dxa"/>
            <w:tcBorders>
              <w:right w:val="single" w:sz="8" w:space="0" w:color="auto"/>
            </w:tcBorders>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right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Пункты</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Удельные расходы</w:t>
            </w:r>
          </w:p>
        </w:tc>
        <w:tc>
          <w:tcPr>
            <w:tcW w:w="3400" w:type="dxa"/>
            <w:vAlign w:val="bottom"/>
          </w:tcPr>
          <w:p w:rsidR="00A617D4" w:rsidRDefault="00A617D4" w:rsidP="00612AAC">
            <w:pPr>
              <w:jc w:val="both"/>
              <w:rPr>
                <w:sz w:val="24"/>
                <w:szCs w:val="24"/>
              </w:rPr>
            </w:pPr>
          </w:p>
        </w:tc>
        <w:tc>
          <w:tcPr>
            <w:tcW w:w="2980" w:type="dxa"/>
            <w:vAlign w:val="bottom"/>
          </w:tcPr>
          <w:p w:rsidR="00A617D4" w:rsidRDefault="00E2751F" w:rsidP="00612AAC">
            <w:pPr>
              <w:jc w:val="both"/>
              <w:rPr>
                <w:sz w:val="20"/>
                <w:szCs w:val="20"/>
              </w:rPr>
            </w:pPr>
            <w:r>
              <w:rPr>
                <w:rFonts w:eastAsia="Times New Roman"/>
                <w:w w:val="99"/>
                <w:sz w:val="26"/>
                <w:szCs w:val="26"/>
              </w:rPr>
              <w:t>Природный газ</w:t>
            </w:r>
          </w:p>
        </w:tc>
        <w:tc>
          <w:tcPr>
            <w:tcW w:w="280" w:type="dxa"/>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редуцирования</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природного и</w:t>
            </w:r>
          </w:p>
        </w:tc>
        <w:tc>
          <w:tcPr>
            <w:tcW w:w="3400" w:type="dxa"/>
            <w:tcBorders>
              <w:bottom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2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420" w:type="dxa"/>
            <w:vMerge/>
            <w:tcBorders>
              <w:right w:val="single" w:sz="8" w:space="0" w:color="auto"/>
            </w:tcBorders>
            <w:vAlign w:val="bottom"/>
          </w:tcPr>
          <w:p w:rsidR="00A617D4" w:rsidRDefault="00A617D4" w:rsidP="00612AAC">
            <w:pPr>
              <w:jc w:val="both"/>
              <w:rPr>
                <w:sz w:val="14"/>
                <w:szCs w:val="14"/>
              </w:rPr>
            </w:pPr>
          </w:p>
        </w:tc>
        <w:tc>
          <w:tcPr>
            <w:tcW w:w="6380" w:type="dxa"/>
            <w:gridSpan w:val="2"/>
            <w:vMerge w:val="restart"/>
            <w:tcBorders>
              <w:right w:val="single" w:sz="8" w:space="0" w:color="auto"/>
            </w:tcBorders>
            <w:vAlign w:val="bottom"/>
          </w:tcPr>
          <w:p w:rsidR="00A617D4" w:rsidRDefault="00E2751F" w:rsidP="00612AAC">
            <w:pPr>
              <w:ind w:left="1980"/>
              <w:jc w:val="both"/>
              <w:rPr>
                <w:sz w:val="20"/>
                <w:szCs w:val="20"/>
              </w:rPr>
            </w:pPr>
            <w:r>
              <w:rPr>
                <w:rFonts w:eastAsia="Times New Roman"/>
                <w:sz w:val="26"/>
                <w:szCs w:val="26"/>
              </w:rPr>
              <w:t>Вид газопотребления</w:t>
            </w:r>
          </w:p>
        </w:tc>
        <w:tc>
          <w:tcPr>
            <w:tcW w:w="3540" w:type="dxa"/>
            <w:gridSpan w:val="2"/>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Удельный расход газа, м3 на</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газа;</w:t>
            </w: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сжиженного газа</w:t>
            </w:r>
          </w:p>
        </w:tc>
        <w:tc>
          <w:tcPr>
            <w:tcW w:w="6380" w:type="dxa"/>
            <w:gridSpan w:val="2"/>
            <w:vMerge/>
            <w:tcBorders>
              <w:right w:val="single" w:sz="8" w:space="0" w:color="auto"/>
            </w:tcBorders>
            <w:vAlign w:val="bottom"/>
          </w:tcPr>
          <w:p w:rsidR="00A617D4" w:rsidRDefault="00A617D4" w:rsidP="00612AAC">
            <w:pPr>
              <w:jc w:val="both"/>
              <w:rPr>
                <w:sz w:val="18"/>
                <w:szCs w:val="18"/>
              </w:rPr>
            </w:pPr>
          </w:p>
        </w:tc>
        <w:tc>
          <w:tcPr>
            <w:tcW w:w="3540" w:type="dxa"/>
            <w:gridSpan w:val="2"/>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3400" w:type="dxa"/>
            <w:vAlign w:val="bottom"/>
          </w:tcPr>
          <w:p w:rsidR="00A617D4" w:rsidRDefault="00A617D4" w:rsidP="00612AAC">
            <w:pPr>
              <w:jc w:val="both"/>
              <w:rPr>
                <w:sz w:val="7"/>
                <w:szCs w:val="7"/>
              </w:rPr>
            </w:pPr>
          </w:p>
        </w:tc>
        <w:tc>
          <w:tcPr>
            <w:tcW w:w="2980" w:type="dxa"/>
            <w:tcBorders>
              <w:right w:val="single" w:sz="8" w:space="0" w:color="auto"/>
            </w:tcBorders>
            <w:vAlign w:val="bottom"/>
          </w:tcPr>
          <w:p w:rsidR="00A617D4" w:rsidRDefault="00A617D4" w:rsidP="00612AAC">
            <w:pPr>
              <w:jc w:val="both"/>
              <w:rPr>
                <w:sz w:val="7"/>
                <w:szCs w:val="7"/>
              </w:rPr>
            </w:pPr>
          </w:p>
        </w:tc>
        <w:tc>
          <w:tcPr>
            <w:tcW w:w="280" w:type="dxa"/>
            <w:vAlign w:val="bottom"/>
          </w:tcPr>
          <w:p w:rsidR="00A617D4" w:rsidRDefault="00A617D4" w:rsidP="00612AAC">
            <w:pPr>
              <w:jc w:val="both"/>
              <w:rPr>
                <w:sz w:val="7"/>
                <w:szCs w:val="7"/>
              </w:rPr>
            </w:pPr>
          </w:p>
        </w:tc>
        <w:tc>
          <w:tcPr>
            <w:tcW w:w="3260" w:type="dxa"/>
            <w:vMerge w:val="restart"/>
            <w:tcBorders>
              <w:right w:val="single" w:sz="8" w:space="0" w:color="auto"/>
            </w:tcBorders>
            <w:vAlign w:val="bottom"/>
          </w:tcPr>
          <w:p w:rsidR="00A617D4" w:rsidRDefault="00E2751F" w:rsidP="00612AAC">
            <w:pPr>
              <w:ind w:right="190"/>
              <w:jc w:val="both"/>
              <w:rPr>
                <w:sz w:val="20"/>
                <w:szCs w:val="20"/>
              </w:rPr>
            </w:pPr>
            <w:r>
              <w:rPr>
                <w:rFonts w:eastAsia="Times New Roman"/>
                <w:sz w:val="26"/>
                <w:szCs w:val="26"/>
              </w:rPr>
              <w:t>человека в месяц (м3 на</w:t>
            </w:r>
          </w:p>
        </w:tc>
        <w:tc>
          <w:tcPr>
            <w:tcW w:w="0" w:type="dxa"/>
            <w:vAlign w:val="bottom"/>
          </w:tcPr>
          <w:p w:rsidR="00A617D4" w:rsidRDefault="00A617D4" w:rsidP="00612AAC">
            <w:pPr>
              <w:jc w:val="both"/>
              <w:rPr>
                <w:sz w:val="1"/>
                <w:szCs w:val="1"/>
              </w:rPr>
            </w:pPr>
          </w:p>
        </w:tc>
      </w:tr>
      <w:tr w:rsidR="00A617D4">
        <w:trPr>
          <w:trHeight w:val="216"/>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Газонаполнительн</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различных</w:t>
            </w:r>
          </w:p>
        </w:tc>
        <w:tc>
          <w:tcPr>
            <w:tcW w:w="3400" w:type="dxa"/>
            <w:vAlign w:val="bottom"/>
          </w:tcPr>
          <w:p w:rsidR="00A617D4" w:rsidRDefault="00A617D4" w:rsidP="00612AAC">
            <w:pPr>
              <w:jc w:val="both"/>
              <w:rPr>
                <w:sz w:val="18"/>
                <w:szCs w:val="18"/>
              </w:rPr>
            </w:pPr>
          </w:p>
        </w:tc>
        <w:tc>
          <w:tcPr>
            <w:tcW w:w="2980" w:type="dxa"/>
            <w:tcBorders>
              <w:right w:val="single" w:sz="8" w:space="0" w:color="auto"/>
            </w:tcBorders>
            <w:vAlign w:val="bottom"/>
          </w:tcPr>
          <w:p w:rsidR="00A617D4" w:rsidRDefault="00A617D4" w:rsidP="00612AAC">
            <w:pPr>
              <w:jc w:val="both"/>
              <w:rPr>
                <w:sz w:val="18"/>
                <w:szCs w:val="18"/>
              </w:rPr>
            </w:pPr>
          </w:p>
        </w:tc>
        <w:tc>
          <w:tcPr>
            <w:tcW w:w="280" w:type="dxa"/>
            <w:vAlign w:val="bottom"/>
          </w:tcPr>
          <w:p w:rsidR="00A617D4" w:rsidRDefault="00A617D4" w:rsidP="00612AAC">
            <w:pPr>
              <w:jc w:val="both"/>
              <w:rPr>
                <w:sz w:val="18"/>
                <w:szCs w:val="18"/>
              </w:rPr>
            </w:pPr>
          </w:p>
        </w:tc>
        <w:tc>
          <w:tcPr>
            <w:tcW w:w="32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3400" w:type="dxa"/>
            <w:vAlign w:val="bottom"/>
          </w:tcPr>
          <w:p w:rsidR="00A617D4" w:rsidRDefault="00A617D4" w:rsidP="00612AAC">
            <w:pPr>
              <w:jc w:val="both"/>
              <w:rPr>
                <w:sz w:val="7"/>
                <w:szCs w:val="7"/>
              </w:rPr>
            </w:pPr>
          </w:p>
        </w:tc>
        <w:tc>
          <w:tcPr>
            <w:tcW w:w="2980" w:type="dxa"/>
            <w:tcBorders>
              <w:right w:val="single" w:sz="8" w:space="0" w:color="auto"/>
            </w:tcBorders>
            <w:vAlign w:val="bottom"/>
          </w:tcPr>
          <w:p w:rsidR="00A617D4" w:rsidRDefault="00A617D4" w:rsidP="00612AAC">
            <w:pPr>
              <w:jc w:val="both"/>
              <w:rPr>
                <w:sz w:val="7"/>
                <w:szCs w:val="7"/>
              </w:rPr>
            </w:pPr>
          </w:p>
        </w:tc>
        <w:tc>
          <w:tcPr>
            <w:tcW w:w="280" w:type="dxa"/>
            <w:vAlign w:val="bottom"/>
          </w:tcPr>
          <w:p w:rsidR="00A617D4" w:rsidRDefault="00A617D4" w:rsidP="00612AAC">
            <w:pPr>
              <w:jc w:val="both"/>
              <w:rPr>
                <w:sz w:val="7"/>
                <w:szCs w:val="7"/>
              </w:rPr>
            </w:pPr>
          </w:p>
        </w:tc>
        <w:tc>
          <w:tcPr>
            <w:tcW w:w="3260" w:type="dxa"/>
            <w:vMerge w:val="restart"/>
            <w:tcBorders>
              <w:right w:val="single" w:sz="8" w:space="0" w:color="auto"/>
            </w:tcBorders>
            <w:vAlign w:val="bottom"/>
          </w:tcPr>
          <w:p w:rsidR="00A617D4" w:rsidRDefault="00E2751F" w:rsidP="00612AAC">
            <w:pPr>
              <w:ind w:right="190"/>
              <w:jc w:val="both"/>
              <w:rPr>
                <w:sz w:val="20"/>
                <w:szCs w:val="20"/>
              </w:rPr>
            </w:pPr>
            <w:r>
              <w:rPr>
                <w:rFonts w:eastAsia="Times New Roman"/>
                <w:sz w:val="26"/>
                <w:szCs w:val="26"/>
              </w:rPr>
              <w:t>человека в год)</w:t>
            </w:r>
          </w:p>
        </w:tc>
        <w:tc>
          <w:tcPr>
            <w:tcW w:w="0" w:type="dxa"/>
            <w:vAlign w:val="bottom"/>
          </w:tcPr>
          <w:p w:rsidR="00A617D4" w:rsidRDefault="00A617D4" w:rsidP="00612AAC">
            <w:pPr>
              <w:jc w:val="both"/>
              <w:rPr>
                <w:sz w:val="1"/>
                <w:szCs w:val="1"/>
              </w:rPr>
            </w:pPr>
          </w:p>
        </w:tc>
      </w:tr>
      <w:tr w:rsidR="00A617D4">
        <w:trPr>
          <w:trHeight w:val="214"/>
        </w:trPr>
        <w:tc>
          <w:tcPr>
            <w:tcW w:w="2280" w:type="dxa"/>
            <w:tcBorders>
              <w:left w:val="single" w:sz="8" w:space="0" w:color="auto"/>
              <w:right w:val="single" w:sz="8" w:space="0" w:color="auto"/>
            </w:tcBorders>
            <w:vAlign w:val="bottom"/>
          </w:tcPr>
          <w:p w:rsidR="00A617D4" w:rsidRDefault="00A617D4" w:rsidP="00612AAC">
            <w:pPr>
              <w:jc w:val="both"/>
              <w:rPr>
                <w:sz w:val="18"/>
                <w:szCs w:val="18"/>
              </w:rPr>
            </w:pPr>
          </w:p>
        </w:tc>
        <w:tc>
          <w:tcPr>
            <w:tcW w:w="2420" w:type="dxa"/>
            <w:tcBorders>
              <w:right w:val="single" w:sz="8" w:space="0" w:color="auto"/>
            </w:tcBorders>
            <w:vAlign w:val="bottom"/>
          </w:tcPr>
          <w:p w:rsidR="00A617D4" w:rsidRDefault="00A617D4" w:rsidP="00612AAC">
            <w:pPr>
              <w:jc w:val="both"/>
              <w:rPr>
                <w:sz w:val="18"/>
                <w:szCs w:val="18"/>
              </w:rPr>
            </w:pPr>
          </w:p>
        </w:tc>
        <w:tc>
          <w:tcPr>
            <w:tcW w:w="3400" w:type="dxa"/>
            <w:vAlign w:val="bottom"/>
          </w:tcPr>
          <w:p w:rsidR="00A617D4" w:rsidRDefault="00A617D4" w:rsidP="00612AAC">
            <w:pPr>
              <w:jc w:val="both"/>
              <w:rPr>
                <w:sz w:val="18"/>
                <w:szCs w:val="18"/>
              </w:rPr>
            </w:pPr>
          </w:p>
        </w:tc>
        <w:tc>
          <w:tcPr>
            <w:tcW w:w="2980" w:type="dxa"/>
            <w:tcBorders>
              <w:right w:val="single" w:sz="8" w:space="0" w:color="auto"/>
            </w:tcBorders>
            <w:vAlign w:val="bottom"/>
          </w:tcPr>
          <w:p w:rsidR="00A617D4" w:rsidRDefault="00A617D4" w:rsidP="00612AAC">
            <w:pPr>
              <w:jc w:val="both"/>
              <w:rPr>
                <w:sz w:val="18"/>
                <w:szCs w:val="18"/>
              </w:rPr>
            </w:pPr>
          </w:p>
        </w:tc>
        <w:tc>
          <w:tcPr>
            <w:tcW w:w="280" w:type="dxa"/>
            <w:vAlign w:val="bottom"/>
          </w:tcPr>
          <w:p w:rsidR="00A617D4" w:rsidRDefault="00A617D4" w:rsidP="00612AAC">
            <w:pPr>
              <w:jc w:val="both"/>
              <w:rPr>
                <w:sz w:val="18"/>
                <w:szCs w:val="18"/>
              </w:rPr>
            </w:pPr>
          </w:p>
        </w:tc>
        <w:tc>
          <w:tcPr>
            <w:tcW w:w="32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tcBorders>
            <w:vAlign w:val="bottom"/>
          </w:tcPr>
          <w:p w:rsidR="00A617D4" w:rsidRDefault="00A617D4" w:rsidP="00612AAC">
            <w:pPr>
              <w:jc w:val="both"/>
              <w:rPr>
                <w:sz w:val="9"/>
                <w:szCs w:val="9"/>
              </w:rPr>
            </w:pPr>
          </w:p>
        </w:tc>
        <w:tc>
          <w:tcPr>
            <w:tcW w:w="298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B21049" w:rsidP="00612AAC">
      <w:pPr>
        <w:spacing w:line="20" w:lineRule="exact"/>
        <w:jc w:val="both"/>
        <w:rPr>
          <w:sz w:val="20"/>
          <w:szCs w:val="20"/>
        </w:rPr>
      </w:pPr>
      <w:r>
        <w:rPr>
          <w:noProof/>
          <w:sz w:val="20"/>
          <w:szCs w:val="20"/>
        </w:rPr>
        <w:pict>
          <v:rect id="Shape 32" o:spid="_x0000_s1130" style="position:absolute;left:0;text-align:left;margin-left:729.8pt;margin-top:-.7pt;width:.95pt;height:.95pt;z-index:-25158860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" o:allowincell="f" fillcolor="black" stroked="f"/>
        </w:pict>
      </w:r>
    </w:p>
    <w:p w:rsidR="00A617D4" w:rsidRDefault="00A617D4" w:rsidP="00612AAC">
      <w:pPr>
        <w:spacing w:line="200" w:lineRule="exact"/>
        <w:jc w:val="both"/>
        <w:rPr>
          <w:sz w:val="20"/>
          <w:szCs w:val="20"/>
        </w:rPr>
      </w:pPr>
    </w:p>
    <w:p w:rsidR="00A617D4" w:rsidRDefault="00A617D4" w:rsidP="00612AAC">
      <w:pPr>
        <w:spacing w:line="351" w:lineRule="exact"/>
        <w:jc w:val="both"/>
        <w:rPr>
          <w:sz w:val="20"/>
          <w:szCs w:val="20"/>
        </w:rPr>
      </w:pPr>
    </w:p>
    <w:p w:rsidR="00A617D4" w:rsidRDefault="00A617D4" w:rsidP="00612AAC">
      <w:pPr>
        <w:jc w:val="both"/>
        <w:rPr>
          <w:sz w:val="20"/>
          <w:szCs w:val="20"/>
        </w:rPr>
      </w:pPr>
    </w:p>
    <w:p w:rsidR="00A617D4" w:rsidRDefault="00A617D4" w:rsidP="00612AAC">
      <w:pPr>
        <w:jc w:val="both"/>
        <w:sectPr w:rsidR="00A617D4">
          <w:pgSz w:w="16840" w:h="11904" w:orient="landscape"/>
          <w:pgMar w:top="1102" w:right="1138" w:bottom="461" w:left="420" w:header="0" w:footer="0" w:gutter="0"/>
          <w:cols w:space="720" w:equalWidth="0">
            <w:col w:w="15280"/>
          </w:cols>
        </w:sectPr>
      </w:pPr>
    </w:p>
    <w:tbl>
      <w:tblPr>
        <w:tblW w:w="0" w:type="auto"/>
        <w:tblLayout w:type="fixed"/>
        <w:tblCellMar>
          <w:left w:w="0" w:type="dxa"/>
          <w:right w:w="0" w:type="dxa"/>
        </w:tblCellMar>
        <w:tblLook w:val="04A0" w:firstRow="1" w:lastRow="0" w:firstColumn="1" w:lastColumn="0" w:noHBand="0" w:noVBand="1"/>
      </w:tblPr>
      <w:tblGrid>
        <w:gridCol w:w="2260"/>
        <w:gridCol w:w="2440"/>
        <w:gridCol w:w="6380"/>
        <w:gridCol w:w="1600"/>
        <w:gridCol w:w="1940"/>
        <w:gridCol w:w="20"/>
      </w:tblGrid>
      <w:tr w:rsidR="00A617D4">
        <w:trPr>
          <w:trHeight w:val="402"/>
        </w:trPr>
        <w:tc>
          <w:tcPr>
            <w:tcW w:w="2260" w:type="dxa"/>
            <w:tcBorders>
              <w:top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ые станции;</w:t>
            </w:r>
          </w:p>
        </w:tc>
        <w:tc>
          <w:tcPr>
            <w:tcW w:w="2440" w:type="dxa"/>
            <w:tcBorders>
              <w:top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коммунальных</w:t>
            </w:r>
          </w:p>
        </w:tc>
        <w:tc>
          <w:tcPr>
            <w:tcW w:w="638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газовой плиты при наличии централизованного</w:t>
            </w:r>
          </w:p>
        </w:tc>
        <w:tc>
          <w:tcPr>
            <w:tcW w:w="1600" w:type="dxa"/>
            <w:tcBorders>
              <w:top w:val="single" w:sz="8" w:space="0" w:color="auto"/>
            </w:tcBorders>
            <w:vAlign w:val="bottom"/>
          </w:tcPr>
          <w:p w:rsidR="00A617D4" w:rsidRDefault="00E2751F" w:rsidP="00612AAC">
            <w:pPr>
              <w:jc w:val="both"/>
              <w:rPr>
                <w:sz w:val="20"/>
                <w:szCs w:val="20"/>
              </w:rPr>
            </w:pPr>
            <w:r>
              <w:rPr>
                <w:rFonts w:eastAsia="Times New Roman"/>
                <w:sz w:val="26"/>
                <w:szCs w:val="26"/>
              </w:rPr>
              <w:t>11,7</w:t>
            </w:r>
          </w:p>
        </w:tc>
        <w:tc>
          <w:tcPr>
            <w:tcW w:w="194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(140,4)</w:t>
            </w:r>
          </w:p>
        </w:tc>
        <w:tc>
          <w:tcPr>
            <w:tcW w:w="0" w:type="dxa"/>
            <w:vAlign w:val="bottom"/>
          </w:tcPr>
          <w:p w:rsidR="00A617D4" w:rsidRDefault="00A617D4" w:rsidP="00612AAC">
            <w:pPr>
              <w:jc w:val="both"/>
              <w:rPr>
                <w:sz w:val="1"/>
                <w:szCs w:val="1"/>
              </w:rPr>
            </w:pPr>
          </w:p>
        </w:tc>
      </w:tr>
      <w:tr w:rsidR="00A617D4">
        <w:trPr>
          <w:trHeight w:val="298"/>
        </w:trPr>
        <w:tc>
          <w:tcPr>
            <w:tcW w:w="2260" w:type="dxa"/>
            <w:vAlign w:val="bottom"/>
          </w:tcPr>
          <w:p w:rsidR="00A617D4" w:rsidRDefault="00E2751F" w:rsidP="00612AAC">
            <w:pPr>
              <w:spacing w:line="297" w:lineRule="exact"/>
              <w:ind w:left="60"/>
              <w:jc w:val="both"/>
              <w:rPr>
                <w:sz w:val="20"/>
                <w:szCs w:val="20"/>
              </w:rPr>
            </w:pPr>
            <w:r>
              <w:rPr>
                <w:rFonts w:eastAsia="Times New Roman"/>
                <w:sz w:val="26"/>
                <w:szCs w:val="26"/>
              </w:rPr>
              <w:t>Резервуарные</w:t>
            </w:r>
          </w:p>
        </w:tc>
        <w:tc>
          <w:tcPr>
            <w:tcW w:w="2440" w:type="dxa"/>
            <w:tcBorders>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нужд</w:t>
            </w:r>
          </w:p>
        </w:tc>
        <w:tc>
          <w:tcPr>
            <w:tcW w:w="638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отопления и централизованного горячего</w:t>
            </w:r>
          </w:p>
        </w:tc>
        <w:tc>
          <w:tcPr>
            <w:tcW w:w="1600" w:type="dxa"/>
            <w:vAlign w:val="bottom"/>
          </w:tcPr>
          <w:p w:rsidR="00A617D4" w:rsidRDefault="00A617D4" w:rsidP="00612AAC">
            <w:pPr>
              <w:jc w:val="both"/>
              <w:rPr>
                <w:sz w:val="24"/>
                <w:szCs w:val="24"/>
              </w:rPr>
            </w:pPr>
          </w:p>
        </w:tc>
        <w:tc>
          <w:tcPr>
            <w:tcW w:w="19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260" w:type="dxa"/>
            <w:vAlign w:val="bottom"/>
          </w:tcPr>
          <w:p w:rsidR="00A617D4" w:rsidRDefault="00E2751F" w:rsidP="00612AAC">
            <w:pPr>
              <w:ind w:left="60"/>
              <w:jc w:val="both"/>
              <w:rPr>
                <w:sz w:val="20"/>
                <w:szCs w:val="20"/>
              </w:rPr>
            </w:pPr>
            <w:r>
              <w:rPr>
                <w:rFonts w:eastAsia="Times New Roman"/>
                <w:sz w:val="26"/>
                <w:szCs w:val="26"/>
              </w:rPr>
              <w:t>установки</w:t>
            </w: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водоснабжения</w:t>
            </w:r>
          </w:p>
        </w:tc>
        <w:tc>
          <w:tcPr>
            <w:tcW w:w="1600" w:type="dxa"/>
            <w:vAlign w:val="bottom"/>
          </w:tcPr>
          <w:p w:rsidR="00A617D4" w:rsidRDefault="00A617D4" w:rsidP="00612AAC">
            <w:pPr>
              <w:jc w:val="both"/>
              <w:rPr>
                <w:sz w:val="24"/>
                <w:szCs w:val="24"/>
              </w:rPr>
            </w:pPr>
          </w:p>
        </w:tc>
        <w:tc>
          <w:tcPr>
            <w:tcW w:w="19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60" w:type="dxa"/>
            <w:vMerge w:val="restart"/>
            <w:vAlign w:val="bottom"/>
          </w:tcPr>
          <w:p w:rsidR="00A617D4" w:rsidRDefault="00E2751F" w:rsidP="00612AAC">
            <w:pPr>
              <w:ind w:left="60"/>
              <w:jc w:val="both"/>
              <w:rPr>
                <w:sz w:val="20"/>
                <w:szCs w:val="20"/>
              </w:rPr>
            </w:pPr>
            <w:r>
              <w:rPr>
                <w:rFonts w:eastAsia="Times New Roman"/>
                <w:sz w:val="26"/>
                <w:szCs w:val="26"/>
              </w:rPr>
              <w:t>сжиженных</w:t>
            </w:r>
          </w:p>
        </w:tc>
        <w:tc>
          <w:tcPr>
            <w:tcW w:w="2440" w:type="dxa"/>
            <w:tcBorders>
              <w:right w:val="single" w:sz="8" w:space="0" w:color="auto"/>
            </w:tcBorders>
            <w:vAlign w:val="bottom"/>
          </w:tcPr>
          <w:p w:rsidR="00A617D4" w:rsidRDefault="00A617D4" w:rsidP="00612AAC">
            <w:pPr>
              <w:jc w:val="both"/>
              <w:rPr>
                <w:sz w:val="9"/>
                <w:szCs w:val="9"/>
              </w:rPr>
            </w:pPr>
          </w:p>
        </w:tc>
        <w:tc>
          <w:tcPr>
            <w:tcW w:w="6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19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260" w:type="dxa"/>
            <w:vMerge/>
            <w:vAlign w:val="bottom"/>
          </w:tcPr>
          <w:p w:rsidR="00A617D4" w:rsidRDefault="00A617D4" w:rsidP="00612AAC">
            <w:pPr>
              <w:jc w:val="both"/>
              <w:rPr>
                <w:sz w:val="14"/>
                <w:szCs w:val="14"/>
              </w:rPr>
            </w:pPr>
          </w:p>
        </w:tc>
        <w:tc>
          <w:tcPr>
            <w:tcW w:w="2440" w:type="dxa"/>
            <w:tcBorders>
              <w:right w:val="single" w:sz="8" w:space="0" w:color="auto"/>
            </w:tcBorders>
            <w:vAlign w:val="bottom"/>
          </w:tcPr>
          <w:p w:rsidR="00A617D4" w:rsidRDefault="00A617D4" w:rsidP="00612AAC">
            <w:pPr>
              <w:jc w:val="both"/>
              <w:rPr>
                <w:sz w:val="14"/>
                <w:szCs w:val="14"/>
              </w:rPr>
            </w:pPr>
          </w:p>
        </w:tc>
        <w:tc>
          <w:tcPr>
            <w:tcW w:w="63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газовой плиты и газового водонагревателя при</w:t>
            </w:r>
          </w:p>
        </w:tc>
        <w:tc>
          <w:tcPr>
            <w:tcW w:w="1600" w:type="dxa"/>
            <w:vMerge w:val="restart"/>
            <w:vAlign w:val="bottom"/>
          </w:tcPr>
          <w:p w:rsidR="00A617D4" w:rsidRDefault="00E2751F" w:rsidP="00612AAC">
            <w:pPr>
              <w:jc w:val="both"/>
              <w:rPr>
                <w:sz w:val="20"/>
                <w:szCs w:val="20"/>
              </w:rPr>
            </w:pPr>
            <w:r>
              <w:rPr>
                <w:rFonts w:eastAsia="Times New Roman"/>
                <w:sz w:val="26"/>
                <w:szCs w:val="26"/>
              </w:rPr>
              <w:t>28,9</w:t>
            </w:r>
          </w:p>
        </w:tc>
        <w:tc>
          <w:tcPr>
            <w:tcW w:w="1940" w:type="dxa"/>
            <w:vMerge w:val="restart"/>
            <w:vAlign w:val="bottom"/>
          </w:tcPr>
          <w:p w:rsidR="00A617D4" w:rsidRDefault="00E2751F" w:rsidP="00612AAC">
            <w:pPr>
              <w:ind w:left="40"/>
              <w:jc w:val="both"/>
              <w:rPr>
                <w:sz w:val="20"/>
                <w:szCs w:val="20"/>
              </w:rPr>
            </w:pPr>
            <w:r>
              <w:rPr>
                <w:rFonts w:eastAsia="Times New Roman"/>
                <w:sz w:val="26"/>
                <w:szCs w:val="26"/>
              </w:rPr>
              <w:t>(346,8)</w:t>
            </w:r>
          </w:p>
        </w:tc>
        <w:tc>
          <w:tcPr>
            <w:tcW w:w="0" w:type="dxa"/>
            <w:vAlign w:val="bottom"/>
          </w:tcPr>
          <w:p w:rsidR="00A617D4" w:rsidRDefault="00A617D4" w:rsidP="00612AAC">
            <w:pPr>
              <w:jc w:val="both"/>
              <w:rPr>
                <w:sz w:val="1"/>
                <w:szCs w:val="1"/>
              </w:rPr>
            </w:pPr>
          </w:p>
        </w:tc>
      </w:tr>
      <w:tr w:rsidR="00A617D4">
        <w:trPr>
          <w:trHeight w:val="214"/>
        </w:trPr>
        <w:tc>
          <w:tcPr>
            <w:tcW w:w="2260" w:type="dxa"/>
            <w:vMerge w:val="restart"/>
            <w:vAlign w:val="bottom"/>
          </w:tcPr>
          <w:p w:rsidR="00A617D4" w:rsidRDefault="00E2751F" w:rsidP="00612AAC">
            <w:pPr>
              <w:spacing w:line="297" w:lineRule="exact"/>
              <w:ind w:left="60"/>
              <w:jc w:val="both"/>
              <w:rPr>
                <w:sz w:val="20"/>
                <w:szCs w:val="20"/>
              </w:rPr>
            </w:pPr>
            <w:r>
              <w:rPr>
                <w:rFonts w:eastAsia="Times New Roman"/>
                <w:sz w:val="26"/>
                <w:szCs w:val="26"/>
              </w:rPr>
              <w:t>углеводородных</w:t>
            </w:r>
          </w:p>
        </w:tc>
        <w:tc>
          <w:tcPr>
            <w:tcW w:w="2440" w:type="dxa"/>
            <w:tcBorders>
              <w:right w:val="single" w:sz="8" w:space="0" w:color="auto"/>
            </w:tcBorders>
            <w:vAlign w:val="bottom"/>
          </w:tcPr>
          <w:p w:rsidR="00A617D4" w:rsidRDefault="00A617D4" w:rsidP="00612AAC">
            <w:pPr>
              <w:jc w:val="both"/>
              <w:rPr>
                <w:sz w:val="18"/>
                <w:szCs w:val="18"/>
              </w:rPr>
            </w:pPr>
          </w:p>
        </w:tc>
        <w:tc>
          <w:tcPr>
            <w:tcW w:w="6380" w:type="dxa"/>
            <w:vMerge/>
            <w:tcBorders>
              <w:right w:val="single" w:sz="8" w:space="0" w:color="auto"/>
            </w:tcBorders>
            <w:vAlign w:val="bottom"/>
          </w:tcPr>
          <w:p w:rsidR="00A617D4" w:rsidRDefault="00A617D4" w:rsidP="00612AAC">
            <w:pPr>
              <w:jc w:val="both"/>
              <w:rPr>
                <w:sz w:val="18"/>
                <w:szCs w:val="18"/>
              </w:rPr>
            </w:pPr>
          </w:p>
        </w:tc>
        <w:tc>
          <w:tcPr>
            <w:tcW w:w="1600" w:type="dxa"/>
            <w:vMerge/>
            <w:vAlign w:val="bottom"/>
          </w:tcPr>
          <w:p w:rsidR="00A617D4" w:rsidRDefault="00A617D4" w:rsidP="00612AAC">
            <w:pPr>
              <w:jc w:val="both"/>
              <w:rPr>
                <w:sz w:val="18"/>
                <w:szCs w:val="18"/>
              </w:rPr>
            </w:pPr>
          </w:p>
        </w:tc>
        <w:tc>
          <w:tcPr>
            <w:tcW w:w="19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60" w:type="dxa"/>
            <w:vMerge/>
            <w:vAlign w:val="bottom"/>
          </w:tcPr>
          <w:p w:rsidR="00A617D4" w:rsidRDefault="00A617D4" w:rsidP="00612AAC">
            <w:pPr>
              <w:jc w:val="both"/>
              <w:rPr>
                <w:sz w:val="7"/>
                <w:szCs w:val="7"/>
              </w:rPr>
            </w:pPr>
          </w:p>
        </w:tc>
        <w:tc>
          <w:tcPr>
            <w:tcW w:w="2440" w:type="dxa"/>
            <w:tcBorders>
              <w:right w:val="single" w:sz="8" w:space="0" w:color="auto"/>
            </w:tcBorders>
            <w:vAlign w:val="bottom"/>
          </w:tcPr>
          <w:p w:rsidR="00A617D4" w:rsidRDefault="00A617D4" w:rsidP="00612AAC">
            <w:pPr>
              <w:jc w:val="both"/>
              <w:rPr>
                <w:sz w:val="7"/>
                <w:szCs w:val="7"/>
              </w:rPr>
            </w:pPr>
          </w:p>
        </w:tc>
        <w:tc>
          <w:tcPr>
            <w:tcW w:w="638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отсутствии централизованного горячего водоснабжения</w:t>
            </w:r>
          </w:p>
        </w:tc>
        <w:tc>
          <w:tcPr>
            <w:tcW w:w="1600" w:type="dxa"/>
            <w:vAlign w:val="bottom"/>
          </w:tcPr>
          <w:p w:rsidR="00A617D4" w:rsidRDefault="00A617D4" w:rsidP="00612AAC">
            <w:pPr>
              <w:jc w:val="both"/>
              <w:rPr>
                <w:sz w:val="7"/>
                <w:szCs w:val="7"/>
              </w:rPr>
            </w:pPr>
          </w:p>
        </w:tc>
        <w:tc>
          <w:tcPr>
            <w:tcW w:w="19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2260" w:type="dxa"/>
            <w:vMerge w:val="restart"/>
            <w:vAlign w:val="bottom"/>
          </w:tcPr>
          <w:p w:rsidR="00A617D4" w:rsidRDefault="00E2751F" w:rsidP="00612AAC">
            <w:pPr>
              <w:ind w:left="60"/>
              <w:jc w:val="both"/>
              <w:rPr>
                <w:sz w:val="20"/>
                <w:szCs w:val="20"/>
              </w:rPr>
            </w:pPr>
            <w:r>
              <w:rPr>
                <w:rFonts w:eastAsia="Times New Roman"/>
                <w:sz w:val="26"/>
                <w:szCs w:val="26"/>
              </w:rPr>
              <w:t>газов;</w:t>
            </w:r>
          </w:p>
        </w:tc>
        <w:tc>
          <w:tcPr>
            <w:tcW w:w="2440" w:type="dxa"/>
            <w:tcBorders>
              <w:right w:val="single" w:sz="8" w:space="0" w:color="auto"/>
            </w:tcBorders>
            <w:vAlign w:val="bottom"/>
          </w:tcPr>
          <w:p w:rsidR="00A617D4" w:rsidRDefault="00A617D4" w:rsidP="00612AAC">
            <w:pPr>
              <w:jc w:val="both"/>
              <w:rPr>
                <w:sz w:val="18"/>
                <w:szCs w:val="18"/>
              </w:rPr>
            </w:pPr>
          </w:p>
        </w:tc>
        <w:tc>
          <w:tcPr>
            <w:tcW w:w="6380" w:type="dxa"/>
            <w:vMerge/>
            <w:tcBorders>
              <w:right w:val="single" w:sz="8" w:space="0" w:color="auto"/>
            </w:tcBorders>
            <w:vAlign w:val="bottom"/>
          </w:tcPr>
          <w:p w:rsidR="00A617D4" w:rsidRDefault="00A617D4" w:rsidP="00612AAC">
            <w:pPr>
              <w:jc w:val="both"/>
              <w:rPr>
                <w:sz w:val="18"/>
                <w:szCs w:val="18"/>
              </w:rPr>
            </w:pPr>
          </w:p>
        </w:tc>
        <w:tc>
          <w:tcPr>
            <w:tcW w:w="1600" w:type="dxa"/>
            <w:vAlign w:val="bottom"/>
          </w:tcPr>
          <w:p w:rsidR="00A617D4" w:rsidRDefault="00A617D4" w:rsidP="00612AAC">
            <w:pPr>
              <w:jc w:val="both"/>
              <w:rPr>
                <w:sz w:val="18"/>
                <w:szCs w:val="18"/>
              </w:rPr>
            </w:pPr>
          </w:p>
        </w:tc>
        <w:tc>
          <w:tcPr>
            <w:tcW w:w="1940" w:type="dxa"/>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260" w:type="dxa"/>
            <w:vMerge/>
            <w:vAlign w:val="bottom"/>
          </w:tcPr>
          <w:p w:rsidR="00A617D4" w:rsidRDefault="00A617D4" w:rsidP="00612AAC">
            <w:pPr>
              <w:jc w:val="both"/>
              <w:rPr>
                <w:sz w:val="7"/>
                <w:szCs w:val="7"/>
              </w:rPr>
            </w:pPr>
          </w:p>
        </w:tc>
        <w:tc>
          <w:tcPr>
            <w:tcW w:w="2440" w:type="dxa"/>
            <w:tcBorders>
              <w:right w:val="single" w:sz="8" w:space="0" w:color="auto"/>
            </w:tcBorders>
            <w:vAlign w:val="bottom"/>
          </w:tcPr>
          <w:p w:rsidR="00A617D4" w:rsidRDefault="00A617D4" w:rsidP="00612AAC">
            <w:pPr>
              <w:jc w:val="both"/>
              <w:rPr>
                <w:sz w:val="7"/>
                <w:szCs w:val="7"/>
              </w:rPr>
            </w:pPr>
          </w:p>
        </w:tc>
        <w:tc>
          <w:tcPr>
            <w:tcW w:w="6380" w:type="dxa"/>
            <w:tcBorders>
              <w:right w:val="single" w:sz="8" w:space="0" w:color="auto"/>
            </w:tcBorders>
            <w:vAlign w:val="bottom"/>
          </w:tcPr>
          <w:p w:rsidR="00A617D4" w:rsidRDefault="00A617D4" w:rsidP="00612AAC">
            <w:pPr>
              <w:jc w:val="both"/>
              <w:rPr>
                <w:sz w:val="7"/>
                <w:szCs w:val="7"/>
              </w:rPr>
            </w:pPr>
          </w:p>
        </w:tc>
        <w:tc>
          <w:tcPr>
            <w:tcW w:w="1600" w:type="dxa"/>
            <w:vAlign w:val="bottom"/>
          </w:tcPr>
          <w:p w:rsidR="00A617D4" w:rsidRDefault="00A617D4" w:rsidP="00612AAC">
            <w:pPr>
              <w:jc w:val="both"/>
              <w:rPr>
                <w:sz w:val="7"/>
                <w:szCs w:val="7"/>
              </w:rPr>
            </w:pPr>
          </w:p>
        </w:tc>
        <w:tc>
          <w:tcPr>
            <w:tcW w:w="19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5"/>
        </w:trPr>
        <w:tc>
          <w:tcPr>
            <w:tcW w:w="2260" w:type="dxa"/>
            <w:vMerge w:val="restart"/>
            <w:vAlign w:val="bottom"/>
          </w:tcPr>
          <w:p w:rsidR="00A617D4" w:rsidRDefault="00E2751F" w:rsidP="00612AAC">
            <w:pPr>
              <w:spacing w:line="297" w:lineRule="exact"/>
              <w:ind w:left="60"/>
              <w:jc w:val="both"/>
              <w:rPr>
                <w:sz w:val="20"/>
                <w:szCs w:val="20"/>
              </w:rPr>
            </w:pPr>
            <w:r>
              <w:rPr>
                <w:rFonts w:eastAsia="Times New Roman"/>
                <w:sz w:val="26"/>
                <w:szCs w:val="26"/>
              </w:rPr>
              <w:t>Межпоселковые</w:t>
            </w:r>
          </w:p>
        </w:tc>
        <w:tc>
          <w:tcPr>
            <w:tcW w:w="2440" w:type="dxa"/>
            <w:tcBorders>
              <w:right w:val="single" w:sz="8" w:space="0" w:color="auto"/>
            </w:tcBorders>
            <w:vAlign w:val="bottom"/>
          </w:tcPr>
          <w:p w:rsidR="00A617D4" w:rsidRDefault="00A617D4" w:rsidP="00612AAC">
            <w:pPr>
              <w:jc w:val="both"/>
              <w:rPr>
                <w:sz w:val="2"/>
                <w:szCs w:val="2"/>
              </w:rPr>
            </w:pPr>
          </w:p>
        </w:tc>
        <w:tc>
          <w:tcPr>
            <w:tcW w:w="6380" w:type="dxa"/>
            <w:tcBorders>
              <w:bottom w:val="single" w:sz="8" w:space="0" w:color="auto"/>
              <w:right w:val="single" w:sz="8" w:space="0" w:color="auto"/>
            </w:tcBorders>
            <w:vAlign w:val="bottom"/>
          </w:tcPr>
          <w:p w:rsidR="00A617D4" w:rsidRDefault="00A617D4" w:rsidP="00612AAC">
            <w:pPr>
              <w:jc w:val="both"/>
              <w:rPr>
                <w:sz w:val="2"/>
                <w:szCs w:val="2"/>
              </w:rPr>
            </w:pPr>
          </w:p>
        </w:tc>
        <w:tc>
          <w:tcPr>
            <w:tcW w:w="1600" w:type="dxa"/>
            <w:tcBorders>
              <w:bottom w:val="single" w:sz="8" w:space="0" w:color="auto"/>
            </w:tcBorders>
            <w:vAlign w:val="bottom"/>
          </w:tcPr>
          <w:p w:rsidR="00A617D4" w:rsidRDefault="00A617D4" w:rsidP="00612AAC">
            <w:pPr>
              <w:jc w:val="both"/>
              <w:rPr>
                <w:sz w:val="2"/>
                <w:szCs w:val="2"/>
              </w:rPr>
            </w:pPr>
          </w:p>
        </w:tc>
        <w:tc>
          <w:tcPr>
            <w:tcW w:w="1940" w:type="dxa"/>
            <w:tcBorders>
              <w:bottom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2260" w:type="dxa"/>
            <w:vMerge/>
            <w:vAlign w:val="bottom"/>
          </w:tcPr>
          <w:p w:rsidR="00A617D4" w:rsidRDefault="00A617D4" w:rsidP="00612AAC">
            <w:pPr>
              <w:jc w:val="both"/>
              <w:rPr>
                <w:sz w:val="21"/>
                <w:szCs w:val="21"/>
              </w:rPr>
            </w:pPr>
          </w:p>
        </w:tc>
        <w:tc>
          <w:tcPr>
            <w:tcW w:w="2440" w:type="dxa"/>
            <w:tcBorders>
              <w:right w:val="single" w:sz="8" w:space="0" w:color="auto"/>
            </w:tcBorders>
            <w:vAlign w:val="bottom"/>
          </w:tcPr>
          <w:p w:rsidR="00A617D4" w:rsidRDefault="00A617D4" w:rsidP="00612AAC">
            <w:pPr>
              <w:jc w:val="both"/>
              <w:rPr>
                <w:sz w:val="21"/>
                <w:szCs w:val="21"/>
              </w:rPr>
            </w:pPr>
          </w:p>
        </w:tc>
        <w:tc>
          <w:tcPr>
            <w:tcW w:w="63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газовой плиты при отсутствии газового</w:t>
            </w:r>
          </w:p>
        </w:tc>
        <w:tc>
          <w:tcPr>
            <w:tcW w:w="1600" w:type="dxa"/>
            <w:vMerge w:val="restart"/>
            <w:vAlign w:val="bottom"/>
          </w:tcPr>
          <w:p w:rsidR="00A617D4" w:rsidRDefault="00E2751F" w:rsidP="00612AAC">
            <w:pPr>
              <w:jc w:val="both"/>
              <w:rPr>
                <w:sz w:val="20"/>
                <w:szCs w:val="20"/>
              </w:rPr>
            </w:pPr>
            <w:r>
              <w:rPr>
                <w:rFonts w:eastAsia="Times New Roman"/>
                <w:sz w:val="26"/>
                <w:szCs w:val="26"/>
              </w:rPr>
              <w:t>17,2</w:t>
            </w:r>
          </w:p>
        </w:tc>
        <w:tc>
          <w:tcPr>
            <w:tcW w:w="1940" w:type="dxa"/>
            <w:vMerge w:val="restart"/>
            <w:vAlign w:val="bottom"/>
          </w:tcPr>
          <w:p w:rsidR="00A617D4" w:rsidRDefault="00E2751F" w:rsidP="00612AAC">
            <w:pPr>
              <w:ind w:left="40"/>
              <w:jc w:val="both"/>
              <w:rPr>
                <w:sz w:val="20"/>
                <w:szCs w:val="20"/>
              </w:rPr>
            </w:pPr>
            <w:r>
              <w:rPr>
                <w:rFonts w:eastAsia="Times New Roman"/>
                <w:sz w:val="26"/>
                <w:szCs w:val="26"/>
              </w:rPr>
              <w:t>(206,4)</w:t>
            </w:r>
          </w:p>
        </w:tc>
        <w:tc>
          <w:tcPr>
            <w:tcW w:w="0" w:type="dxa"/>
            <w:vAlign w:val="bottom"/>
          </w:tcPr>
          <w:p w:rsidR="00A617D4" w:rsidRDefault="00A617D4" w:rsidP="00612AAC">
            <w:pPr>
              <w:jc w:val="both"/>
              <w:rPr>
                <w:sz w:val="1"/>
                <w:szCs w:val="1"/>
              </w:rPr>
            </w:pPr>
          </w:p>
        </w:tc>
      </w:tr>
      <w:tr w:rsidR="00A617D4">
        <w:trPr>
          <w:trHeight w:val="130"/>
        </w:trPr>
        <w:tc>
          <w:tcPr>
            <w:tcW w:w="2260" w:type="dxa"/>
            <w:vMerge w:val="restart"/>
            <w:vAlign w:val="bottom"/>
          </w:tcPr>
          <w:p w:rsidR="00A617D4" w:rsidRDefault="00E2751F" w:rsidP="00612AAC">
            <w:pPr>
              <w:ind w:left="60"/>
              <w:jc w:val="both"/>
              <w:rPr>
                <w:sz w:val="20"/>
                <w:szCs w:val="20"/>
              </w:rPr>
            </w:pPr>
            <w:r>
              <w:rPr>
                <w:rFonts w:eastAsia="Times New Roman"/>
                <w:sz w:val="26"/>
                <w:szCs w:val="26"/>
              </w:rPr>
              <w:t>газопроводы</w:t>
            </w:r>
          </w:p>
        </w:tc>
        <w:tc>
          <w:tcPr>
            <w:tcW w:w="2440" w:type="dxa"/>
            <w:tcBorders>
              <w:right w:val="single" w:sz="8" w:space="0" w:color="auto"/>
            </w:tcBorders>
            <w:vAlign w:val="bottom"/>
          </w:tcPr>
          <w:p w:rsidR="00A617D4" w:rsidRDefault="00A617D4" w:rsidP="00612AAC">
            <w:pPr>
              <w:jc w:val="both"/>
              <w:rPr>
                <w:sz w:val="11"/>
                <w:szCs w:val="11"/>
              </w:rPr>
            </w:pPr>
          </w:p>
        </w:tc>
        <w:tc>
          <w:tcPr>
            <w:tcW w:w="6380" w:type="dxa"/>
            <w:vMerge/>
            <w:tcBorders>
              <w:right w:val="single" w:sz="8" w:space="0" w:color="auto"/>
            </w:tcBorders>
            <w:vAlign w:val="bottom"/>
          </w:tcPr>
          <w:p w:rsidR="00A617D4" w:rsidRDefault="00A617D4" w:rsidP="00612AAC">
            <w:pPr>
              <w:jc w:val="both"/>
              <w:rPr>
                <w:sz w:val="11"/>
                <w:szCs w:val="11"/>
              </w:rPr>
            </w:pPr>
          </w:p>
        </w:tc>
        <w:tc>
          <w:tcPr>
            <w:tcW w:w="1600" w:type="dxa"/>
            <w:vMerge/>
            <w:vAlign w:val="bottom"/>
          </w:tcPr>
          <w:p w:rsidR="00A617D4" w:rsidRDefault="00A617D4" w:rsidP="00612AAC">
            <w:pPr>
              <w:jc w:val="both"/>
              <w:rPr>
                <w:sz w:val="11"/>
                <w:szCs w:val="11"/>
              </w:rPr>
            </w:pPr>
          </w:p>
        </w:tc>
        <w:tc>
          <w:tcPr>
            <w:tcW w:w="1940" w:type="dxa"/>
            <w:vMerge/>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71"/>
        </w:trPr>
        <w:tc>
          <w:tcPr>
            <w:tcW w:w="2260" w:type="dxa"/>
            <w:vMerge/>
            <w:vAlign w:val="bottom"/>
          </w:tcPr>
          <w:p w:rsidR="00A617D4" w:rsidRDefault="00A617D4" w:rsidP="00612AAC">
            <w:pPr>
              <w:jc w:val="both"/>
              <w:rPr>
                <w:sz w:val="14"/>
                <w:szCs w:val="14"/>
              </w:rPr>
            </w:pPr>
          </w:p>
        </w:tc>
        <w:tc>
          <w:tcPr>
            <w:tcW w:w="2440" w:type="dxa"/>
            <w:tcBorders>
              <w:right w:val="single" w:sz="8" w:space="0" w:color="auto"/>
            </w:tcBorders>
            <w:vAlign w:val="bottom"/>
          </w:tcPr>
          <w:p w:rsidR="00A617D4" w:rsidRDefault="00A617D4" w:rsidP="00612AAC">
            <w:pPr>
              <w:jc w:val="both"/>
              <w:rPr>
                <w:sz w:val="14"/>
                <w:szCs w:val="14"/>
              </w:rPr>
            </w:pPr>
          </w:p>
        </w:tc>
        <w:tc>
          <w:tcPr>
            <w:tcW w:w="63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водонагревателя и отсутствии централизованного</w:t>
            </w:r>
          </w:p>
        </w:tc>
        <w:tc>
          <w:tcPr>
            <w:tcW w:w="1600" w:type="dxa"/>
            <w:vAlign w:val="bottom"/>
          </w:tcPr>
          <w:p w:rsidR="00A617D4" w:rsidRDefault="00A617D4" w:rsidP="00612AAC">
            <w:pPr>
              <w:jc w:val="both"/>
              <w:rPr>
                <w:sz w:val="14"/>
                <w:szCs w:val="14"/>
              </w:rPr>
            </w:pPr>
          </w:p>
        </w:tc>
        <w:tc>
          <w:tcPr>
            <w:tcW w:w="1940" w:type="dxa"/>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260" w:type="dxa"/>
            <w:vMerge w:val="restart"/>
            <w:vAlign w:val="bottom"/>
          </w:tcPr>
          <w:p w:rsidR="00A617D4" w:rsidRDefault="00E2751F" w:rsidP="00612AAC">
            <w:pPr>
              <w:spacing w:line="297" w:lineRule="exact"/>
              <w:ind w:left="60"/>
              <w:jc w:val="both"/>
              <w:rPr>
                <w:sz w:val="20"/>
                <w:szCs w:val="20"/>
              </w:rPr>
            </w:pPr>
            <w:r>
              <w:rPr>
                <w:rFonts w:eastAsia="Times New Roman"/>
                <w:sz w:val="26"/>
                <w:szCs w:val="26"/>
              </w:rPr>
              <w:t>высокого</w:t>
            </w:r>
          </w:p>
        </w:tc>
        <w:tc>
          <w:tcPr>
            <w:tcW w:w="2440" w:type="dxa"/>
            <w:tcBorders>
              <w:right w:val="single" w:sz="8" w:space="0" w:color="auto"/>
            </w:tcBorders>
            <w:vAlign w:val="bottom"/>
          </w:tcPr>
          <w:p w:rsidR="00A617D4" w:rsidRDefault="00A617D4" w:rsidP="00612AAC">
            <w:pPr>
              <w:jc w:val="both"/>
              <w:rPr>
                <w:sz w:val="11"/>
                <w:szCs w:val="11"/>
              </w:rPr>
            </w:pPr>
          </w:p>
        </w:tc>
        <w:tc>
          <w:tcPr>
            <w:tcW w:w="6380" w:type="dxa"/>
            <w:vMerge/>
            <w:tcBorders>
              <w:right w:val="single" w:sz="8" w:space="0" w:color="auto"/>
            </w:tcBorders>
            <w:vAlign w:val="bottom"/>
          </w:tcPr>
          <w:p w:rsidR="00A617D4" w:rsidRDefault="00A617D4" w:rsidP="00612AAC">
            <w:pPr>
              <w:jc w:val="both"/>
              <w:rPr>
                <w:sz w:val="11"/>
                <w:szCs w:val="11"/>
              </w:rPr>
            </w:pPr>
          </w:p>
        </w:tc>
        <w:tc>
          <w:tcPr>
            <w:tcW w:w="1600" w:type="dxa"/>
            <w:vAlign w:val="bottom"/>
          </w:tcPr>
          <w:p w:rsidR="00A617D4" w:rsidRDefault="00A617D4" w:rsidP="00612AAC">
            <w:pPr>
              <w:jc w:val="both"/>
              <w:rPr>
                <w:sz w:val="11"/>
                <w:szCs w:val="11"/>
              </w:rPr>
            </w:pPr>
          </w:p>
        </w:tc>
        <w:tc>
          <w:tcPr>
            <w:tcW w:w="1940" w:type="dxa"/>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68"/>
        </w:trPr>
        <w:tc>
          <w:tcPr>
            <w:tcW w:w="2260" w:type="dxa"/>
            <w:vMerge/>
            <w:vAlign w:val="bottom"/>
          </w:tcPr>
          <w:p w:rsidR="00A617D4" w:rsidRDefault="00A617D4" w:rsidP="00612AAC">
            <w:pPr>
              <w:jc w:val="both"/>
              <w:rPr>
                <w:sz w:val="14"/>
                <w:szCs w:val="14"/>
              </w:rPr>
            </w:pPr>
          </w:p>
        </w:tc>
        <w:tc>
          <w:tcPr>
            <w:tcW w:w="2440" w:type="dxa"/>
            <w:tcBorders>
              <w:right w:val="single" w:sz="8" w:space="0" w:color="auto"/>
            </w:tcBorders>
            <w:vAlign w:val="bottom"/>
          </w:tcPr>
          <w:p w:rsidR="00A617D4" w:rsidRDefault="00A617D4" w:rsidP="00612AAC">
            <w:pPr>
              <w:jc w:val="both"/>
              <w:rPr>
                <w:sz w:val="14"/>
                <w:szCs w:val="14"/>
              </w:rPr>
            </w:pPr>
          </w:p>
        </w:tc>
        <w:tc>
          <w:tcPr>
            <w:tcW w:w="638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горячего водоснабжения</w:t>
            </w:r>
          </w:p>
        </w:tc>
        <w:tc>
          <w:tcPr>
            <w:tcW w:w="1600" w:type="dxa"/>
            <w:vAlign w:val="bottom"/>
          </w:tcPr>
          <w:p w:rsidR="00A617D4" w:rsidRDefault="00A617D4" w:rsidP="00612AAC">
            <w:pPr>
              <w:jc w:val="both"/>
              <w:rPr>
                <w:sz w:val="14"/>
                <w:szCs w:val="14"/>
              </w:rPr>
            </w:pPr>
          </w:p>
        </w:tc>
        <w:tc>
          <w:tcPr>
            <w:tcW w:w="1940" w:type="dxa"/>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260" w:type="dxa"/>
            <w:vMerge w:val="restart"/>
            <w:vAlign w:val="bottom"/>
          </w:tcPr>
          <w:p w:rsidR="00A617D4" w:rsidRDefault="00E2751F" w:rsidP="00612AAC">
            <w:pPr>
              <w:spacing w:line="241" w:lineRule="exact"/>
              <w:ind w:left="60"/>
              <w:jc w:val="both"/>
              <w:rPr>
                <w:sz w:val="20"/>
                <w:szCs w:val="20"/>
              </w:rPr>
            </w:pPr>
            <w:r>
              <w:rPr>
                <w:rFonts w:eastAsia="Times New Roman"/>
                <w:sz w:val="26"/>
                <w:szCs w:val="26"/>
              </w:rPr>
              <w:t>давления,</w:t>
            </w:r>
          </w:p>
        </w:tc>
        <w:tc>
          <w:tcPr>
            <w:tcW w:w="2440" w:type="dxa"/>
            <w:tcBorders>
              <w:right w:val="single" w:sz="8" w:space="0" w:color="auto"/>
            </w:tcBorders>
            <w:vAlign w:val="bottom"/>
          </w:tcPr>
          <w:p w:rsidR="00A617D4" w:rsidRDefault="00A617D4" w:rsidP="00612AAC">
            <w:pPr>
              <w:jc w:val="both"/>
              <w:rPr>
                <w:sz w:val="11"/>
                <w:szCs w:val="11"/>
              </w:rPr>
            </w:pPr>
          </w:p>
        </w:tc>
        <w:tc>
          <w:tcPr>
            <w:tcW w:w="6380" w:type="dxa"/>
            <w:vMerge/>
            <w:tcBorders>
              <w:right w:val="single" w:sz="8" w:space="0" w:color="auto"/>
            </w:tcBorders>
            <w:vAlign w:val="bottom"/>
          </w:tcPr>
          <w:p w:rsidR="00A617D4" w:rsidRDefault="00A617D4" w:rsidP="00612AAC">
            <w:pPr>
              <w:jc w:val="both"/>
              <w:rPr>
                <w:sz w:val="11"/>
                <w:szCs w:val="11"/>
              </w:rPr>
            </w:pPr>
          </w:p>
        </w:tc>
        <w:tc>
          <w:tcPr>
            <w:tcW w:w="1600" w:type="dxa"/>
            <w:vAlign w:val="bottom"/>
          </w:tcPr>
          <w:p w:rsidR="00A617D4" w:rsidRDefault="00A617D4" w:rsidP="00612AAC">
            <w:pPr>
              <w:jc w:val="both"/>
              <w:rPr>
                <w:sz w:val="11"/>
                <w:szCs w:val="11"/>
              </w:rPr>
            </w:pPr>
          </w:p>
        </w:tc>
        <w:tc>
          <w:tcPr>
            <w:tcW w:w="1940" w:type="dxa"/>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2"/>
        </w:trPr>
        <w:tc>
          <w:tcPr>
            <w:tcW w:w="2260" w:type="dxa"/>
            <w:vMerge/>
            <w:vAlign w:val="bottom"/>
          </w:tcPr>
          <w:p w:rsidR="00A617D4" w:rsidRDefault="00A617D4" w:rsidP="00612AAC">
            <w:pPr>
              <w:jc w:val="both"/>
              <w:rPr>
                <w:sz w:val="9"/>
                <w:szCs w:val="9"/>
              </w:rPr>
            </w:pPr>
          </w:p>
        </w:tc>
        <w:tc>
          <w:tcPr>
            <w:tcW w:w="2440" w:type="dxa"/>
            <w:tcBorders>
              <w:right w:val="single" w:sz="8" w:space="0" w:color="auto"/>
            </w:tcBorders>
            <w:vAlign w:val="bottom"/>
          </w:tcPr>
          <w:p w:rsidR="00A617D4" w:rsidRDefault="00A617D4" w:rsidP="00612AAC">
            <w:pPr>
              <w:jc w:val="both"/>
              <w:rPr>
                <w:sz w:val="9"/>
                <w:szCs w:val="9"/>
              </w:rPr>
            </w:pPr>
          </w:p>
        </w:tc>
        <w:tc>
          <w:tcPr>
            <w:tcW w:w="6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19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52"/>
        </w:trPr>
        <w:tc>
          <w:tcPr>
            <w:tcW w:w="2260" w:type="dxa"/>
            <w:vAlign w:val="bottom"/>
          </w:tcPr>
          <w:p w:rsidR="00A617D4" w:rsidRDefault="00E2751F" w:rsidP="00612AAC">
            <w:pPr>
              <w:ind w:left="60"/>
              <w:jc w:val="both"/>
              <w:rPr>
                <w:sz w:val="20"/>
                <w:szCs w:val="20"/>
              </w:rPr>
            </w:pPr>
            <w:r>
              <w:rPr>
                <w:rFonts w:eastAsia="Times New Roman"/>
                <w:sz w:val="26"/>
                <w:szCs w:val="26"/>
              </w:rPr>
              <w:t>Межпоселковые</w:t>
            </w: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vAlign w:val="bottom"/>
          </w:tcPr>
          <w:p w:rsidR="00A617D4" w:rsidRDefault="00E2751F" w:rsidP="00612AAC">
            <w:pPr>
              <w:ind w:left="4060"/>
              <w:jc w:val="both"/>
              <w:rPr>
                <w:sz w:val="20"/>
                <w:szCs w:val="20"/>
              </w:rPr>
            </w:pPr>
            <w:r>
              <w:rPr>
                <w:rFonts w:eastAsia="Times New Roman"/>
                <w:sz w:val="26"/>
                <w:szCs w:val="26"/>
              </w:rPr>
              <w:t>Сжиженный газ</w:t>
            </w:r>
          </w:p>
        </w:tc>
        <w:tc>
          <w:tcPr>
            <w:tcW w:w="1600" w:type="dxa"/>
            <w:vAlign w:val="bottom"/>
          </w:tcPr>
          <w:p w:rsidR="00A617D4" w:rsidRDefault="00A617D4" w:rsidP="00612AAC">
            <w:pPr>
              <w:jc w:val="both"/>
              <w:rPr>
                <w:sz w:val="24"/>
                <w:szCs w:val="24"/>
              </w:rPr>
            </w:pPr>
          </w:p>
        </w:tc>
        <w:tc>
          <w:tcPr>
            <w:tcW w:w="19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41"/>
        </w:trPr>
        <w:tc>
          <w:tcPr>
            <w:tcW w:w="2260" w:type="dxa"/>
            <w:vMerge w:val="restart"/>
            <w:vAlign w:val="bottom"/>
          </w:tcPr>
          <w:p w:rsidR="00A617D4" w:rsidRDefault="00E2751F" w:rsidP="00612AAC">
            <w:pPr>
              <w:spacing w:line="285" w:lineRule="exact"/>
              <w:ind w:left="60"/>
              <w:jc w:val="both"/>
              <w:rPr>
                <w:sz w:val="20"/>
                <w:szCs w:val="20"/>
              </w:rPr>
            </w:pPr>
            <w:r>
              <w:rPr>
                <w:rFonts w:eastAsia="Times New Roman"/>
                <w:sz w:val="26"/>
                <w:szCs w:val="26"/>
              </w:rPr>
              <w:t>газопроводы</w:t>
            </w:r>
          </w:p>
        </w:tc>
        <w:tc>
          <w:tcPr>
            <w:tcW w:w="2440" w:type="dxa"/>
            <w:tcBorders>
              <w:right w:val="single" w:sz="8" w:space="0" w:color="auto"/>
            </w:tcBorders>
            <w:vAlign w:val="bottom"/>
          </w:tcPr>
          <w:p w:rsidR="00A617D4" w:rsidRDefault="00A617D4" w:rsidP="00612AAC">
            <w:pPr>
              <w:jc w:val="both"/>
              <w:rPr>
                <w:sz w:val="12"/>
                <w:szCs w:val="12"/>
              </w:rPr>
            </w:pPr>
          </w:p>
        </w:tc>
        <w:tc>
          <w:tcPr>
            <w:tcW w:w="6380" w:type="dxa"/>
            <w:tcBorders>
              <w:bottom w:val="single" w:sz="8" w:space="0" w:color="auto"/>
            </w:tcBorders>
            <w:vAlign w:val="bottom"/>
          </w:tcPr>
          <w:p w:rsidR="00A617D4" w:rsidRDefault="00A617D4" w:rsidP="00612AAC">
            <w:pPr>
              <w:jc w:val="both"/>
              <w:rPr>
                <w:sz w:val="12"/>
                <w:szCs w:val="12"/>
              </w:rPr>
            </w:pPr>
          </w:p>
        </w:tc>
        <w:tc>
          <w:tcPr>
            <w:tcW w:w="1600" w:type="dxa"/>
            <w:tcBorders>
              <w:bottom w:val="single" w:sz="8" w:space="0" w:color="auto"/>
            </w:tcBorders>
            <w:vAlign w:val="bottom"/>
          </w:tcPr>
          <w:p w:rsidR="00A617D4" w:rsidRDefault="00A617D4" w:rsidP="00612AAC">
            <w:pPr>
              <w:jc w:val="both"/>
              <w:rPr>
                <w:sz w:val="12"/>
                <w:szCs w:val="12"/>
              </w:rPr>
            </w:pPr>
          </w:p>
        </w:tc>
        <w:tc>
          <w:tcPr>
            <w:tcW w:w="1940" w:type="dxa"/>
            <w:tcBorders>
              <w:bottom w:val="single" w:sz="8" w:space="0" w:color="auto"/>
            </w:tcBorders>
            <w:vAlign w:val="bottom"/>
          </w:tcPr>
          <w:p w:rsidR="00A617D4" w:rsidRDefault="00A617D4" w:rsidP="00612AAC">
            <w:pPr>
              <w:jc w:val="both"/>
              <w:rPr>
                <w:sz w:val="12"/>
                <w:szCs w:val="12"/>
              </w:rPr>
            </w:pPr>
          </w:p>
        </w:tc>
        <w:tc>
          <w:tcPr>
            <w:tcW w:w="0" w:type="dxa"/>
            <w:vAlign w:val="bottom"/>
          </w:tcPr>
          <w:p w:rsidR="00A617D4" w:rsidRDefault="00A617D4" w:rsidP="00612AAC">
            <w:pPr>
              <w:jc w:val="both"/>
              <w:rPr>
                <w:sz w:val="1"/>
                <w:szCs w:val="1"/>
              </w:rPr>
            </w:pPr>
          </w:p>
        </w:tc>
      </w:tr>
      <w:tr w:rsidR="00A617D4">
        <w:trPr>
          <w:trHeight w:val="123"/>
        </w:trPr>
        <w:tc>
          <w:tcPr>
            <w:tcW w:w="2260" w:type="dxa"/>
            <w:vMerge/>
            <w:vAlign w:val="bottom"/>
          </w:tcPr>
          <w:p w:rsidR="00A617D4" w:rsidRDefault="00A617D4" w:rsidP="00612AAC">
            <w:pPr>
              <w:jc w:val="both"/>
              <w:rPr>
                <w:sz w:val="10"/>
                <w:szCs w:val="10"/>
              </w:rPr>
            </w:pPr>
          </w:p>
        </w:tc>
        <w:tc>
          <w:tcPr>
            <w:tcW w:w="2440" w:type="dxa"/>
            <w:tcBorders>
              <w:right w:val="single" w:sz="8" w:space="0" w:color="auto"/>
            </w:tcBorders>
            <w:vAlign w:val="bottom"/>
          </w:tcPr>
          <w:p w:rsidR="00A617D4" w:rsidRDefault="00A617D4" w:rsidP="00612AAC">
            <w:pPr>
              <w:jc w:val="both"/>
              <w:rPr>
                <w:sz w:val="10"/>
                <w:szCs w:val="10"/>
              </w:rPr>
            </w:pPr>
          </w:p>
        </w:tc>
        <w:tc>
          <w:tcPr>
            <w:tcW w:w="6380" w:type="dxa"/>
            <w:vMerge w:val="restart"/>
            <w:tcBorders>
              <w:right w:val="single" w:sz="8" w:space="0" w:color="auto"/>
            </w:tcBorders>
            <w:vAlign w:val="bottom"/>
          </w:tcPr>
          <w:p w:rsidR="00A617D4" w:rsidRDefault="00E2751F" w:rsidP="00612AAC">
            <w:pPr>
              <w:ind w:left="1980"/>
              <w:jc w:val="both"/>
              <w:rPr>
                <w:sz w:val="20"/>
                <w:szCs w:val="20"/>
              </w:rPr>
            </w:pPr>
            <w:r>
              <w:rPr>
                <w:rFonts w:eastAsia="Times New Roman"/>
                <w:sz w:val="26"/>
                <w:szCs w:val="26"/>
              </w:rPr>
              <w:t>Вид газопотребления</w:t>
            </w:r>
          </w:p>
        </w:tc>
        <w:tc>
          <w:tcPr>
            <w:tcW w:w="3540" w:type="dxa"/>
            <w:gridSpan w:val="2"/>
            <w:vMerge w:val="restart"/>
            <w:vAlign w:val="bottom"/>
          </w:tcPr>
          <w:p w:rsidR="00A617D4" w:rsidRDefault="00E2751F" w:rsidP="00612AAC">
            <w:pPr>
              <w:jc w:val="both"/>
              <w:rPr>
                <w:sz w:val="20"/>
                <w:szCs w:val="20"/>
              </w:rPr>
            </w:pPr>
            <w:r>
              <w:rPr>
                <w:rFonts w:eastAsia="Times New Roman"/>
                <w:sz w:val="26"/>
                <w:szCs w:val="26"/>
              </w:rPr>
              <w:t>Удельный расход газа, кг на</w:t>
            </w:r>
          </w:p>
        </w:tc>
        <w:tc>
          <w:tcPr>
            <w:tcW w:w="0" w:type="dxa"/>
            <w:vAlign w:val="bottom"/>
          </w:tcPr>
          <w:p w:rsidR="00A617D4" w:rsidRDefault="00A617D4" w:rsidP="00612AAC">
            <w:pPr>
              <w:jc w:val="both"/>
              <w:rPr>
                <w:sz w:val="1"/>
                <w:szCs w:val="1"/>
              </w:rPr>
            </w:pPr>
          </w:p>
        </w:tc>
      </w:tr>
      <w:tr w:rsidR="00A617D4">
        <w:trPr>
          <w:trHeight w:val="273"/>
        </w:trPr>
        <w:tc>
          <w:tcPr>
            <w:tcW w:w="2260" w:type="dxa"/>
            <w:vAlign w:val="bottom"/>
          </w:tcPr>
          <w:p w:rsidR="00A617D4" w:rsidRDefault="00E2751F" w:rsidP="00612AAC">
            <w:pPr>
              <w:spacing w:line="272" w:lineRule="exact"/>
              <w:ind w:left="60"/>
              <w:jc w:val="both"/>
              <w:rPr>
                <w:sz w:val="20"/>
                <w:szCs w:val="20"/>
              </w:rPr>
            </w:pPr>
            <w:r>
              <w:rPr>
                <w:rFonts w:eastAsia="Times New Roman"/>
                <w:sz w:val="26"/>
                <w:szCs w:val="26"/>
              </w:rPr>
              <w:t>среднего давления,</w:t>
            </w:r>
          </w:p>
        </w:tc>
        <w:tc>
          <w:tcPr>
            <w:tcW w:w="2440" w:type="dxa"/>
            <w:tcBorders>
              <w:right w:val="single" w:sz="8" w:space="0" w:color="auto"/>
            </w:tcBorders>
            <w:vAlign w:val="bottom"/>
          </w:tcPr>
          <w:p w:rsidR="00A617D4" w:rsidRDefault="00A617D4" w:rsidP="00612AAC">
            <w:pPr>
              <w:jc w:val="both"/>
              <w:rPr>
                <w:sz w:val="23"/>
                <w:szCs w:val="23"/>
              </w:rPr>
            </w:pPr>
          </w:p>
        </w:tc>
        <w:tc>
          <w:tcPr>
            <w:tcW w:w="6380" w:type="dxa"/>
            <w:vMerge/>
            <w:tcBorders>
              <w:right w:val="single" w:sz="8" w:space="0" w:color="auto"/>
            </w:tcBorders>
            <w:vAlign w:val="bottom"/>
          </w:tcPr>
          <w:p w:rsidR="00A617D4" w:rsidRDefault="00A617D4" w:rsidP="00612AAC">
            <w:pPr>
              <w:jc w:val="both"/>
              <w:rPr>
                <w:sz w:val="23"/>
                <w:szCs w:val="23"/>
              </w:rPr>
            </w:pPr>
          </w:p>
        </w:tc>
        <w:tc>
          <w:tcPr>
            <w:tcW w:w="3540" w:type="dxa"/>
            <w:gridSpan w:val="2"/>
            <w:vMerge/>
            <w:vAlign w:val="bottom"/>
          </w:tcPr>
          <w:p w:rsidR="00A617D4" w:rsidRDefault="00A617D4" w:rsidP="00612AAC">
            <w:pPr>
              <w:jc w:val="both"/>
              <w:rPr>
                <w:sz w:val="23"/>
                <w:szCs w:val="23"/>
              </w:rPr>
            </w:pPr>
          </w:p>
        </w:tc>
        <w:tc>
          <w:tcPr>
            <w:tcW w:w="0" w:type="dxa"/>
            <w:vAlign w:val="bottom"/>
          </w:tcPr>
          <w:p w:rsidR="00A617D4" w:rsidRDefault="00A617D4" w:rsidP="00612AAC">
            <w:pPr>
              <w:jc w:val="both"/>
              <w:rPr>
                <w:sz w:val="1"/>
                <w:szCs w:val="1"/>
              </w:rPr>
            </w:pPr>
          </w:p>
        </w:tc>
      </w:tr>
      <w:tr w:rsidR="00A617D4">
        <w:trPr>
          <w:trHeight w:val="300"/>
        </w:trPr>
        <w:tc>
          <w:tcPr>
            <w:tcW w:w="2260" w:type="dxa"/>
            <w:vAlign w:val="bottom"/>
          </w:tcPr>
          <w:p w:rsidR="00A617D4" w:rsidRDefault="00E2751F" w:rsidP="00612AAC">
            <w:pPr>
              <w:ind w:left="60"/>
              <w:jc w:val="both"/>
              <w:rPr>
                <w:sz w:val="20"/>
                <w:szCs w:val="20"/>
              </w:rPr>
            </w:pPr>
            <w:r>
              <w:rPr>
                <w:rFonts w:eastAsia="Times New Roman"/>
                <w:sz w:val="26"/>
                <w:szCs w:val="26"/>
              </w:rPr>
              <w:t>Внеквартальные</w:t>
            </w: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A617D4" w:rsidP="00612AAC">
            <w:pPr>
              <w:jc w:val="both"/>
              <w:rPr>
                <w:sz w:val="24"/>
                <w:szCs w:val="24"/>
              </w:rPr>
            </w:pPr>
          </w:p>
        </w:tc>
        <w:tc>
          <w:tcPr>
            <w:tcW w:w="3540" w:type="dxa"/>
            <w:gridSpan w:val="2"/>
            <w:vAlign w:val="bottom"/>
          </w:tcPr>
          <w:p w:rsidR="00A617D4" w:rsidRDefault="00E2751F" w:rsidP="00612AAC">
            <w:pPr>
              <w:spacing w:line="285" w:lineRule="exact"/>
              <w:jc w:val="both"/>
              <w:rPr>
                <w:sz w:val="20"/>
                <w:szCs w:val="20"/>
              </w:rPr>
            </w:pPr>
            <w:r>
              <w:rPr>
                <w:rFonts w:eastAsia="Times New Roman"/>
                <w:sz w:val="26"/>
                <w:szCs w:val="26"/>
              </w:rPr>
              <w:t>человека в месяц (кг на</w:t>
            </w:r>
          </w:p>
        </w:tc>
        <w:tc>
          <w:tcPr>
            <w:tcW w:w="0" w:type="dxa"/>
            <w:vAlign w:val="bottom"/>
          </w:tcPr>
          <w:p w:rsidR="00A617D4" w:rsidRDefault="00A617D4" w:rsidP="00612AAC">
            <w:pPr>
              <w:jc w:val="both"/>
              <w:rPr>
                <w:sz w:val="1"/>
                <w:szCs w:val="1"/>
              </w:rPr>
            </w:pPr>
          </w:p>
        </w:tc>
      </w:tr>
      <w:tr w:rsidR="00A617D4">
        <w:trPr>
          <w:trHeight w:val="325"/>
        </w:trPr>
        <w:tc>
          <w:tcPr>
            <w:tcW w:w="2260" w:type="dxa"/>
            <w:vAlign w:val="bottom"/>
          </w:tcPr>
          <w:p w:rsidR="00A617D4" w:rsidRDefault="00E2751F" w:rsidP="00612AAC">
            <w:pPr>
              <w:ind w:left="60"/>
              <w:jc w:val="both"/>
              <w:rPr>
                <w:sz w:val="20"/>
                <w:szCs w:val="20"/>
              </w:rPr>
            </w:pPr>
            <w:r>
              <w:rPr>
                <w:rFonts w:eastAsia="Times New Roman"/>
                <w:sz w:val="26"/>
                <w:szCs w:val="26"/>
              </w:rPr>
              <w:t>газопроводы</w:t>
            </w: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A617D4" w:rsidP="00612AAC">
            <w:pPr>
              <w:jc w:val="both"/>
              <w:rPr>
                <w:sz w:val="24"/>
                <w:szCs w:val="24"/>
              </w:rPr>
            </w:pPr>
          </w:p>
        </w:tc>
        <w:tc>
          <w:tcPr>
            <w:tcW w:w="3540" w:type="dxa"/>
            <w:gridSpan w:val="2"/>
            <w:vAlign w:val="bottom"/>
          </w:tcPr>
          <w:p w:rsidR="00A617D4" w:rsidRDefault="00E2751F" w:rsidP="00612AAC">
            <w:pPr>
              <w:spacing w:line="285" w:lineRule="exact"/>
              <w:jc w:val="both"/>
              <w:rPr>
                <w:sz w:val="20"/>
                <w:szCs w:val="20"/>
              </w:rPr>
            </w:pPr>
            <w:r>
              <w:rPr>
                <w:rFonts w:eastAsia="Times New Roman"/>
                <w:w w:val="99"/>
                <w:sz w:val="26"/>
                <w:szCs w:val="26"/>
              </w:rPr>
              <w:t>человека в год);</w:t>
            </w:r>
          </w:p>
        </w:tc>
        <w:tc>
          <w:tcPr>
            <w:tcW w:w="0" w:type="dxa"/>
            <w:vAlign w:val="bottom"/>
          </w:tcPr>
          <w:p w:rsidR="00A617D4" w:rsidRDefault="00A617D4" w:rsidP="00612AAC">
            <w:pPr>
              <w:jc w:val="both"/>
              <w:rPr>
                <w:sz w:val="1"/>
                <w:szCs w:val="1"/>
              </w:rPr>
            </w:pPr>
          </w:p>
        </w:tc>
      </w:tr>
      <w:tr w:rsidR="00A617D4">
        <w:trPr>
          <w:trHeight w:val="71"/>
        </w:trPr>
        <w:tc>
          <w:tcPr>
            <w:tcW w:w="2260" w:type="dxa"/>
            <w:vMerge w:val="restart"/>
            <w:vAlign w:val="bottom"/>
          </w:tcPr>
          <w:p w:rsidR="00A617D4" w:rsidRDefault="00E2751F" w:rsidP="00612AAC">
            <w:pPr>
              <w:spacing w:line="297" w:lineRule="exact"/>
              <w:ind w:left="60"/>
              <w:jc w:val="both"/>
              <w:rPr>
                <w:sz w:val="20"/>
                <w:szCs w:val="20"/>
              </w:rPr>
            </w:pPr>
            <w:r>
              <w:rPr>
                <w:rFonts w:eastAsia="Times New Roman"/>
                <w:sz w:val="26"/>
                <w:szCs w:val="26"/>
              </w:rPr>
              <w:t>среднего давления;</w:t>
            </w:r>
          </w:p>
        </w:tc>
        <w:tc>
          <w:tcPr>
            <w:tcW w:w="2440" w:type="dxa"/>
            <w:tcBorders>
              <w:right w:val="single" w:sz="8" w:space="0" w:color="auto"/>
            </w:tcBorders>
            <w:vAlign w:val="bottom"/>
          </w:tcPr>
          <w:p w:rsidR="00A617D4" w:rsidRDefault="00A617D4" w:rsidP="00612AAC">
            <w:pPr>
              <w:jc w:val="both"/>
              <w:rPr>
                <w:sz w:val="6"/>
                <w:szCs w:val="6"/>
              </w:rPr>
            </w:pPr>
          </w:p>
        </w:tc>
        <w:tc>
          <w:tcPr>
            <w:tcW w:w="6380" w:type="dxa"/>
            <w:tcBorders>
              <w:bottom w:val="single" w:sz="8" w:space="0" w:color="auto"/>
              <w:right w:val="single" w:sz="8" w:space="0" w:color="auto"/>
            </w:tcBorders>
            <w:vAlign w:val="bottom"/>
          </w:tcPr>
          <w:p w:rsidR="00A617D4" w:rsidRDefault="00A617D4" w:rsidP="00612AAC">
            <w:pPr>
              <w:jc w:val="both"/>
              <w:rPr>
                <w:sz w:val="6"/>
                <w:szCs w:val="6"/>
              </w:rPr>
            </w:pPr>
          </w:p>
        </w:tc>
        <w:tc>
          <w:tcPr>
            <w:tcW w:w="1600" w:type="dxa"/>
            <w:tcBorders>
              <w:bottom w:val="single" w:sz="8" w:space="0" w:color="auto"/>
            </w:tcBorders>
            <w:vAlign w:val="bottom"/>
          </w:tcPr>
          <w:p w:rsidR="00A617D4" w:rsidRDefault="00A617D4" w:rsidP="00612AAC">
            <w:pPr>
              <w:jc w:val="both"/>
              <w:rPr>
                <w:sz w:val="6"/>
                <w:szCs w:val="6"/>
              </w:rPr>
            </w:pPr>
          </w:p>
        </w:tc>
        <w:tc>
          <w:tcPr>
            <w:tcW w:w="1940" w:type="dxa"/>
            <w:tcBorders>
              <w:bottom w:val="single" w:sz="8" w:space="0" w:color="auto"/>
            </w:tcBorders>
            <w:vAlign w:val="bottom"/>
          </w:tcPr>
          <w:p w:rsidR="00A617D4" w:rsidRDefault="00A617D4" w:rsidP="00612AAC">
            <w:pPr>
              <w:jc w:val="both"/>
              <w:rPr>
                <w:sz w:val="6"/>
                <w:szCs w:val="6"/>
              </w:rPr>
            </w:pPr>
          </w:p>
        </w:tc>
        <w:tc>
          <w:tcPr>
            <w:tcW w:w="0" w:type="dxa"/>
            <w:vAlign w:val="bottom"/>
          </w:tcPr>
          <w:p w:rsidR="00A617D4" w:rsidRDefault="00A617D4" w:rsidP="00612AAC">
            <w:pPr>
              <w:jc w:val="both"/>
              <w:rPr>
                <w:sz w:val="1"/>
                <w:szCs w:val="1"/>
              </w:rPr>
            </w:pPr>
          </w:p>
        </w:tc>
      </w:tr>
      <w:tr w:rsidR="00A617D4">
        <w:trPr>
          <w:trHeight w:val="207"/>
        </w:trPr>
        <w:tc>
          <w:tcPr>
            <w:tcW w:w="2260" w:type="dxa"/>
            <w:vMerge/>
            <w:vAlign w:val="bottom"/>
          </w:tcPr>
          <w:p w:rsidR="00A617D4" w:rsidRDefault="00A617D4" w:rsidP="00612AAC">
            <w:pPr>
              <w:jc w:val="both"/>
              <w:rPr>
                <w:sz w:val="17"/>
                <w:szCs w:val="17"/>
              </w:rPr>
            </w:pPr>
          </w:p>
        </w:tc>
        <w:tc>
          <w:tcPr>
            <w:tcW w:w="2440" w:type="dxa"/>
            <w:tcBorders>
              <w:right w:val="single" w:sz="8" w:space="0" w:color="auto"/>
            </w:tcBorders>
            <w:vAlign w:val="bottom"/>
          </w:tcPr>
          <w:p w:rsidR="00A617D4" w:rsidRDefault="00A617D4" w:rsidP="00612AAC">
            <w:pPr>
              <w:jc w:val="both"/>
              <w:rPr>
                <w:sz w:val="17"/>
                <w:szCs w:val="17"/>
              </w:rPr>
            </w:pPr>
          </w:p>
        </w:tc>
        <w:tc>
          <w:tcPr>
            <w:tcW w:w="63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газовой плиты при наличии централизованного</w:t>
            </w:r>
          </w:p>
        </w:tc>
        <w:tc>
          <w:tcPr>
            <w:tcW w:w="1600" w:type="dxa"/>
            <w:vMerge w:val="restart"/>
            <w:vAlign w:val="bottom"/>
          </w:tcPr>
          <w:p w:rsidR="00A617D4" w:rsidRDefault="00E2751F" w:rsidP="00612AAC">
            <w:pPr>
              <w:jc w:val="both"/>
              <w:rPr>
                <w:sz w:val="20"/>
                <w:szCs w:val="20"/>
              </w:rPr>
            </w:pPr>
            <w:r>
              <w:rPr>
                <w:rFonts w:eastAsia="Times New Roman"/>
                <w:sz w:val="26"/>
                <w:szCs w:val="26"/>
              </w:rPr>
              <w:t>6,9</w:t>
            </w:r>
          </w:p>
        </w:tc>
        <w:tc>
          <w:tcPr>
            <w:tcW w:w="1940" w:type="dxa"/>
            <w:vMerge w:val="restart"/>
            <w:vAlign w:val="bottom"/>
          </w:tcPr>
          <w:p w:rsidR="00A617D4" w:rsidRDefault="00E2751F" w:rsidP="00612AAC">
            <w:pPr>
              <w:ind w:left="40"/>
              <w:jc w:val="both"/>
              <w:rPr>
                <w:sz w:val="20"/>
                <w:szCs w:val="20"/>
              </w:rPr>
            </w:pPr>
            <w:r>
              <w:rPr>
                <w:rFonts w:eastAsia="Times New Roman"/>
                <w:sz w:val="26"/>
                <w:szCs w:val="26"/>
              </w:rPr>
              <w:t>(82,8)</w:t>
            </w:r>
          </w:p>
        </w:tc>
        <w:tc>
          <w:tcPr>
            <w:tcW w:w="0" w:type="dxa"/>
            <w:vAlign w:val="bottom"/>
          </w:tcPr>
          <w:p w:rsidR="00A617D4" w:rsidRDefault="00A617D4" w:rsidP="00612AAC">
            <w:pPr>
              <w:jc w:val="both"/>
              <w:rPr>
                <w:sz w:val="1"/>
                <w:szCs w:val="1"/>
              </w:rPr>
            </w:pPr>
          </w:p>
        </w:tc>
      </w:tr>
      <w:tr w:rsidR="00A617D4">
        <w:trPr>
          <w:trHeight w:val="175"/>
        </w:trPr>
        <w:tc>
          <w:tcPr>
            <w:tcW w:w="2260" w:type="dxa"/>
            <w:vAlign w:val="bottom"/>
          </w:tcPr>
          <w:p w:rsidR="00A617D4" w:rsidRDefault="00A617D4" w:rsidP="00612AAC">
            <w:pPr>
              <w:jc w:val="both"/>
              <w:rPr>
                <w:sz w:val="15"/>
                <w:szCs w:val="15"/>
              </w:rPr>
            </w:pPr>
          </w:p>
        </w:tc>
        <w:tc>
          <w:tcPr>
            <w:tcW w:w="2440" w:type="dxa"/>
            <w:tcBorders>
              <w:right w:val="single" w:sz="8" w:space="0" w:color="auto"/>
            </w:tcBorders>
            <w:vAlign w:val="bottom"/>
          </w:tcPr>
          <w:p w:rsidR="00A617D4" w:rsidRDefault="00A617D4" w:rsidP="00612AAC">
            <w:pPr>
              <w:jc w:val="both"/>
              <w:rPr>
                <w:sz w:val="15"/>
                <w:szCs w:val="15"/>
              </w:rPr>
            </w:pPr>
          </w:p>
        </w:tc>
        <w:tc>
          <w:tcPr>
            <w:tcW w:w="6380" w:type="dxa"/>
            <w:vMerge/>
            <w:tcBorders>
              <w:right w:val="single" w:sz="8" w:space="0" w:color="auto"/>
            </w:tcBorders>
            <w:vAlign w:val="bottom"/>
          </w:tcPr>
          <w:p w:rsidR="00A617D4" w:rsidRDefault="00A617D4" w:rsidP="00612AAC">
            <w:pPr>
              <w:jc w:val="both"/>
              <w:rPr>
                <w:sz w:val="15"/>
                <w:szCs w:val="15"/>
              </w:rPr>
            </w:pPr>
          </w:p>
        </w:tc>
        <w:tc>
          <w:tcPr>
            <w:tcW w:w="1600" w:type="dxa"/>
            <w:vMerge/>
            <w:vAlign w:val="bottom"/>
          </w:tcPr>
          <w:p w:rsidR="00A617D4" w:rsidRDefault="00A617D4" w:rsidP="00612AAC">
            <w:pPr>
              <w:jc w:val="both"/>
              <w:rPr>
                <w:sz w:val="15"/>
                <w:szCs w:val="15"/>
              </w:rPr>
            </w:pPr>
          </w:p>
        </w:tc>
        <w:tc>
          <w:tcPr>
            <w:tcW w:w="1940" w:type="dxa"/>
            <w:vMerge/>
            <w:vAlign w:val="bottom"/>
          </w:tcPr>
          <w:p w:rsidR="00A617D4" w:rsidRDefault="00A617D4" w:rsidP="00612AAC">
            <w:pPr>
              <w:jc w:val="both"/>
              <w:rPr>
                <w:sz w:val="15"/>
                <w:szCs w:val="15"/>
              </w:rPr>
            </w:pPr>
          </w:p>
        </w:tc>
        <w:tc>
          <w:tcPr>
            <w:tcW w:w="0" w:type="dxa"/>
            <w:vAlign w:val="bottom"/>
          </w:tcPr>
          <w:p w:rsidR="00A617D4" w:rsidRDefault="00A617D4" w:rsidP="00612AAC">
            <w:pPr>
              <w:jc w:val="both"/>
              <w:rPr>
                <w:sz w:val="1"/>
                <w:szCs w:val="1"/>
              </w:rPr>
            </w:pPr>
          </w:p>
        </w:tc>
      </w:tr>
      <w:tr w:rsidR="00A617D4">
        <w:trPr>
          <w:trHeight w:val="298"/>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горячего водоснабжения</w:t>
            </w:r>
          </w:p>
        </w:tc>
        <w:tc>
          <w:tcPr>
            <w:tcW w:w="1600" w:type="dxa"/>
            <w:vAlign w:val="bottom"/>
          </w:tcPr>
          <w:p w:rsidR="00A617D4" w:rsidRDefault="00A617D4" w:rsidP="00612AAC">
            <w:pPr>
              <w:jc w:val="both"/>
              <w:rPr>
                <w:sz w:val="24"/>
                <w:szCs w:val="24"/>
              </w:rPr>
            </w:pPr>
          </w:p>
        </w:tc>
        <w:tc>
          <w:tcPr>
            <w:tcW w:w="19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60" w:type="dxa"/>
            <w:vAlign w:val="bottom"/>
          </w:tcPr>
          <w:p w:rsidR="00A617D4" w:rsidRDefault="00A617D4" w:rsidP="00612AAC">
            <w:pPr>
              <w:jc w:val="both"/>
              <w:rPr>
                <w:sz w:val="9"/>
                <w:szCs w:val="9"/>
              </w:rPr>
            </w:pPr>
          </w:p>
        </w:tc>
        <w:tc>
          <w:tcPr>
            <w:tcW w:w="2440" w:type="dxa"/>
            <w:tcBorders>
              <w:right w:val="single" w:sz="8" w:space="0" w:color="auto"/>
            </w:tcBorders>
            <w:vAlign w:val="bottom"/>
          </w:tcPr>
          <w:p w:rsidR="00A617D4" w:rsidRDefault="00A617D4" w:rsidP="00612AAC">
            <w:pPr>
              <w:jc w:val="both"/>
              <w:rPr>
                <w:sz w:val="9"/>
                <w:szCs w:val="9"/>
              </w:rPr>
            </w:pPr>
          </w:p>
        </w:tc>
        <w:tc>
          <w:tcPr>
            <w:tcW w:w="6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19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газовой плиты и газового водонагревателя</w:t>
            </w:r>
          </w:p>
        </w:tc>
        <w:tc>
          <w:tcPr>
            <w:tcW w:w="1600" w:type="dxa"/>
            <w:vAlign w:val="bottom"/>
          </w:tcPr>
          <w:p w:rsidR="00A617D4" w:rsidRDefault="00E2751F" w:rsidP="00612AAC">
            <w:pPr>
              <w:jc w:val="both"/>
              <w:rPr>
                <w:sz w:val="20"/>
                <w:szCs w:val="20"/>
              </w:rPr>
            </w:pPr>
            <w:r>
              <w:rPr>
                <w:rFonts w:eastAsia="Times New Roman"/>
                <w:sz w:val="26"/>
                <w:szCs w:val="26"/>
              </w:rPr>
              <w:t>16,9</w:t>
            </w:r>
          </w:p>
        </w:tc>
        <w:tc>
          <w:tcPr>
            <w:tcW w:w="1940" w:type="dxa"/>
            <w:vAlign w:val="bottom"/>
          </w:tcPr>
          <w:p w:rsidR="00A617D4" w:rsidRDefault="00E2751F" w:rsidP="00612AAC">
            <w:pPr>
              <w:ind w:left="40"/>
              <w:jc w:val="both"/>
              <w:rPr>
                <w:sz w:val="20"/>
                <w:szCs w:val="20"/>
              </w:rPr>
            </w:pPr>
            <w:r>
              <w:rPr>
                <w:rFonts w:eastAsia="Times New Roman"/>
                <w:sz w:val="26"/>
                <w:szCs w:val="26"/>
              </w:rPr>
              <w:t>(202,8)</w:t>
            </w:r>
          </w:p>
        </w:tc>
        <w:tc>
          <w:tcPr>
            <w:tcW w:w="0" w:type="dxa"/>
            <w:vAlign w:val="bottom"/>
          </w:tcPr>
          <w:p w:rsidR="00A617D4" w:rsidRDefault="00A617D4" w:rsidP="00612AAC">
            <w:pPr>
              <w:jc w:val="both"/>
              <w:rPr>
                <w:sz w:val="1"/>
                <w:szCs w:val="1"/>
              </w:rPr>
            </w:pPr>
          </w:p>
        </w:tc>
      </w:tr>
      <w:tr w:rsidR="00A617D4">
        <w:trPr>
          <w:trHeight w:val="112"/>
        </w:trPr>
        <w:tc>
          <w:tcPr>
            <w:tcW w:w="2260" w:type="dxa"/>
            <w:vAlign w:val="bottom"/>
          </w:tcPr>
          <w:p w:rsidR="00A617D4" w:rsidRDefault="00A617D4" w:rsidP="00612AAC">
            <w:pPr>
              <w:jc w:val="both"/>
              <w:rPr>
                <w:sz w:val="9"/>
                <w:szCs w:val="9"/>
              </w:rPr>
            </w:pPr>
          </w:p>
        </w:tc>
        <w:tc>
          <w:tcPr>
            <w:tcW w:w="2440" w:type="dxa"/>
            <w:tcBorders>
              <w:right w:val="single" w:sz="8" w:space="0" w:color="auto"/>
            </w:tcBorders>
            <w:vAlign w:val="bottom"/>
          </w:tcPr>
          <w:p w:rsidR="00A617D4" w:rsidRDefault="00A617D4" w:rsidP="00612AAC">
            <w:pPr>
              <w:jc w:val="both"/>
              <w:rPr>
                <w:sz w:val="9"/>
                <w:szCs w:val="9"/>
              </w:rPr>
            </w:pPr>
          </w:p>
        </w:tc>
        <w:tc>
          <w:tcPr>
            <w:tcW w:w="6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19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газовой плиты и при отсутствии</w:t>
            </w:r>
          </w:p>
        </w:tc>
        <w:tc>
          <w:tcPr>
            <w:tcW w:w="1600" w:type="dxa"/>
            <w:vAlign w:val="bottom"/>
          </w:tcPr>
          <w:p w:rsidR="00A617D4" w:rsidRDefault="00E2751F" w:rsidP="00612AAC">
            <w:pPr>
              <w:jc w:val="both"/>
              <w:rPr>
                <w:sz w:val="20"/>
                <w:szCs w:val="20"/>
              </w:rPr>
            </w:pPr>
            <w:r>
              <w:rPr>
                <w:rFonts w:eastAsia="Times New Roman"/>
                <w:sz w:val="26"/>
                <w:szCs w:val="26"/>
              </w:rPr>
              <w:t>10,4</w:t>
            </w:r>
          </w:p>
        </w:tc>
        <w:tc>
          <w:tcPr>
            <w:tcW w:w="1940" w:type="dxa"/>
            <w:vAlign w:val="bottom"/>
          </w:tcPr>
          <w:p w:rsidR="00A617D4" w:rsidRDefault="00E2751F" w:rsidP="00612AAC">
            <w:pPr>
              <w:ind w:left="40"/>
              <w:jc w:val="both"/>
              <w:rPr>
                <w:sz w:val="20"/>
                <w:szCs w:val="20"/>
              </w:rPr>
            </w:pPr>
            <w:r>
              <w:rPr>
                <w:rFonts w:eastAsia="Times New Roman"/>
                <w:sz w:val="26"/>
                <w:szCs w:val="26"/>
              </w:rPr>
              <w:t>(124,8)</w:t>
            </w:r>
          </w:p>
        </w:tc>
        <w:tc>
          <w:tcPr>
            <w:tcW w:w="0" w:type="dxa"/>
            <w:vAlign w:val="bottom"/>
          </w:tcPr>
          <w:p w:rsidR="00A617D4" w:rsidRDefault="00A617D4" w:rsidP="00612AAC">
            <w:pPr>
              <w:jc w:val="both"/>
              <w:rPr>
                <w:sz w:val="1"/>
                <w:szCs w:val="1"/>
              </w:rPr>
            </w:pPr>
          </w:p>
        </w:tc>
      </w:tr>
      <w:tr w:rsidR="00A617D4">
        <w:trPr>
          <w:trHeight w:val="298"/>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централизованного горячего водоснабжения и газового</w:t>
            </w:r>
          </w:p>
        </w:tc>
        <w:tc>
          <w:tcPr>
            <w:tcW w:w="1600" w:type="dxa"/>
            <w:vAlign w:val="bottom"/>
          </w:tcPr>
          <w:p w:rsidR="00A617D4" w:rsidRDefault="00A617D4" w:rsidP="00612AAC">
            <w:pPr>
              <w:jc w:val="both"/>
              <w:rPr>
                <w:sz w:val="24"/>
                <w:szCs w:val="24"/>
              </w:rPr>
            </w:pPr>
          </w:p>
        </w:tc>
        <w:tc>
          <w:tcPr>
            <w:tcW w:w="19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водонагревателя</w:t>
            </w:r>
          </w:p>
        </w:tc>
        <w:tc>
          <w:tcPr>
            <w:tcW w:w="1600" w:type="dxa"/>
            <w:vAlign w:val="bottom"/>
          </w:tcPr>
          <w:p w:rsidR="00A617D4" w:rsidRDefault="00A617D4" w:rsidP="00612AAC">
            <w:pPr>
              <w:jc w:val="both"/>
              <w:rPr>
                <w:sz w:val="24"/>
                <w:szCs w:val="24"/>
              </w:rPr>
            </w:pPr>
          </w:p>
        </w:tc>
        <w:tc>
          <w:tcPr>
            <w:tcW w:w="19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60" w:type="dxa"/>
            <w:vAlign w:val="bottom"/>
          </w:tcPr>
          <w:p w:rsidR="00A617D4" w:rsidRDefault="00A617D4" w:rsidP="00612AAC">
            <w:pPr>
              <w:jc w:val="both"/>
              <w:rPr>
                <w:sz w:val="9"/>
                <w:szCs w:val="9"/>
              </w:rPr>
            </w:pPr>
          </w:p>
        </w:tc>
        <w:tc>
          <w:tcPr>
            <w:tcW w:w="2440" w:type="dxa"/>
            <w:tcBorders>
              <w:bottom w:val="single" w:sz="8" w:space="0" w:color="auto"/>
              <w:right w:val="single" w:sz="8" w:space="0" w:color="auto"/>
            </w:tcBorders>
            <w:vAlign w:val="bottom"/>
          </w:tcPr>
          <w:p w:rsidR="00A617D4" w:rsidRDefault="00A617D4" w:rsidP="00612AAC">
            <w:pPr>
              <w:jc w:val="both"/>
              <w:rPr>
                <w:sz w:val="9"/>
                <w:szCs w:val="9"/>
              </w:rPr>
            </w:pPr>
          </w:p>
        </w:tc>
        <w:tc>
          <w:tcPr>
            <w:tcW w:w="6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19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B21049" w:rsidP="00612AAC">
      <w:pPr>
        <w:spacing w:line="106" w:lineRule="exact"/>
        <w:jc w:val="both"/>
        <w:rPr>
          <w:sz w:val="20"/>
          <w:szCs w:val="20"/>
        </w:rPr>
      </w:pPr>
      <w:r>
        <w:rPr>
          <w:noProof/>
          <w:sz w:val="20"/>
          <w:szCs w:val="20"/>
        </w:rPr>
        <w:pict>
          <v:line id="Shape 33" o:spid="_x0000_s1129" style="position:absolute;left:0;text-align:left;z-index:251624448;visibility:visible;mso-wrap-distance-left:0;mso-wrap-distance-right:0;mso-position-horizontal-relative:page;mso-position-vertical-relative:page" from="21.2pt,42.45pt" to="21.2pt,5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WkEw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" o:allowincell="f" strokeweight=".16931mm">
            <w10:wrap anchorx="page" anchory="page"/>
          </v:line>
        </w:pict>
      </w:r>
      <w:r>
        <w:rPr>
          <w:noProof/>
          <w:sz w:val="20"/>
          <w:szCs w:val="20"/>
        </w:rPr>
        <w:pict>
          <v:line id="Shape 34" o:spid="_x0000_s1128" style="position:absolute;left:0;text-align:left;z-index:251625472;visibility:visible;mso-wrap-distance-left:0;mso-wrap-distance-right:0;mso-position-horizontal-relative:page;mso-position-vertical-relative:page" from="134.65pt,42.45pt" to="134.65pt,5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vYEw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" o:allowincell="f" strokeweight=".48pt">
            <w10:wrap anchorx="page" anchory="page"/>
          </v:line>
        </w:pict>
      </w:r>
      <w:r>
        <w:rPr>
          <w:noProof/>
          <w:sz w:val="20"/>
          <w:szCs w:val="20"/>
        </w:rPr>
        <w:pict>
          <v:line id="Shape 35" o:spid="_x0000_s1127" style="position:absolute;left:0;text-align:left;z-index:251626496;visibility:visible;mso-wrap-distance-left:0;mso-wrap-distance-right:0;mso-position-horizontal-relative:page;mso-position-vertical-relative:page" from="751.25pt,42.45pt" to="751.25pt,5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" o:allowincell="f" strokeweight=".16931mm">
            <w10:wrap anchorx="page" anchory="page"/>
          </v:line>
        </w:pict>
      </w:r>
    </w:p>
    <w:p w:rsidR="00A617D4" w:rsidRDefault="00E2751F" w:rsidP="00612AAC">
      <w:pPr>
        <w:spacing w:line="236" w:lineRule="auto"/>
        <w:ind w:left="2340" w:right="1300"/>
        <w:jc w:val="both"/>
        <w:rPr>
          <w:sz w:val="20"/>
          <w:szCs w:val="20"/>
        </w:rPr>
      </w:pPr>
      <w:r>
        <w:rPr>
          <w:rFonts w:eastAsia="Times New Roman"/>
          <w:sz w:val="26"/>
          <w:szCs w:val="26"/>
        </w:rPr>
        <w:t>Примечание - Нормативы удельных расходов природного и сжиженного газа для различных территорий могут быть изменены, путем введения уточняющих понижающих коэффициентов, учитывающих фактическое потребление.</w:t>
      </w:r>
    </w:p>
    <w:p w:rsidR="00A617D4" w:rsidRDefault="00A617D4" w:rsidP="00612AAC">
      <w:pPr>
        <w:spacing w:line="94" w:lineRule="exact"/>
        <w:jc w:val="both"/>
        <w:rPr>
          <w:sz w:val="20"/>
          <w:szCs w:val="20"/>
        </w:rPr>
      </w:pPr>
    </w:p>
    <w:tbl>
      <w:tblPr>
        <w:tblW w:w="0" w:type="auto"/>
        <w:tblLayout w:type="fixed"/>
        <w:tblCellMar>
          <w:left w:w="0" w:type="dxa"/>
          <w:right w:w="0" w:type="dxa"/>
        </w:tblCellMar>
        <w:tblLook w:val="04A0" w:firstRow="1" w:lastRow="0" w:firstColumn="1" w:lastColumn="0" w:noHBand="0" w:noVBand="1"/>
      </w:tblPr>
      <w:tblGrid>
        <w:gridCol w:w="2260"/>
        <w:gridCol w:w="2440"/>
        <w:gridCol w:w="9920"/>
      </w:tblGrid>
      <w:tr w:rsidR="00A617D4">
        <w:trPr>
          <w:trHeight w:val="400"/>
        </w:trPr>
        <w:tc>
          <w:tcPr>
            <w:tcW w:w="2260" w:type="dxa"/>
            <w:vAlign w:val="bottom"/>
          </w:tcPr>
          <w:p w:rsidR="00A617D4" w:rsidRDefault="00A617D4" w:rsidP="00612AAC">
            <w:pPr>
              <w:jc w:val="both"/>
              <w:rPr>
                <w:sz w:val="24"/>
                <w:szCs w:val="24"/>
              </w:rPr>
            </w:pPr>
          </w:p>
        </w:tc>
        <w:tc>
          <w:tcPr>
            <w:tcW w:w="2440" w:type="dxa"/>
            <w:tcBorders>
              <w:top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Размер земельного</w:t>
            </w:r>
          </w:p>
        </w:tc>
        <w:tc>
          <w:tcPr>
            <w:tcW w:w="9920" w:type="dxa"/>
            <w:tcBorders>
              <w:top w:val="single" w:sz="8" w:space="0" w:color="auto"/>
            </w:tcBorders>
            <w:vAlign w:val="bottom"/>
          </w:tcPr>
          <w:p w:rsidR="00A617D4" w:rsidRDefault="00E2751F" w:rsidP="00612AAC">
            <w:pPr>
              <w:ind w:left="4180"/>
              <w:jc w:val="both"/>
              <w:rPr>
                <w:sz w:val="20"/>
                <w:szCs w:val="20"/>
              </w:rPr>
            </w:pPr>
            <w:r>
              <w:rPr>
                <w:rFonts w:eastAsia="Times New Roman"/>
                <w:sz w:val="26"/>
                <w:szCs w:val="26"/>
              </w:rPr>
              <w:t>от 11,6 до 200</w:t>
            </w:r>
          </w:p>
        </w:tc>
      </w:tr>
      <w:tr w:rsidR="00A617D4">
        <w:trPr>
          <w:trHeight w:val="300"/>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участка для</w:t>
            </w:r>
          </w:p>
        </w:tc>
        <w:tc>
          <w:tcPr>
            <w:tcW w:w="9920" w:type="dxa"/>
            <w:vAlign w:val="bottom"/>
          </w:tcPr>
          <w:p w:rsidR="00A617D4" w:rsidRDefault="00A617D4" w:rsidP="00612AAC">
            <w:pPr>
              <w:jc w:val="both"/>
              <w:rPr>
                <w:sz w:val="24"/>
                <w:szCs w:val="24"/>
              </w:rPr>
            </w:pPr>
          </w:p>
        </w:tc>
      </w:tr>
      <w:tr w:rsidR="00A617D4">
        <w:trPr>
          <w:trHeight w:val="300"/>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размещения</w:t>
            </w:r>
          </w:p>
        </w:tc>
        <w:tc>
          <w:tcPr>
            <w:tcW w:w="9920" w:type="dxa"/>
            <w:vAlign w:val="bottom"/>
          </w:tcPr>
          <w:p w:rsidR="00A617D4" w:rsidRDefault="00A617D4" w:rsidP="00612AAC">
            <w:pPr>
              <w:jc w:val="both"/>
              <w:rPr>
                <w:sz w:val="24"/>
                <w:szCs w:val="24"/>
              </w:rPr>
            </w:pPr>
          </w:p>
        </w:tc>
      </w:tr>
      <w:tr w:rsidR="00A617D4">
        <w:trPr>
          <w:trHeight w:val="112"/>
        </w:trPr>
        <w:tc>
          <w:tcPr>
            <w:tcW w:w="2260" w:type="dxa"/>
            <w:tcBorders>
              <w:bottom w:val="single" w:sz="8" w:space="0" w:color="auto"/>
            </w:tcBorders>
            <w:vAlign w:val="bottom"/>
          </w:tcPr>
          <w:p w:rsidR="00A617D4" w:rsidRDefault="00A617D4" w:rsidP="00612AAC">
            <w:pPr>
              <w:jc w:val="both"/>
              <w:rPr>
                <w:sz w:val="9"/>
                <w:szCs w:val="9"/>
              </w:rPr>
            </w:pPr>
          </w:p>
        </w:tc>
        <w:tc>
          <w:tcPr>
            <w:tcW w:w="2440" w:type="dxa"/>
            <w:tcBorders>
              <w:bottom w:val="single" w:sz="8" w:space="0" w:color="auto"/>
              <w:right w:val="single" w:sz="8" w:space="0" w:color="auto"/>
            </w:tcBorders>
            <w:vAlign w:val="bottom"/>
          </w:tcPr>
          <w:p w:rsidR="00A617D4" w:rsidRDefault="00A617D4" w:rsidP="00612AAC">
            <w:pPr>
              <w:jc w:val="both"/>
              <w:rPr>
                <w:sz w:val="9"/>
                <w:szCs w:val="9"/>
              </w:rPr>
            </w:pPr>
          </w:p>
        </w:tc>
        <w:tc>
          <w:tcPr>
            <w:tcW w:w="992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201" w:lineRule="exact"/>
        <w:jc w:val="both"/>
        <w:rPr>
          <w:sz w:val="20"/>
          <w:szCs w:val="20"/>
        </w:rPr>
      </w:pPr>
    </w:p>
    <w:p w:rsidR="00A617D4" w:rsidRDefault="00A617D4" w:rsidP="00612AAC">
      <w:pPr>
        <w:jc w:val="both"/>
        <w:rPr>
          <w:sz w:val="20"/>
          <w:szCs w:val="20"/>
        </w:rPr>
      </w:pPr>
    </w:p>
    <w:p w:rsidR="00A617D4" w:rsidRDefault="00A617D4" w:rsidP="00612AAC">
      <w:pPr>
        <w:jc w:val="both"/>
        <w:sectPr w:rsidR="00A617D4">
          <w:pgSz w:w="16840" w:h="11904" w:orient="landscape"/>
          <w:pgMar w:top="829" w:right="1138" w:bottom="461" w:left="420" w:header="0" w:footer="0" w:gutter="0"/>
          <w:cols w:space="720" w:equalWidth="0">
            <w:col w:w="15280"/>
          </w:cols>
        </w:sectPr>
      </w:pPr>
    </w:p>
    <w:tbl>
      <w:tblPr>
        <w:tblW w:w="0" w:type="auto"/>
        <w:tblInd w:w="10" w:type="dxa"/>
        <w:tblLayout w:type="fixed"/>
        <w:tblCellMar>
          <w:left w:w="0" w:type="dxa"/>
          <w:right w:w="0" w:type="dxa"/>
        </w:tblCellMar>
        <w:tblLook w:val="04A0" w:firstRow="1" w:lastRow="0" w:firstColumn="1" w:lastColumn="0" w:noHBand="0" w:noVBand="1"/>
      </w:tblPr>
      <w:tblGrid>
        <w:gridCol w:w="2280"/>
        <w:gridCol w:w="2420"/>
        <w:gridCol w:w="4480"/>
        <w:gridCol w:w="2580"/>
        <w:gridCol w:w="180"/>
        <w:gridCol w:w="2680"/>
        <w:gridCol w:w="30"/>
      </w:tblGrid>
      <w:tr w:rsidR="00A617D4">
        <w:trPr>
          <w:trHeight w:val="402"/>
        </w:trPr>
        <w:tc>
          <w:tcPr>
            <w:tcW w:w="228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пунктов</w:t>
            </w:r>
          </w:p>
        </w:tc>
        <w:tc>
          <w:tcPr>
            <w:tcW w:w="4480" w:type="dxa"/>
            <w:tcBorders>
              <w:top w:val="single" w:sz="8" w:space="0" w:color="auto"/>
            </w:tcBorders>
            <w:vAlign w:val="bottom"/>
          </w:tcPr>
          <w:p w:rsidR="00A617D4" w:rsidRDefault="00A617D4" w:rsidP="00612AAC">
            <w:pPr>
              <w:jc w:val="both"/>
              <w:rPr>
                <w:sz w:val="24"/>
                <w:szCs w:val="24"/>
              </w:rPr>
            </w:pPr>
          </w:p>
        </w:tc>
        <w:tc>
          <w:tcPr>
            <w:tcW w:w="2580" w:type="dxa"/>
            <w:tcBorders>
              <w:top w:val="single" w:sz="8" w:space="0" w:color="auto"/>
            </w:tcBorders>
            <w:vAlign w:val="bottom"/>
          </w:tcPr>
          <w:p w:rsidR="00A617D4" w:rsidRDefault="00A617D4" w:rsidP="00612AAC">
            <w:pPr>
              <w:jc w:val="both"/>
              <w:rPr>
                <w:sz w:val="24"/>
                <w:szCs w:val="24"/>
              </w:rPr>
            </w:pPr>
          </w:p>
        </w:tc>
        <w:tc>
          <w:tcPr>
            <w:tcW w:w="180" w:type="dxa"/>
            <w:tcBorders>
              <w:top w:val="single" w:sz="8" w:space="0" w:color="auto"/>
            </w:tcBorders>
            <w:vAlign w:val="bottom"/>
          </w:tcPr>
          <w:p w:rsidR="00A617D4" w:rsidRDefault="00A617D4" w:rsidP="00612AAC">
            <w:pPr>
              <w:jc w:val="both"/>
              <w:rPr>
                <w:sz w:val="24"/>
                <w:szCs w:val="24"/>
              </w:rPr>
            </w:pPr>
          </w:p>
        </w:tc>
        <w:tc>
          <w:tcPr>
            <w:tcW w:w="2680" w:type="dxa"/>
            <w:tcBorders>
              <w:top w:val="single" w:sz="8" w:space="0" w:color="auto"/>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редуцирования газа,</w:t>
            </w:r>
          </w:p>
        </w:tc>
        <w:tc>
          <w:tcPr>
            <w:tcW w:w="4480" w:type="dxa"/>
            <w:vAlign w:val="bottom"/>
          </w:tcPr>
          <w:p w:rsidR="00A617D4" w:rsidRDefault="00A617D4" w:rsidP="00612AAC">
            <w:pPr>
              <w:jc w:val="both"/>
              <w:rPr>
                <w:sz w:val="24"/>
                <w:szCs w:val="24"/>
              </w:rPr>
            </w:pPr>
          </w:p>
        </w:tc>
        <w:tc>
          <w:tcPr>
            <w:tcW w:w="2580" w:type="dxa"/>
            <w:vAlign w:val="bottom"/>
          </w:tcPr>
          <w:p w:rsidR="00A617D4" w:rsidRDefault="00A617D4" w:rsidP="00612AAC">
            <w:pPr>
              <w:jc w:val="both"/>
              <w:rPr>
                <w:sz w:val="24"/>
                <w:szCs w:val="24"/>
              </w:rPr>
            </w:pPr>
          </w:p>
        </w:tc>
        <w:tc>
          <w:tcPr>
            <w:tcW w:w="180" w:type="dxa"/>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кв. м</w:t>
            </w:r>
          </w:p>
        </w:tc>
        <w:tc>
          <w:tcPr>
            <w:tcW w:w="4480" w:type="dxa"/>
            <w:vAlign w:val="bottom"/>
          </w:tcPr>
          <w:p w:rsidR="00A617D4" w:rsidRDefault="00A617D4" w:rsidP="00612AAC">
            <w:pPr>
              <w:jc w:val="both"/>
              <w:rPr>
                <w:sz w:val="24"/>
                <w:szCs w:val="24"/>
              </w:rPr>
            </w:pPr>
          </w:p>
        </w:tc>
        <w:tc>
          <w:tcPr>
            <w:tcW w:w="2580" w:type="dxa"/>
            <w:vAlign w:val="bottom"/>
          </w:tcPr>
          <w:p w:rsidR="00A617D4" w:rsidRDefault="00A617D4" w:rsidP="00612AAC">
            <w:pPr>
              <w:jc w:val="both"/>
              <w:rPr>
                <w:sz w:val="24"/>
                <w:szCs w:val="24"/>
              </w:rPr>
            </w:pPr>
          </w:p>
        </w:tc>
        <w:tc>
          <w:tcPr>
            <w:tcW w:w="180" w:type="dxa"/>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760" w:type="dxa"/>
            <w:gridSpan w:val="2"/>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44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Производительность ГНС тыс. т/год</w:t>
            </w:r>
          </w:p>
        </w:tc>
        <w:tc>
          <w:tcPr>
            <w:tcW w:w="5440" w:type="dxa"/>
            <w:gridSpan w:val="3"/>
            <w:tcBorders>
              <w:right w:val="single" w:sz="8" w:space="0" w:color="auto"/>
            </w:tcBorders>
            <w:vAlign w:val="bottom"/>
          </w:tcPr>
          <w:p w:rsidR="00A617D4" w:rsidRDefault="00E2751F" w:rsidP="00612AAC">
            <w:pPr>
              <w:jc w:val="both"/>
              <w:rPr>
                <w:sz w:val="20"/>
                <w:szCs w:val="20"/>
              </w:rPr>
            </w:pPr>
            <w:r>
              <w:rPr>
                <w:rFonts w:eastAsia="Times New Roman"/>
                <w:sz w:val="26"/>
                <w:szCs w:val="26"/>
              </w:rPr>
              <w:t>Размер земельного участка, га</w:t>
            </w: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участка для</w:t>
            </w:r>
          </w:p>
        </w:tc>
        <w:tc>
          <w:tcPr>
            <w:tcW w:w="4480" w:type="dxa"/>
            <w:tcBorders>
              <w:bottom w:val="single" w:sz="8" w:space="0" w:color="auto"/>
              <w:right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280" w:type="dxa"/>
            <w:tcBorders>
              <w:left w:val="single" w:sz="8" w:space="0" w:color="auto"/>
              <w:right w:val="single" w:sz="8" w:space="0" w:color="auto"/>
            </w:tcBorders>
            <w:vAlign w:val="bottom"/>
          </w:tcPr>
          <w:p w:rsidR="00A617D4" w:rsidRDefault="00A617D4" w:rsidP="00612AAC">
            <w:pPr>
              <w:jc w:val="both"/>
              <w:rPr>
                <w:sz w:val="14"/>
                <w:szCs w:val="14"/>
              </w:rPr>
            </w:pPr>
          </w:p>
        </w:tc>
        <w:tc>
          <w:tcPr>
            <w:tcW w:w="2420" w:type="dxa"/>
            <w:vMerge/>
            <w:tcBorders>
              <w:right w:val="single" w:sz="8" w:space="0" w:color="auto"/>
            </w:tcBorders>
            <w:vAlign w:val="bottom"/>
          </w:tcPr>
          <w:p w:rsidR="00A617D4" w:rsidRDefault="00A617D4" w:rsidP="00612AAC">
            <w:pPr>
              <w:jc w:val="both"/>
              <w:rPr>
                <w:sz w:val="14"/>
                <w:szCs w:val="14"/>
              </w:rPr>
            </w:pPr>
          </w:p>
        </w:tc>
        <w:tc>
          <w:tcPr>
            <w:tcW w:w="4480" w:type="dxa"/>
            <w:vMerge w:val="restart"/>
            <w:tcBorders>
              <w:right w:val="single" w:sz="8" w:space="0" w:color="auto"/>
            </w:tcBorders>
            <w:vAlign w:val="bottom"/>
          </w:tcPr>
          <w:p w:rsidR="00A617D4" w:rsidRDefault="00E2751F" w:rsidP="00612AAC">
            <w:pPr>
              <w:ind w:right="2010"/>
              <w:jc w:val="both"/>
              <w:rPr>
                <w:sz w:val="20"/>
                <w:szCs w:val="20"/>
              </w:rPr>
            </w:pPr>
            <w:r>
              <w:rPr>
                <w:rFonts w:eastAsia="Times New Roman"/>
                <w:sz w:val="26"/>
                <w:szCs w:val="26"/>
              </w:rPr>
              <w:t>15</w:t>
            </w:r>
          </w:p>
        </w:tc>
        <w:tc>
          <w:tcPr>
            <w:tcW w:w="2580" w:type="dxa"/>
            <w:vAlign w:val="bottom"/>
          </w:tcPr>
          <w:p w:rsidR="00A617D4" w:rsidRDefault="00A617D4" w:rsidP="00612AAC">
            <w:pPr>
              <w:jc w:val="both"/>
              <w:rPr>
                <w:sz w:val="14"/>
                <w:szCs w:val="14"/>
              </w:rPr>
            </w:pPr>
          </w:p>
        </w:tc>
        <w:tc>
          <w:tcPr>
            <w:tcW w:w="2860" w:type="dxa"/>
            <w:gridSpan w:val="2"/>
            <w:vMerge w:val="restart"/>
            <w:tcBorders>
              <w:right w:val="single" w:sz="8" w:space="0" w:color="auto"/>
            </w:tcBorders>
            <w:vAlign w:val="bottom"/>
          </w:tcPr>
          <w:p w:rsidR="00A617D4" w:rsidRDefault="00E2751F" w:rsidP="00612AAC">
            <w:pPr>
              <w:ind w:right="2470"/>
              <w:jc w:val="both"/>
              <w:rPr>
                <w:sz w:val="20"/>
                <w:szCs w:val="20"/>
              </w:rPr>
            </w:pPr>
            <w:r>
              <w:rPr>
                <w:rFonts w:eastAsia="Times New Roman"/>
                <w:w w:val="92"/>
                <w:sz w:val="26"/>
                <w:szCs w:val="26"/>
              </w:rPr>
              <w:t>10</w:t>
            </w:r>
          </w:p>
        </w:tc>
        <w:tc>
          <w:tcPr>
            <w:tcW w:w="0" w:type="dxa"/>
            <w:vAlign w:val="bottom"/>
          </w:tcPr>
          <w:p w:rsidR="00A617D4" w:rsidRDefault="00A617D4" w:rsidP="00612AAC">
            <w:pPr>
              <w:jc w:val="both"/>
              <w:rPr>
                <w:sz w:val="1"/>
                <w:szCs w:val="1"/>
              </w:rPr>
            </w:pPr>
          </w:p>
        </w:tc>
      </w:tr>
      <w:tr w:rsidR="00A617D4">
        <w:trPr>
          <w:trHeight w:val="214"/>
        </w:trPr>
        <w:tc>
          <w:tcPr>
            <w:tcW w:w="2280" w:type="dxa"/>
            <w:tcBorders>
              <w:left w:val="single" w:sz="8" w:space="0" w:color="auto"/>
              <w:right w:val="single" w:sz="8" w:space="0" w:color="auto"/>
            </w:tcBorders>
            <w:vAlign w:val="bottom"/>
          </w:tcPr>
          <w:p w:rsidR="00A617D4" w:rsidRDefault="00A617D4" w:rsidP="00612AAC">
            <w:pPr>
              <w:jc w:val="both"/>
              <w:rPr>
                <w:sz w:val="18"/>
                <w:szCs w:val="18"/>
              </w:rPr>
            </w:pP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размещения</w:t>
            </w:r>
          </w:p>
        </w:tc>
        <w:tc>
          <w:tcPr>
            <w:tcW w:w="4480" w:type="dxa"/>
            <w:vMerge/>
            <w:tcBorders>
              <w:right w:val="single" w:sz="8" w:space="0" w:color="auto"/>
            </w:tcBorders>
            <w:vAlign w:val="bottom"/>
          </w:tcPr>
          <w:p w:rsidR="00A617D4" w:rsidRDefault="00A617D4" w:rsidP="00612AAC">
            <w:pPr>
              <w:jc w:val="both"/>
              <w:rPr>
                <w:sz w:val="18"/>
                <w:szCs w:val="18"/>
              </w:rPr>
            </w:pPr>
          </w:p>
        </w:tc>
        <w:tc>
          <w:tcPr>
            <w:tcW w:w="2580" w:type="dxa"/>
            <w:vAlign w:val="bottom"/>
          </w:tcPr>
          <w:p w:rsidR="00A617D4" w:rsidRDefault="00A617D4" w:rsidP="00612AAC">
            <w:pPr>
              <w:jc w:val="both"/>
              <w:rPr>
                <w:sz w:val="18"/>
                <w:szCs w:val="18"/>
              </w:rPr>
            </w:pPr>
          </w:p>
        </w:tc>
        <w:tc>
          <w:tcPr>
            <w:tcW w:w="2860" w:type="dxa"/>
            <w:gridSpan w:val="2"/>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280" w:type="dxa"/>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4480" w:type="dxa"/>
            <w:tcBorders>
              <w:right w:val="single" w:sz="8" w:space="0" w:color="auto"/>
            </w:tcBorders>
            <w:vAlign w:val="bottom"/>
          </w:tcPr>
          <w:p w:rsidR="00A617D4" w:rsidRDefault="00A617D4" w:rsidP="00612AAC">
            <w:pPr>
              <w:jc w:val="both"/>
              <w:rPr>
                <w:sz w:val="7"/>
                <w:szCs w:val="7"/>
              </w:rPr>
            </w:pPr>
          </w:p>
        </w:tc>
        <w:tc>
          <w:tcPr>
            <w:tcW w:w="2580" w:type="dxa"/>
            <w:vAlign w:val="bottom"/>
          </w:tcPr>
          <w:p w:rsidR="00A617D4" w:rsidRDefault="00A617D4" w:rsidP="00612AAC">
            <w:pPr>
              <w:jc w:val="both"/>
              <w:rPr>
                <w:sz w:val="7"/>
                <w:szCs w:val="7"/>
              </w:rPr>
            </w:pPr>
          </w:p>
        </w:tc>
        <w:tc>
          <w:tcPr>
            <w:tcW w:w="180" w:type="dxa"/>
            <w:vAlign w:val="bottom"/>
          </w:tcPr>
          <w:p w:rsidR="00A617D4" w:rsidRDefault="00A617D4" w:rsidP="00612AAC">
            <w:pPr>
              <w:jc w:val="both"/>
              <w:rPr>
                <w:sz w:val="7"/>
                <w:szCs w:val="7"/>
              </w:rPr>
            </w:pPr>
          </w:p>
        </w:tc>
        <w:tc>
          <w:tcPr>
            <w:tcW w:w="268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98"/>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газонаполнительной</w:t>
            </w:r>
          </w:p>
        </w:tc>
        <w:tc>
          <w:tcPr>
            <w:tcW w:w="4480" w:type="dxa"/>
            <w:tcBorders>
              <w:right w:val="single" w:sz="8" w:space="0" w:color="auto"/>
            </w:tcBorders>
            <w:vAlign w:val="bottom"/>
          </w:tcPr>
          <w:p w:rsidR="00A617D4" w:rsidRDefault="00A617D4" w:rsidP="00612AAC">
            <w:pPr>
              <w:jc w:val="both"/>
              <w:rPr>
                <w:sz w:val="24"/>
                <w:szCs w:val="24"/>
              </w:rPr>
            </w:pPr>
          </w:p>
        </w:tc>
        <w:tc>
          <w:tcPr>
            <w:tcW w:w="2580" w:type="dxa"/>
            <w:vAlign w:val="bottom"/>
          </w:tcPr>
          <w:p w:rsidR="00A617D4" w:rsidRDefault="00A617D4" w:rsidP="00612AAC">
            <w:pPr>
              <w:jc w:val="both"/>
              <w:rPr>
                <w:sz w:val="24"/>
                <w:szCs w:val="24"/>
              </w:rPr>
            </w:pPr>
          </w:p>
        </w:tc>
        <w:tc>
          <w:tcPr>
            <w:tcW w:w="180" w:type="dxa"/>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станции (ГНС), га.</w:t>
            </w:r>
          </w:p>
        </w:tc>
        <w:tc>
          <w:tcPr>
            <w:tcW w:w="4480" w:type="dxa"/>
            <w:tcBorders>
              <w:right w:val="single" w:sz="8" w:space="0" w:color="auto"/>
            </w:tcBorders>
            <w:vAlign w:val="bottom"/>
          </w:tcPr>
          <w:p w:rsidR="00A617D4" w:rsidRDefault="00A617D4" w:rsidP="00612AAC">
            <w:pPr>
              <w:jc w:val="both"/>
              <w:rPr>
                <w:sz w:val="24"/>
                <w:szCs w:val="24"/>
              </w:rPr>
            </w:pPr>
          </w:p>
        </w:tc>
        <w:tc>
          <w:tcPr>
            <w:tcW w:w="2580" w:type="dxa"/>
            <w:vAlign w:val="bottom"/>
          </w:tcPr>
          <w:p w:rsidR="00A617D4" w:rsidRDefault="00A617D4" w:rsidP="00612AAC">
            <w:pPr>
              <w:jc w:val="both"/>
              <w:rPr>
                <w:sz w:val="24"/>
                <w:szCs w:val="24"/>
              </w:rPr>
            </w:pPr>
          </w:p>
        </w:tc>
        <w:tc>
          <w:tcPr>
            <w:tcW w:w="180" w:type="dxa"/>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right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Водозаборы.</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7060" w:type="dxa"/>
            <w:gridSpan w:val="2"/>
            <w:vAlign w:val="bottom"/>
          </w:tcPr>
          <w:p w:rsidR="00A617D4" w:rsidRDefault="00E2751F" w:rsidP="00612AAC">
            <w:pPr>
              <w:ind w:left="160"/>
              <w:jc w:val="both"/>
              <w:rPr>
                <w:sz w:val="20"/>
                <w:szCs w:val="20"/>
              </w:rPr>
            </w:pPr>
            <w:r>
              <w:rPr>
                <w:rFonts w:eastAsia="Times New Roman"/>
                <w:w w:val="99"/>
                <w:sz w:val="26"/>
                <w:szCs w:val="26"/>
              </w:rPr>
              <w:t>Производительность станций водоподготовки, тыс. куб. м/сут</w:t>
            </w:r>
          </w:p>
        </w:tc>
        <w:tc>
          <w:tcPr>
            <w:tcW w:w="180" w:type="dxa"/>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Размер земельного</w:t>
            </w:r>
          </w:p>
        </w:tc>
        <w:tc>
          <w:tcPr>
            <w:tcW w:w="0" w:type="dxa"/>
            <w:vAlign w:val="bottom"/>
          </w:tcPr>
          <w:p w:rsidR="00A617D4" w:rsidRDefault="00A617D4" w:rsidP="00612AAC">
            <w:pPr>
              <w:jc w:val="both"/>
              <w:rPr>
                <w:sz w:val="1"/>
                <w:szCs w:val="1"/>
              </w:rPr>
            </w:pPr>
          </w:p>
        </w:tc>
      </w:tr>
      <w:tr w:rsidR="00A617D4">
        <w:trPr>
          <w:trHeight w:val="298"/>
        </w:trPr>
        <w:tc>
          <w:tcPr>
            <w:tcW w:w="228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Станции</w:t>
            </w:r>
          </w:p>
        </w:tc>
        <w:tc>
          <w:tcPr>
            <w:tcW w:w="24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участка для</w:t>
            </w:r>
          </w:p>
        </w:tc>
        <w:tc>
          <w:tcPr>
            <w:tcW w:w="4480" w:type="dxa"/>
            <w:vAlign w:val="bottom"/>
          </w:tcPr>
          <w:p w:rsidR="00A617D4" w:rsidRDefault="00A617D4" w:rsidP="00612AAC">
            <w:pPr>
              <w:jc w:val="both"/>
              <w:rPr>
                <w:sz w:val="24"/>
                <w:szCs w:val="24"/>
              </w:rPr>
            </w:pP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участка, га</w:t>
            </w:r>
          </w:p>
        </w:tc>
        <w:tc>
          <w:tcPr>
            <w:tcW w:w="0" w:type="dxa"/>
            <w:vAlign w:val="bottom"/>
          </w:tcPr>
          <w:p w:rsidR="00A617D4" w:rsidRDefault="00A617D4" w:rsidP="00612AAC">
            <w:pPr>
              <w:jc w:val="both"/>
              <w:rPr>
                <w:sz w:val="1"/>
                <w:szCs w:val="1"/>
              </w:rPr>
            </w:pPr>
          </w:p>
        </w:tc>
      </w:tr>
      <w:tr w:rsidR="00A617D4">
        <w:trPr>
          <w:trHeight w:val="112"/>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водоподготовки</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размещения</w:t>
            </w: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2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420" w:type="dxa"/>
            <w:vMerge/>
            <w:tcBorders>
              <w:right w:val="single" w:sz="8" w:space="0" w:color="auto"/>
            </w:tcBorders>
            <w:vAlign w:val="bottom"/>
          </w:tcPr>
          <w:p w:rsidR="00A617D4" w:rsidRDefault="00A617D4" w:rsidP="00612AAC">
            <w:pPr>
              <w:jc w:val="both"/>
              <w:rPr>
                <w:sz w:val="14"/>
                <w:szCs w:val="14"/>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До 0,1</w:t>
            </w:r>
          </w:p>
        </w:tc>
        <w:tc>
          <w:tcPr>
            <w:tcW w:w="2580" w:type="dxa"/>
            <w:vAlign w:val="bottom"/>
          </w:tcPr>
          <w:p w:rsidR="00A617D4" w:rsidRDefault="00A617D4" w:rsidP="00612AAC">
            <w:pPr>
              <w:jc w:val="both"/>
              <w:rPr>
                <w:sz w:val="14"/>
                <w:szCs w:val="14"/>
              </w:rPr>
            </w:pPr>
          </w:p>
        </w:tc>
        <w:tc>
          <w:tcPr>
            <w:tcW w:w="180" w:type="dxa"/>
            <w:tcBorders>
              <w:right w:val="single" w:sz="8" w:space="0" w:color="auto"/>
            </w:tcBorders>
            <w:vAlign w:val="bottom"/>
          </w:tcPr>
          <w:p w:rsidR="00A617D4" w:rsidRDefault="00A617D4" w:rsidP="00612AAC">
            <w:pPr>
              <w:jc w:val="both"/>
              <w:rPr>
                <w:sz w:val="14"/>
                <w:szCs w:val="14"/>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0,1</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(водопроводные</w:t>
            </w: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станций</w:t>
            </w:r>
          </w:p>
        </w:tc>
        <w:tc>
          <w:tcPr>
            <w:tcW w:w="4480" w:type="dxa"/>
            <w:vMerge/>
            <w:vAlign w:val="bottom"/>
          </w:tcPr>
          <w:p w:rsidR="00A617D4" w:rsidRDefault="00A617D4" w:rsidP="00612AAC">
            <w:pPr>
              <w:jc w:val="both"/>
              <w:rPr>
                <w:sz w:val="18"/>
                <w:szCs w:val="18"/>
              </w:rPr>
            </w:pPr>
          </w:p>
        </w:tc>
        <w:tc>
          <w:tcPr>
            <w:tcW w:w="2580" w:type="dxa"/>
            <w:vAlign w:val="bottom"/>
          </w:tcPr>
          <w:p w:rsidR="00A617D4" w:rsidRDefault="00A617D4" w:rsidP="00612AAC">
            <w:pPr>
              <w:jc w:val="both"/>
              <w:rPr>
                <w:sz w:val="18"/>
                <w:szCs w:val="18"/>
              </w:rPr>
            </w:pPr>
          </w:p>
        </w:tc>
        <w:tc>
          <w:tcPr>
            <w:tcW w:w="180" w:type="dxa"/>
            <w:tcBorders>
              <w:right w:val="single" w:sz="8" w:space="0" w:color="auto"/>
            </w:tcBorders>
            <w:vAlign w:val="bottom"/>
          </w:tcPr>
          <w:p w:rsidR="00A617D4" w:rsidRDefault="00A617D4" w:rsidP="00612AAC">
            <w:pPr>
              <w:jc w:val="both"/>
              <w:rPr>
                <w:sz w:val="18"/>
                <w:szCs w:val="18"/>
              </w:rPr>
            </w:pPr>
          </w:p>
        </w:tc>
        <w:tc>
          <w:tcPr>
            <w:tcW w:w="26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4480" w:type="dxa"/>
            <w:vAlign w:val="bottom"/>
          </w:tcPr>
          <w:p w:rsidR="00A617D4" w:rsidRDefault="00A617D4" w:rsidP="00612AAC">
            <w:pPr>
              <w:jc w:val="both"/>
              <w:rPr>
                <w:sz w:val="7"/>
                <w:szCs w:val="7"/>
              </w:rPr>
            </w:pPr>
          </w:p>
        </w:tc>
        <w:tc>
          <w:tcPr>
            <w:tcW w:w="2580" w:type="dxa"/>
            <w:vAlign w:val="bottom"/>
          </w:tcPr>
          <w:p w:rsidR="00A617D4" w:rsidRDefault="00A617D4" w:rsidP="00612AAC">
            <w:pPr>
              <w:jc w:val="both"/>
              <w:rPr>
                <w:sz w:val="7"/>
                <w:szCs w:val="7"/>
              </w:rPr>
            </w:pPr>
          </w:p>
        </w:tc>
        <w:tc>
          <w:tcPr>
            <w:tcW w:w="180" w:type="dxa"/>
            <w:tcBorders>
              <w:right w:val="single" w:sz="8" w:space="0" w:color="auto"/>
            </w:tcBorders>
            <w:vAlign w:val="bottom"/>
          </w:tcPr>
          <w:p w:rsidR="00A617D4" w:rsidRDefault="00A617D4" w:rsidP="00612AAC">
            <w:pPr>
              <w:jc w:val="both"/>
              <w:rPr>
                <w:sz w:val="7"/>
                <w:szCs w:val="7"/>
              </w:rPr>
            </w:pPr>
          </w:p>
        </w:tc>
        <w:tc>
          <w:tcPr>
            <w:tcW w:w="268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8"/>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очистные</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водоподготовки в</w:t>
            </w:r>
          </w:p>
        </w:tc>
        <w:tc>
          <w:tcPr>
            <w:tcW w:w="4480" w:type="dxa"/>
            <w:tcBorders>
              <w:bottom w:val="single" w:sz="8" w:space="0" w:color="auto"/>
            </w:tcBorders>
            <w:vAlign w:val="bottom"/>
          </w:tcPr>
          <w:p w:rsidR="00A617D4" w:rsidRDefault="00A617D4" w:rsidP="00612AAC">
            <w:pPr>
              <w:jc w:val="both"/>
              <w:rPr>
                <w:sz w:val="2"/>
                <w:szCs w:val="2"/>
              </w:rPr>
            </w:pPr>
          </w:p>
        </w:tc>
        <w:tc>
          <w:tcPr>
            <w:tcW w:w="2580" w:type="dxa"/>
            <w:tcBorders>
              <w:bottom w:val="single" w:sz="8" w:space="0" w:color="auto"/>
            </w:tcBorders>
            <w:vAlign w:val="bottom"/>
          </w:tcPr>
          <w:p w:rsidR="00A617D4" w:rsidRDefault="00A617D4" w:rsidP="00612AAC">
            <w:pPr>
              <w:jc w:val="both"/>
              <w:rPr>
                <w:sz w:val="2"/>
                <w:szCs w:val="2"/>
              </w:rPr>
            </w:pPr>
          </w:p>
        </w:tc>
        <w:tc>
          <w:tcPr>
            <w:tcW w:w="180" w:type="dxa"/>
            <w:tcBorders>
              <w:bottom w:val="single" w:sz="8" w:space="0" w:color="auto"/>
              <w:right w:val="single" w:sz="8" w:space="0" w:color="auto"/>
            </w:tcBorders>
            <w:vAlign w:val="bottom"/>
          </w:tcPr>
          <w:p w:rsidR="00A617D4" w:rsidRDefault="00A617D4" w:rsidP="00612AAC">
            <w:pPr>
              <w:jc w:val="both"/>
              <w:rPr>
                <w:sz w:val="2"/>
                <w:szCs w:val="2"/>
              </w:rPr>
            </w:pPr>
          </w:p>
        </w:tc>
        <w:tc>
          <w:tcPr>
            <w:tcW w:w="268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228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420" w:type="dxa"/>
            <w:vMerge/>
            <w:tcBorders>
              <w:right w:val="single" w:sz="8" w:space="0" w:color="auto"/>
            </w:tcBorders>
            <w:vAlign w:val="bottom"/>
          </w:tcPr>
          <w:p w:rsidR="00A617D4" w:rsidRDefault="00A617D4" w:rsidP="00612AAC">
            <w:pPr>
              <w:jc w:val="both"/>
              <w:rPr>
                <w:sz w:val="21"/>
                <w:szCs w:val="21"/>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Свыше 0,1 до 0,2</w:t>
            </w:r>
          </w:p>
        </w:tc>
        <w:tc>
          <w:tcPr>
            <w:tcW w:w="2580" w:type="dxa"/>
            <w:vAlign w:val="bottom"/>
          </w:tcPr>
          <w:p w:rsidR="00A617D4" w:rsidRDefault="00A617D4" w:rsidP="00612AAC">
            <w:pPr>
              <w:jc w:val="both"/>
              <w:rPr>
                <w:sz w:val="21"/>
                <w:szCs w:val="21"/>
              </w:rPr>
            </w:pPr>
          </w:p>
        </w:tc>
        <w:tc>
          <w:tcPr>
            <w:tcW w:w="180" w:type="dxa"/>
            <w:tcBorders>
              <w:right w:val="single" w:sz="8" w:space="0" w:color="auto"/>
            </w:tcBorders>
            <w:vAlign w:val="bottom"/>
          </w:tcPr>
          <w:p w:rsidR="00A617D4" w:rsidRDefault="00A617D4" w:rsidP="00612AAC">
            <w:pPr>
              <w:jc w:val="both"/>
              <w:rPr>
                <w:sz w:val="21"/>
                <w:szCs w:val="21"/>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0,25</w:t>
            </w:r>
          </w:p>
        </w:tc>
        <w:tc>
          <w:tcPr>
            <w:tcW w:w="0" w:type="dxa"/>
            <w:vAlign w:val="bottom"/>
          </w:tcPr>
          <w:p w:rsidR="00A617D4" w:rsidRDefault="00A617D4" w:rsidP="00612AAC">
            <w:pPr>
              <w:jc w:val="both"/>
              <w:rPr>
                <w:sz w:val="1"/>
                <w:szCs w:val="1"/>
              </w:rPr>
            </w:pPr>
          </w:p>
        </w:tc>
      </w:tr>
      <w:tr w:rsidR="00A617D4">
        <w:trPr>
          <w:trHeight w:val="130"/>
        </w:trPr>
        <w:tc>
          <w:tcPr>
            <w:tcW w:w="2280" w:type="dxa"/>
            <w:vMerge w:val="restart"/>
            <w:tcBorders>
              <w:left w:val="single" w:sz="8" w:space="0" w:color="auto"/>
              <w:right w:val="single" w:sz="8" w:space="0" w:color="auto"/>
            </w:tcBorders>
            <w:vAlign w:val="bottom"/>
          </w:tcPr>
          <w:p w:rsidR="00A617D4" w:rsidRDefault="00E2751F" w:rsidP="00612AAC">
            <w:pPr>
              <w:spacing w:line="241" w:lineRule="exact"/>
              <w:ind w:left="60"/>
              <w:jc w:val="both"/>
              <w:rPr>
                <w:sz w:val="20"/>
                <w:szCs w:val="20"/>
              </w:rPr>
            </w:pPr>
            <w:r>
              <w:rPr>
                <w:rFonts w:eastAsia="Times New Roman"/>
                <w:sz w:val="26"/>
                <w:szCs w:val="26"/>
              </w:rPr>
              <w:t>сооружения).</w:t>
            </w:r>
          </w:p>
        </w:tc>
        <w:tc>
          <w:tcPr>
            <w:tcW w:w="2420" w:type="dxa"/>
            <w:vMerge w:val="restart"/>
            <w:tcBorders>
              <w:right w:val="single" w:sz="8" w:space="0" w:color="auto"/>
            </w:tcBorders>
            <w:vAlign w:val="bottom"/>
          </w:tcPr>
          <w:p w:rsidR="00A617D4" w:rsidRDefault="00E2751F" w:rsidP="00612AAC">
            <w:pPr>
              <w:spacing w:line="241" w:lineRule="exact"/>
              <w:ind w:left="60"/>
              <w:jc w:val="both"/>
              <w:rPr>
                <w:sz w:val="20"/>
                <w:szCs w:val="20"/>
              </w:rPr>
            </w:pPr>
            <w:r>
              <w:rPr>
                <w:rFonts w:eastAsia="Times New Roman"/>
                <w:sz w:val="26"/>
                <w:szCs w:val="26"/>
              </w:rPr>
              <w:t>зависимости от их</w:t>
            </w:r>
          </w:p>
        </w:tc>
        <w:tc>
          <w:tcPr>
            <w:tcW w:w="4480" w:type="dxa"/>
            <w:vMerge/>
            <w:vAlign w:val="bottom"/>
          </w:tcPr>
          <w:p w:rsidR="00A617D4" w:rsidRDefault="00A617D4" w:rsidP="00612AAC">
            <w:pPr>
              <w:jc w:val="both"/>
              <w:rPr>
                <w:sz w:val="11"/>
                <w:szCs w:val="11"/>
              </w:rPr>
            </w:pPr>
          </w:p>
        </w:tc>
        <w:tc>
          <w:tcPr>
            <w:tcW w:w="2580" w:type="dxa"/>
            <w:vAlign w:val="bottom"/>
          </w:tcPr>
          <w:p w:rsidR="00A617D4" w:rsidRDefault="00A617D4" w:rsidP="00612AAC">
            <w:pPr>
              <w:jc w:val="both"/>
              <w:rPr>
                <w:sz w:val="11"/>
                <w:szCs w:val="11"/>
              </w:rPr>
            </w:pPr>
          </w:p>
        </w:tc>
        <w:tc>
          <w:tcPr>
            <w:tcW w:w="180" w:type="dxa"/>
            <w:tcBorders>
              <w:right w:val="single" w:sz="8" w:space="0" w:color="auto"/>
            </w:tcBorders>
            <w:vAlign w:val="bottom"/>
          </w:tcPr>
          <w:p w:rsidR="00A617D4" w:rsidRDefault="00A617D4" w:rsidP="00612AAC">
            <w:pPr>
              <w:jc w:val="both"/>
              <w:rPr>
                <w:sz w:val="11"/>
                <w:szCs w:val="11"/>
              </w:rPr>
            </w:pPr>
          </w:p>
        </w:tc>
        <w:tc>
          <w:tcPr>
            <w:tcW w:w="268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vMerge/>
            <w:tcBorders>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52"/>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Водопроводные</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производительности</w:t>
            </w:r>
          </w:p>
        </w:tc>
        <w:tc>
          <w:tcPr>
            <w:tcW w:w="4480" w:type="dxa"/>
            <w:vAlign w:val="bottom"/>
          </w:tcPr>
          <w:p w:rsidR="00A617D4" w:rsidRDefault="00E2751F" w:rsidP="00612AAC">
            <w:pPr>
              <w:ind w:left="40"/>
              <w:jc w:val="both"/>
              <w:rPr>
                <w:sz w:val="20"/>
                <w:szCs w:val="20"/>
              </w:rPr>
            </w:pPr>
            <w:r>
              <w:rPr>
                <w:rFonts w:eastAsia="Times New Roman"/>
                <w:sz w:val="26"/>
                <w:szCs w:val="26"/>
              </w:rPr>
              <w:t>Свыше 0,2 до 0,4</w:t>
            </w: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0,4</w:t>
            </w:r>
          </w:p>
        </w:tc>
        <w:tc>
          <w:tcPr>
            <w:tcW w:w="0" w:type="dxa"/>
            <w:vAlign w:val="bottom"/>
          </w:tcPr>
          <w:p w:rsidR="00A617D4" w:rsidRDefault="00A617D4" w:rsidP="00612AAC">
            <w:pPr>
              <w:jc w:val="both"/>
              <w:rPr>
                <w:sz w:val="1"/>
                <w:szCs w:val="1"/>
              </w:rPr>
            </w:pPr>
          </w:p>
        </w:tc>
      </w:tr>
      <w:tr w:rsidR="00A617D4">
        <w:trPr>
          <w:trHeight w:val="141"/>
        </w:trPr>
        <w:tc>
          <w:tcPr>
            <w:tcW w:w="2280" w:type="dxa"/>
            <w:vMerge w:val="restart"/>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насосные станции.</w:t>
            </w:r>
          </w:p>
        </w:tc>
        <w:tc>
          <w:tcPr>
            <w:tcW w:w="2420" w:type="dxa"/>
            <w:vMerge w:val="restart"/>
            <w:tcBorders>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 га</w:t>
            </w:r>
          </w:p>
        </w:tc>
        <w:tc>
          <w:tcPr>
            <w:tcW w:w="4480" w:type="dxa"/>
            <w:tcBorders>
              <w:bottom w:val="single" w:sz="8" w:space="0" w:color="auto"/>
            </w:tcBorders>
            <w:vAlign w:val="bottom"/>
          </w:tcPr>
          <w:p w:rsidR="00A617D4" w:rsidRDefault="00A617D4" w:rsidP="00612AAC">
            <w:pPr>
              <w:jc w:val="both"/>
              <w:rPr>
                <w:sz w:val="12"/>
                <w:szCs w:val="12"/>
              </w:rPr>
            </w:pPr>
          </w:p>
        </w:tc>
        <w:tc>
          <w:tcPr>
            <w:tcW w:w="2580" w:type="dxa"/>
            <w:tcBorders>
              <w:bottom w:val="single" w:sz="8" w:space="0" w:color="auto"/>
            </w:tcBorders>
            <w:vAlign w:val="bottom"/>
          </w:tcPr>
          <w:p w:rsidR="00A617D4" w:rsidRDefault="00A617D4" w:rsidP="00612AAC">
            <w:pPr>
              <w:jc w:val="both"/>
              <w:rPr>
                <w:sz w:val="12"/>
                <w:szCs w:val="12"/>
              </w:rPr>
            </w:pPr>
          </w:p>
        </w:tc>
        <w:tc>
          <w:tcPr>
            <w:tcW w:w="180" w:type="dxa"/>
            <w:tcBorders>
              <w:bottom w:val="single" w:sz="8" w:space="0" w:color="auto"/>
              <w:right w:val="single" w:sz="8" w:space="0" w:color="auto"/>
            </w:tcBorders>
            <w:vAlign w:val="bottom"/>
          </w:tcPr>
          <w:p w:rsidR="00A617D4" w:rsidRDefault="00A617D4" w:rsidP="00612AAC">
            <w:pPr>
              <w:jc w:val="both"/>
              <w:rPr>
                <w:sz w:val="12"/>
                <w:szCs w:val="12"/>
              </w:rPr>
            </w:pPr>
          </w:p>
        </w:tc>
        <w:tc>
          <w:tcPr>
            <w:tcW w:w="2680" w:type="dxa"/>
            <w:tcBorders>
              <w:bottom w:val="single" w:sz="8" w:space="0" w:color="auto"/>
              <w:right w:val="single" w:sz="8" w:space="0" w:color="auto"/>
            </w:tcBorders>
            <w:vAlign w:val="bottom"/>
          </w:tcPr>
          <w:p w:rsidR="00A617D4" w:rsidRDefault="00A617D4" w:rsidP="00612AAC">
            <w:pPr>
              <w:jc w:val="both"/>
              <w:rPr>
                <w:sz w:val="12"/>
                <w:szCs w:val="12"/>
              </w:rPr>
            </w:pPr>
          </w:p>
        </w:tc>
        <w:tc>
          <w:tcPr>
            <w:tcW w:w="0" w:type="dxa"/>
            <w:vAlign w:val="bottom"/>
          </w:tcPr>
          <w:p w:rsidR="00A617D4" w:rsidRDefault="00A617D4" w:rsidP="00612AAC">
            <w:pPr>
              <w:jc w:val="both"/>
              <w:rPr>
                <w:sz w:val="1"/>
                <w:szCs w:val="1"/>
              </w:rPr>
            </w:pPr>
          </w:p>
        </w:tc>
      </w:tr>
      <w:tr w:rsidR="00A617D4">
        <w:trPr>
          <w:trHeight w:val="123"/>
        </w:trPr>
        <w:tc>
          <w:tcPr>
            <w:tcW w:w="2280" w:type="dxa"/>
            <w:vMerge/>
            <w:tcBorders>
              <w:left w:val="single" w:sz="8" w:space="0" w:color="auto"/>
              <w:right w:val="single" w:sz="8" w:space="0" w:color="auto"/>
            </w:tcBorders>
            <w:vAlign w:val="bottom"/>
          </w:tcPr>
          <w:p w:rsidR="00A617D4" w:rsidRDefault="00A617D4" w:rsidP="00612AAC">
            <w:pPr>
              <w:jc w:val="both"/>
              <w:rPr>
                <w:sz w:val="10"/>
                <w:szCs w:val="10"/>
              </w:rPr>
            </w:pPr>
          </w:p>
        </w:tc>
        <w:tc>
          <w:tcPr>
            <w:tcW w:w="2420" w:type="dxa"/>
            <w:vMerge/>
            <w:tcBorders>
              <w:right w:val="single" w:sz="8" w:space="0" w:color="auto"/>
            </w:tcBorders>
            <w:vAlign w:val="bottom"/>
          </w:tcPr>
          <w:p w:rsidR="00A617D4" w:rsidRDefault="00A617D4" w:rsidP="00612AAC">
            <w:pPr>
              <w:jc w:val="both"/>
              <w:rPr>
                <w:sz w:val="10"/>
                <w:szCs w:val="10"/>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Свыше 0,4 до 0,8</w:t>
            </w:r>
          </w:p>
        </w:tc>
        <w:tc>
          <w:tcPr>
            <w:tcW w:w="2580" w:type="dxa"/>
            <w:vAlign w:val="bottom"/>
          </w:tcPr>
          <w:p w:rsidR="00A617D4" w:rsidRDefault="00A617D4" w:rsidP="00612AAC">
            <w:pPr>
              <w:jc w:val="both"/>
              <w:rPr>
                <w:sz w:val="10"/>
                <w:szCs w:val="10"/>
              </w:rPr>
            </w:pPr>
          </w:p>
        </w:tc>
        <w:tc>
          <w:tcPr>
            <w:tcW w:w="180" w:type="dxa"/>
            <w:tcBorders>
              <w:right w:val="single" w:sz="8" w:space="0" w:color="auto"/>
            </w:tcBorders>
            <w:vAlign w:val="bottom"/>
          </w:tcPr>
          <w:p w:rsidR="00A617D4" w:rsidRDefault="00A617D4" w:rsidP="00612AAC">
            <w:pPr>
              <w:jc w:val="both"/>
              <w:rPr>
                <w:sz w:val="10"/>
                <w:szCs w:val="10"/>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c>
          <w:tcPr>
            <w:tcW w:w="0" w:type="dxa"/>
            <w:vAlign w:val="bottom"/>
          </w:tcPr>
          <w:p w:rsidR="00A617D4" w:rsidRDefault="00A617D4" w:rsidP="00612AAC">
            <w:pPr>
              <w:jc w:val="both"/>
              <w:rPr>
                <w:sz w:val="1"/>
                <w:szCs w:val="1"/>
              </w:rPr>
            </w:pPr>
          </w:p>
        </w:tc>
      </w:tr>
      <w:tr w:rsidR="00A617D4">
        <w:trPr>
          <w:trHeight w:val="298"/>
        </w:trPr>
        <w:tc>
          <w:tcPr>
            <w:tcW w:w="228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Резервуары для</w:t>
            </w:r>
          </w:p>
        </w:tc>
        <w:tc>
          <w:tcPr>
            <w:tcW w:w="2420" w:type="dxa"/>
            <w:tcBorders>
              <w:right w:val="single" w:sz="8" w:space="0" w:color="auto"/>
            </w:tcBorders>
            <w:vAlign w:val="bottom"/>
          </w:tcPr>
          <w:p w:rsidR="00A617D4" w:rsidRDefault="00A617D4" w:rsidP="00612AAC">
            <w:pPr>
              <w:jc w:val="both"/>
              <w:rPr>
                <w:sz w:val="24"/>
                <w:szCs w:val="24"/>
              </w:rPr>
            </w:pPr>
          </w:p>
        </w:tc>
        <w:tc>
          <w:tcPr>
            <w:tcW w:w="4480" w:type="dxa"/>
            <w:vMerge/>
            <w:vAlign w:val="bottom"/>
          </w:tcPr>
          <w:p w:rsidR="00A617D4" w:rsidRDefault="00A617D4" w:rsidP="00612AAC">
            <w:pPr>
              <w:jc w:val="both"/>
              <w:rPr>
                <w:sz w:val="24"/>
                <w:szCs w:val="24"/>
              </w:rPr>
            </w:pP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vMerge/>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71"/>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хранения воды,</w:t>
            </w:r>
          </w:p>
        </w:tc>
        <w:tc>
          <w:tcPr>
            <w:tcW w:w="2420" w:type="dxa"/>
            <w:tcBorders>
              <w:right w:val="single" w:sz="8" w:space="0" w:color="auto"/>
            </w:tcBorders>
            <w:vAlign w:val="bottom"/>
          </w:tcPr>
          <w:p w:rsidR="00A617D4" w:rsidRDefault="00A617D4" w:rsidP="00612AAC">
            <w:pPr>
              <w:jc w:val="both"/>
              <w:rPr>
                <w:sz w:val="6"/>
                <w:szCs w:val="6"/>
              </w:rPr>
            </w:pPr>
          </w:p>
        </w:tc>
        <w:tc>
          <w:tcPr>
            <w:tcW w:w="4480" w:type="dxa"/>
            <w:tcBorders>
              <w:bottom w:val="single" w:sz="8" w:space="0" w:color="auto"/>
            </w:tcBorders>
            <w:vAlign w:val="bottom"/>
          </w:tcPr>
          <w:p w:rsidR="00A617D4" w:rsidRDefault="00A617D4" w:rsidP="00612AAC">
            <w:pPr>
              <w:jc w:val="both"/>
              <w:rPr>
                <w:sz w:val="6"/>
                <w:szCs w:val="6"/>
              </w:rPr>
            </w:pPr>
          </w:p>
        </w:tc>
        <w:tc>
          <w:tcPr>
            <w:tcW w:w="2580" w:type="dxa"/>
            <w:tcBorders>
              <w:bottom w:val="single" w:sz="8" w:space="0" w:color="auto"/>
            </w:tcBorders>
            <w:vAlign w:val="bottom"/>
          </w:tcPr>
          <w:p w:rsidR="00A617D4" w:rsidRDefault="00A617D4" w:rsidP="00612AAC">
            <w:pPr>
              <w:jc w:val="both"/>
              <w:rPr>
                <w:sz w:val="6"/>
                <w:szCs w:val="6"/>
              </w:rPr>
            </w:pPr>
          </w:p>
        </w:tc>
        <w:tc>
          <w:tcPr>
            <w:tcW w:w="180" w:type="dxa"/>
            <w:tcBorders>
              <w:bottom w:val="single" w:sz="8" w:space="0" w:color="auto"/>
              <w:right w:val="single" w:sz="8" w:space="0" w:color="auto"/>
            </w:tcBorders>
            <w:vAlign w:val="bottom"/>
          </w:tcPr>
          <w:p w:rsidR="00A617D4" w:rsidRDefault="00A617D4" w:rsidP="00612AAC">
            <w:pPr>
              <w:jc w:val="both"/>
              <w:rPr>
                <w:sz w:val="6"/>
                <w:szCs w:val="6"/>
              </w:rPr>
            </w:pPr>
          </w:p>
        </w:tc>
        <w:tc>
          <w:tcPr>
            <w:tcW w:w="2680" w:type="dxa"/>
            <w:tcBorders>
              <w:bottom w:val="single" w:sz="8" w:space="0" w:color="auto"/>
              <w:right w:val="single" w:sz="8" w:space="0" w:color="auto"/>
            </w:tcBorders>
            <w:vAlign w:val="bottom"/>
          </w:tcPr>
          <w:p w:rsidR="00A617D4" w:rsidRDefault="00A617D4" w:rsidP="00612AAC">
            <w:pPr>
              <w:jc w:val="both"/>
              <w:rPr>
                <w:sz w:val="6"/>
                <w:szCs w:val="6"/>
              </w:rPr>
            </w:pPr>
          </w:p>
        </w:tc>
        <w:tc>
          <w:tcPr>
            <w:tcW w:w="0" w:type="dxa"/>
            <w:vAlign w:val="bottom"/>
          </w:tcPr>
          <w:p w:rsidR="00A617D4" w:rsidRDefault="00A617D4" w:rsidP="00612AAC">
            <w:pPr>
              <w:jc w:val="both"/>
              <w:rPr>
                <w:sz w:val="1"/>
                <w:szCs w:val="1"/>
              </w:rPr>
            </w:pPr>
          </w:p>
        </w:tc>
      </w:tr>
      <w:tr w:rsidR="00A617D4">
        <w:trPr>
          <w:trHeight w:val="209"/>
        </w:trPr>
        <w:tc>
          <w:tcPr>
            <w:tcW w:w="2280" w:type="dxa"/>
            <w:vMerge/>
            <w:tcBorders>
              <w:left w:val="single" w:sz="8" w:space="0" w:color="auto"/>
              <w:right w:val="single" w:sz="8" w:space="0" w:color="auto"/>
            </w:tcBorders>
            <w:vAlign w:val="bottom"/>
          </w:tcPr>
          <w:p w:rsidR="00A617D4" w:rsidRDefault="00A617D4" w:rsidP="00612AAC">
            <w:pPr>
              <w:jc w:val="both"/>
              <w:rPr>
                <w:sz w:val="18"/>
                <w:szCs w:val="18"/>
              </w:rPr>
            </w:pPr>
          </w:p>
        </w:tc>
        <w:tc>
          <w:tcPr>
            <w:tcW w:w="2420" w:type="dxa"/>
            <w:tcBorders>
              <w:right w:val="single" w:sz="8" w:space="0" w:color="auto"/>
            </w:tcBorders>
            <w:vAlign w:val="bottom"/>
          </w:tcPr>
          <w:p w:rsidR="00A617D4" w:rsidRDefault="00A617D4" w:rsidP="00612AAC">
            <w:pPr>
              <w:jc w:val="both"/>
              <w:rPr>
                <w:sz w:val="18"/>
                <w:szCs w:val="18"/>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Свыше 0,8 до 12</w:t>
            </w:r>
          </w:p>
        </w:tc>
        <w:tc>
          <w:tcPr>
            <w:tcW w:w="2580" w:type="dxa"/>
            <w:vAlign w:val="bottom"/>
          </w:tcPr>
          <w:p w:rsidR="00A617D4" w:rsidRDefault="00A617D4" w:rsidP="00612AAC">
            <w:pPr>
              <w:jc w:val="both"/>
              <w:rPr>
                <w:sz w:val="18"/>
                <w:szCs w:val="18"/>
              </w:rPr>
            </w:pPr>
          </w:p>
        </w:tc>
        <w:tc>
          <w:tcPr>
            <w:tcW w:w="180" w:type="dxa"/>
            <w:tcBorders>
              <w:right w:val="single" w:sz="8" w:space="0" w:color="auto"/>
            </w:tcBorders>
            <w:vAlign w:val="bottom"/>
          </w:tcPr>
          <w:p w:rsidR="00A617D4" w:rsidRDefault="00A617D4" w:rsidP="00612AAC">
            <w:pPr>
              <w:jc w:val="both"/>
              <w:rPr>
                <w:sz w:val="18"/>
                <w:szCs w:val="18"/>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2,0</w:t>
            </w:r>
          </w:p>
        </w:tc>
        <w:tc>
          <w:tcPr>
            <w:tcW w:w="0" w:type="dxa"/>
            <w:vAlign w:val="bottom"/>
          </w:tcPr>
          <w:p w:rsidR="00A617D4" w:rsidRDefault="00A617D4" w:rsidP="00612AAC">
            <w:pPr>
              <w:jc w:val="both"/>
              <w:rPr>
                <w:sz w:val="1"/>
                <w:szCs w:val="1"/>
              </w:rPr>
            </w:pPr>
          </w:p>
        </w:tc>
      </w:tr>
      <w:tr w:rsidR="00A617D4">
        <w:trPr>
          <w:trHeight w:val="173"/>
        </w:trPr>
        <w:tc>
          <w:tcPr>
            <w:tcW w:w="2280" w:type="dxa"/>
            <w:vMerge w:val="restart"/>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водонапорные</w:t>
            </w:r>
          </w:p>
        </w:tc>
        <w:tc>
          <w:tcPr>
            <w:tcW w:w="2420" w:type="dxa"/>
            <w:tcBorders>
              <w:right w:val="single" w:sz="8" w:space="0" w:color="auto"/>
            </w:tcBorders>
            <w:vAlign w:val="bottom"/>
          </w:tcPr>
          <w:p w:rsidR="00A617D4" w:rsidRDefault="00A617D4" w:rsidP="00612AAC">
            <w:pPr>
              <w:jc w:val="both"/>
              <w:rPr>
                <w:sz w:val="15"/>
                <w:szCs w:val="15"/>
              </w:rPr>
            </w:pPr>
          </w:p>
        </w:tc>
        <w:tc>
          <w:tcPr>
            <w:tcW w:w="4480" w:type="dxa"/>
            <w:vMerge/>
            <w:vAlign w:val="bottom"/>
          </w:tcPr>
          <w:p w:rsidR="00A617D4" w:rsidRDefault="00A617D4" w:rsidP="00612AAC">
            <w:pPr>
              <w:jc w:val="both"/>
              <w:rPr>
                <w:sz w:val="15"/>
                <w:szCs w:val="15"/>
              </w:rPr>
            </w:pPr>
          </w:p>
        </w:tc>
        <w:tc>
          <w:tcPr>
            <w:tcW w:w="2580" w:type="dxa"/>
            <w:vAlign w:val="bottom"/>
          </w:tcPr>
          <w:p w:rsidR="00A617D4" w:rsidRDefault="00A617D4" w:rsidP="00612AAC">
            <w:pPr>
              <w:jc w:val="both"/>
              <w:rPr>
                <w:sz w:val="15"/>
                <w:szCs w:val="15"/>
              </w:rPr>
            </w:pPr>
          </w:p>
        </w:tc>
        <w:tc>
          <w:tcPr>
            <w:tcW w:w="180" w:type="dxa"/>
            <w:tcBorders>
              <w:right w:val="single" w:sz="8" w:space="0" w:color="auto"/>
            </w:tcBorders>
            <w:vAlign w:val="bottom"/>
          </w:tcPr>
          <w:p w:rsidR="00A617D4" w:rsidRDefault="00A617D4" w:rsidP="00612AAC">
            <w:pPr>
              <w:jc w:val="both"/>
              <w:rPr>
                <w:sz w:val="15"/>
                <w:szCs w:val="15"/>
              </w:rPr>
            </w:pPr>
          </w:p>
        </w:tc>
        <w:tc>
          <w:tcPr>
            <w:tcW w:w="2680" w:type="dxa"/>
            <w:vMerge/>
            <w:tcBorders>
              <w:right w:val="single" w:sz="8" w:space="0" w:color="auto"/>
            </w:tcBorders>
            <w:vAlign w:val="bottom"/>
          </w:tcPr>
          <w:p w:rsidR="00A617D4" w:rsidRDefault="00A617D4" w:rsidP="00612AAC">
            <w:pPr>
              <w:jc w:val="both"/>
              <w:rPr>
                <w:sz w:val="15"/>
                <w:szCs w:val="15"/>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293"/>
        </w:trPr>
        <w:tc>
          <w:tcPr>
            <w:tcW w:w="2280" w:type="dxa"/>
            <w:tcBorders>
              <w:left w:val="single" w:sz="8" w:space="0" w:color="auto"/>
              <w:right w:val="single" w:sz="8" w:space="0" w:color="auto"/>
            </w:tcBorders>
            <w:vAlign w:val="bottom"/>
          </w:tcPr>
          <w:p w:rsidR="00A617D4" w:rsidRDefault="00E2751F" w:rsidP="00612AAC">
            <w:pPr>
              <w:spacing w:line="293" w:lineRule="exact"/>
              <w:ind w:left="60"/>
              <w:jc w:val="both"/>
              <w:rPr>
                <w:sz w:val="20"/>
                <w:szCs w:val="20"/>
              </w:rPr>
            </w:pPr>
            <w:r>
              <w:rPr>
                <w:rFonts w:eastAsia="Times New Roman"/>
                <w:sz w:val="26"/>
                <w:szCs w:val="26"/>
              </w:rPr>
              <w:t>башни,</w:t>
            </w:r>
          </w:p>
        </w:tc>
        <w:tc>
          <w:tcPr>
            <w:tcW w:w="2420" w:type="dxa"/>
            <w:tcBorders>
              <w:right w:val="single" w:sz="8" w:space="0" w:color="auto"/>
            </w:tcBorders>
            <w:vAlign w:val="bottom"/>
          </w:tcPr>
          <w:p w:rsidR="00A617D4" w:rsidRDefault="00A617D4" w:rsidP="00612AAC">
            <w:pPr>
              <w:jc w:val="both"/>
              <w:rPr>
                <w:sz w:val="24"/>
                <w:szCs w:val="24"/>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Свыше 12 до 32</w:t>
            </w: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3,0</w:t>
            </w:r>
          </w:p>
        </w:tc>
        <w:tc>
          <w:tcPr>
            <w:tcW w:w="0" w:type="dxa"/>
            <w:vAlign w:val="bottom"/>
          </w:tcPr>
          <w:p w:rsidR="00A617D4" w:rsidRDefault="00A617D4" w:rsidP="00612AAC">
            <w:pPr>
              <w:jc w:val="both"/>
              <w:rPr>
                <w:sz w:val="1"/>
                <w:szCs w:val="1"/>
              </w:rPr>
            </w:pPr>
          </w:p>
        </w:tc>
      </w:tr>
      <w:tr w:rsidR="00A617D4">
        <w:trPr>
          <w:trHeight w:val="89"/>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расположенные на</w:t>
            </w:r>
          </w:p>
        </w:tc>
        <w:tc>
          <w:tcPr>
            <w:tcW w:w="2420" w:type="dxa"/>
            <w:tcBorders>
              <w:right w:val="single" w:sz="8" w:space="0" w:color="auto"/>
            </w:tcBorders>
            <w:vAlign w:val="bottom"/>
          </w:tcPr>
          <w:p w:rsidR="00A617D4" w:rsidRDefault="00A617D4" w:rsidP="00612AAC">
            <w:pPr>
              <w:jc w:val="both"/>
              <w:rPr>
                <w:sz w:val="7"/>
                <w:szCs w:val="7"/>
              </w:rPr>
            </w:pPr>
          </w:p>
        </w:tc>
        <w:tc>
          <w:tcPr>
            <w:tcW w:w="4480" w:type="dxa"/>
            <w:vMerge/>
            <w:vAlign w:val="bottom"/>
          </w:tcPr>
          <w:p w:rsidR="00A617D4" w:rsidRDefault="00A617D4" w:rsidP="00612AAC">
            <w:pPr>
              <w:jc w:val="both"/>
              <w:rPr>
                <w:sz w:val="7"/>
                <w:szCs w:val="7"/>
              </w:rPr>
            </w:pPr>
          </w:p>
        </w:tc>
        <w:tc>
          <w:tcPr>
            <w:tcW w:w="2580" w:type="dxa"/>
            <w:vAlign w:val="bottom"/>
          </w:tcPr>
          <w:p w:rsidR="00A617D4" w:rsidRDefault="00A617D4" w:rsidP="00612AAC">
            <w:pPr>
              <w:jc w:val="both"/>
              <w:rPr>
                <w:sz w:val="7"/>
                <w:szCs w:val="7"/>
              </w:rPr>
            </w:pPr>
          </w:p>
        </w:tc>
        <w:tc>
          <w:tcPr>
            <w:tcW w:w="180" w:type="dxa"/>
            <w:tcBorders>
              <w:right w:val="single" w:sz="8" w:space="0" w:color="auto"/>
            </w:tcBorders>
            <w:vAlign w:val="bottom"/>
          </w:tcPr>
          <w:p w:rsidR="00A617D4" w:rsidRDefault="00A617D4" w:rsidP="00612AAC">
            <w:pPr>
              <w:jc w:val="both"/>
              <w:rPr>
                <w:sz w:val="7"/>
                <w:szCs w:val="7"/>
              </w:rPr>
            </w:pPr>
          </w:p>
        </w:tc>
        <w:tc>
          <w:tcPr>
            <w:tcW w:w="2680" w:type="dxa"/>
            <w:vMerge/>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80"/>
        </w:trPr>
        <w:tc>
          <w:tcPr>
            <w:tcW w:w="2280" w:type="dxa"/>
            <w:vMerge/>
            <w:tcBorders>
              <w:left w:val="single" w:sz="8" w:space="0" w:color="auto"/>
              <w:right w:val="single" w:sz="8" w:space="0" w:color="auto"/>
            </w:tcBorders>
            <w:vAlign w:val="bottom"/>
          </w:tcPr>
          <w:p w:rsidR="00A617D4" w:rsidRDefault="00A617D4" w:rsidP="00612AAC">
            <w:pPr>
              <w:jc w:val="both"/>
              <w:rPr>
                <w:sz w:val="6"/>
                <w:szCs w:val="6"/>
              </w:rPr>
            </w:pPr>
          </w:p>
        </w:tc>
        <w:tc>
          <w:tcPr>
            <w:tcW w:w="2420" w:type="dxa"/>
            <w:tcBorders>
              <w:right w:val="single" w:sz="8" w:space="0" w:color="auto"/>
            </w:tcBorders>
            <w:vAlign w:val="bottom"/>
          </w:tcPr>
          <w:p w:rsidR="00A617D4" w:rsidRDefault="00A617D4" w:rsidP="00612AAC">
            <w:pPr>
              <w:jc w:val="both"/>
              <w:rPr>
                <w:sz w:val="6"/>
                <w:szCs w:val="6"/>
              </w:rPr>
            </w:pPr>
          </w:p>
        </w:tc>
        <w:tc>
          <w:tcPr>
            <w:tcW w:w="4480" w:type="dxa"/>
            <w:vAlign w:val="bottom"/>
          </w:tcPr>
          <w:p w:rsidR="00A617D4" w:rsidRDefault="00A617D4" w:rsidP="00612AAC">
            <w:pPr>
              <w:jc w:val="both"/>
              <w:rPr>
                <w:sz w:val="6"/>
                <w:szCs w:val="6"/>
              </w:rPr>
            </w:pPr>
          </w:p>
        </w:tc>
        <w:tc>
          <w:tcPr>
            <w:tcW w:w="2580" w:type="dxa"/>
            <w:vAlign w:val="bottom"/>
          </w:tcPr>
          <w:p w:rsidR="00A617D4" w:rsidRDefault="00A617D4" w:rsidP="00612AAC">
            <w:pPr>
              <w:jc w:val="both"/>
              <w:rPr>
                <w:sz w:val="6"/>
                <w:szCs w:val="6"/>
              </w:rPr>
            </w:pPr>
          </w:p>
        </w:tc>
        <w:tc>
          <w:tcPr>
            <w:tcW w:w="180" w:type="dxa"/>
            <w:tcBorders>
              <w:right w:val="single" w:sz="8" w:space="0" w:color="auto"/>
            </w:tcBorders>
            <w:vAlign w:val="bottom"/>
          </w:tcPr>
          <w:p w:rsidR="00A617D4" w:rsidRDefault="00A617D4" w:rsidP="00612AAC">
            <w:pPr>
              <w:jc w:val="both"/>
              <w:rPr>
                <w:sz w:val="6"/>
                <w:szCs w:val="6"/>
              </w:rPr>
            </w:pPr>
          </w:p>
        </w:tc>
        <w:tc>
          <w:tcPr>
            <w:tcW w:w="2680" w:type="dxa"/>
            <w:tcBorders>
              <w:right w:val="single" w:sz="8" w:space="0" w:color="auto"/>
            </w:tcBorders>
            <w:vAlign w:val="bottom"/>
          </w:tcPr>
          <w:p w:rsidR="00A617D4" w:rsidRDefault="00A617D4" w:rsidP="00612AAC">
            <w:pPr>
              <w:jc w:val="both"/>
              <w:rPr>
                <w:sz w:val="6"/>
                <w:szCs w:val="6"/>
              </w:rPr>
            </w:pPr>
          </w:p>
        </w:tc>
        <w:tc>
          <w:tcPr>
            <w:tcW w:w="0" w:type="dxa"/>
            <w:vAlign w:val="bottom"/>
          </w:tcPr>
          <w:p w:rsidR="00A617D4" w:rsidRDefault="00A617D4" w:rsidP="00612AAC">
            <w:pPr>
              <w:jc w:val="both"/>
              <w:rPr>
                <w:sz w:val="1"/>
                <w:szCs w:val="1"/>
              </w:rPr>
            </w:pPr>
          </w:p>
        </w:tc>
      </w:tr>
      <w:tr w:rsidR="00A617D4">
        <w:trPr>
          <w:trHeight w:val="302"/>
        </w:trPr>
        <w:tc>
          <w:tcPr>
            <w:tcW w:w="228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территории</w:t>
            </w:r>
          </w:p>
        </w:tc>
        <w:tc>
          <w:tcPr>
            <w:tcW w:w="2420" w:type="dxa"/>
            <w:tcBorders>
              <w:right w:val="single" w:sz="8" w:space="0" w:color="auto"/>
            </w:tcBorders>
            <w:vAlign w:val="bottom"/>
          </w:tcPr>
          <w:p w:rsidR="00A617D4" w:rsidRDefault="00A617D4" w:rsidP="00612AAC">
            <w:pPr>
              <w:jc w:val="both"/>
              <w:rPr>
                <w:sz w:val="24"/>
                <w:szCs w:val="24"/>
              </w:rPr>
            </w:pPr>
          </w:p>
        </w:tc>
        <w:tc>
          <w:tcPr>
            <w:tcW w:w="4480" w:type="dxa"/>
            <w:vAlign w:val="bottom"/>
          </w:tcPr>
          <w:p w:rsidR="00A617D4" w:rsidRDefault="00E2751F" w:rsidP="00612AAC">
            <w:pPr>
              <w:ind w:left="40"/>
              <w:jc w:val="both"/>
              <w:rPr>
                <w:sz w:val="20"/>
                <w:szCs w:val="20"/>
              </w:rPr>
            </w:pPr>
            <w:r>
              <w:rPr>
                <w:rFonts w:eastAsia="Times New Roman"/>
                <w:sz w:val="26"/>
                <w:szCs w:val="26"/>
              </w:rPr>
              <w:t>Свыше 32 до 80</w:t>
            </w: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4,0</w:t>
            </w:r>
          </w:p>
        </w:tc>
        <w:tc>
          <w:tcPr>
            <w:tcW w:w="0" w:type="dxa"/>
            <w:vAlign w:val="bottom"/>
          </w:tcPr>
          <w:p w:rsidR="00A617D4" w:rsidRDefault="00A617D4" w:rsidP="00612AAC">
            <w:pPr>
              <w:jc w:val="both"/>
              <w:rPr>
                <w:sz w:val="1"/>
                <w:szCs w:val="1"/>
              </w:rPr>
            </w:pPr>
          </w:p>
        </w:tc>
      </w:tr>
      <w:tr w:rsidR="00A617D4">
        <w:trPr>
          <w:trHeight w:val="112"/>
        </w:trPr>
        <w:tc>
          <w:tcPr>
            <w:tcW w:w="2280" w:type="dxa"/>
            <w:vMerge w:val="restart"/>
            <w:tcBorders>
              <w:left w:val="single" w:sz="8" w:space="0" w:color="auto"/>
              <w:right w:val="single" w:sz="8" w:space="0" w:color="auto"/>
            </w:tcBorders>
            <w:vAlign w:val="bottom"/>
          </w:tcPr>
          <w:p w:rsidR="00A617D4" w:rsidRDefault="00E2751F" w:rsidP="00612AAC">
            <w:pPr>
              <w:spacing w:line="294" w:lineRule="exact"/>
              <w:ind w:left="60"/>
              <w:jc w:val="both"/>
              <w:rPr>
                <w:sz w:val="20"/>
                <w:szCs w:val="20"/>
              </w:rPr>
            </w:pPr>
            <w:r>
              <w:rPr>
                <w:rFonts w:eastAsia="Times New Roman"/>
                <w:sz w:val="26"/>
                <w:szCs w:val="26"/>
              </w:rPr>
              <w:t>поселения.</w:t>
            </w:r>
          </w:p>
        </w:tc>
        <w:tc>
          <w:tcPr>
            <w:tcW w:w="2420" w:type="dxa"/>
            <w:tcBorders>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4"/>
        </w:trPr>
        <w:tc>
          <w:tcPr>
            <w:tcW w:w="22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420" w:type="dxa"/>
            <w:tcBorders>
              <w:right w:val="single" w:sz="8" w:space="0" w:color="auto"/>
            </w:tcBorders>
            <w:vAlign w:val="bottom"/>
          </w:tcPr>
          <w:p w:rsidR="00A617D4" w:rsidRDefault="00A617D4" w:rsidP="00612AAC">
            <w:pPr>
              <w:jc w:val="both"/>
              <w:rPr>
                <w:sz w:val="14"/>
                <w:szCs w:val="14"/>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Свыше 80 до 125</w:t>
            </w:r>
          </w:p>
        </w:tc>
        <w:tc>
          <w:tcPr>
            <w:tcW w:w="2580" w:type="dxa"/>
            <w:vAlign w:val="bottom"/>
          </w:tcPr>
          <w:p w:rsidR="00A617D4" w:rsidRDefault="00A617D4" w:rsidP="00612AAC">
            <w:pPr>
              <w:jc w:val="both"/>
              <w:rPr>
                <w:sz w:val="14"/>
                <w:szCs w:val="14"/>
              </w:rPr>
            </w:pPr>
          </w:p>
        </w:tc>
        <w:tc>
          <w:tcPr>
            <w:tcW w:w="180" w:type="dxa"/>
            <w:tcBorders>
              <w:right w:val="single" w:sz="8" w:space="0" w:color="auto"/>
            </w:tcBorders>
            <w:vAlign w:val="bottom"/>
          </w:tcPr>
          <w:p w:rsidR="00A617D4" w:rsidRDefault="00A617D4" w:rsidP="00612AAC">
            <w:pPr>
              <w:jc w:val="both"/>
              <w:rPr>
                <w:sz w:val="14"/>
                <w:szCs w:val="14"/>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6,0</w:t>
            </w:r>
          </w:p>
        </w:tc>
        <w:tc>
          <w:tcPr>
            <w:tcW w:w="0" w:type="dxa"/>
            <w:vAlign w:val="bottom"/>
          </w:tcPr>
          <w:p w:rsidR="00A617D4" w:rsidRDefault="00A617D4" w:rsidP="00612AAC">
            <w:pPr>
              <w:jc w:val="both"/>
              <w:rPr>
                <w:sz w:val="1"/>
                <w:szCs w:val="1"/>
              </w:rPr>
            </w:pPr>
          </w:p>
        </w:tc>
      </w:tr>
      <w:tr w:rsidR="00A617D4">
        <w:trPr>
          <w:trHeight w:val="216"/>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Магистральные</w:t>
            </w:r>
          </w:p>
        </w:tc>
        <w:tc>
          <w:tcPr>
            <w:tcW w:w="2420" w:type="dxa"/>
            <w:tcBorders>
              <w:right w:val="single" w:sz="8" w:space="0" w:color="auto"/>
            </w:tcBorders>
            <w:vAlign w:val="bottom"/>
          </w:tcPr>
          <w:p w:rsidR="00A617D4" w:rsidRDefault="00A617D4" w:rsidP="00612AAC">
            <w:pPr>
              <w:jc w:val="both"/>
              <w:rPr>
                <w:sz w:val="18"/>
                <w:szCs w:val="18"/>
              </w:rPr>
            </w:pPr>
          </w:p>
        </w:tc>
        <w:tc>
          <w:tcPr>
            <w:tcW w:w="4480" w:type="dxa"/>
            <w:vMerge/>
            <w:vAlign w:val="bottom"/>
          </w:tcPr>
          <w:p w:rsidR="00A617D4" w:rsidRDefault="00A617D4" w:rsidP="00612AAC">
            <w:pPr>
              <w:jc w:val="both"/>
              <w:rPr>
                <w:sz w:val="18"/>
                <w:szCs w:val="18"/>
              </w:rPr>
            </w:pPr>
          </w:p>
        </w:tc>
        <w:tc>
          <w:tcPr>
            <w:tcW w:w="2580" w:type="dxa"/>
            <w:vAlign w:val="bottom"/>
          </w:tcPr>
          <w:p w:rsidR="00A617D4" w:rsidRDefault="00A617D4" w:rsidP="00612AAC">
            <w:pPr>
              <w:jc w:val="both"/>
              <w:rPr>
                <w:sz w:val="18"/>
                <w:szCs w:val="18"/>
              </w:rPr>
            </w:pPr>
          </w:p>
        </w:tc>
        <w:tc>
          <w:tcPr>
            <w:tcW w:w="180" w:type="dxa"/>
            <w:tcBorders>
              <w:right w:val="single" w:sz="8" w:space="0" w:color="auto"/>
            </w:tcBorders>
            <w:vAlign w:val="bottom"/>
          </w:tcPr>
          <w:p w:rsidR="00A617D4" w:rsidRDefault="00A617D4" w:rsidP="00612AAC">
            <w:pPr>
              <w:jc w:val="both"/>
              <w:rPr>
                <w:sz w:val="18"/>
                <w:szCs w:val="18"/>
              </w:rPr>
            </w:pPr>
          </w:p>
        </w:tc>
        <w:tc>
          <w:tcPr>
            <w:tcW w:w="26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2"/>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tcBorders>
              <w:right w:val="single" w:sz="8" w:space="0" w:color="auto"/>
            </w:tcBorders>
            <w:vAlign w:val="bottom"/>
          </w:tcPr>
          <w:p w:rsidR="00A617D4" w:rsidRDefault="00A617D4" w:rsidP="00612AAC">
            <w:pPr>
              <w:jc w:val="both"/>
              <w:rPr>
                <w:sz w:val="7"/>
                <w:szCs w:val="7"/>
              </w:rPr>
            </w:pPr>
          </w:p>
        </w:tc>
        <w:tc>
          <w:tcPr>
            <w:tcW w:w="4480" w:type="dxa"/>
            <w:vAlign w:val="bottom"/>
          </w:tcPr>
          <w:p w:rsidR="00A617D4" w:rsidRDefault="00A617D4" w:rsidP="00612AAC">
            <w:pPr>
              <w:jc w:val="both"/>
              <w:rPr>
                <w:sz w:val="7"/>
                <w:szCs w:val="7"/>
              </w:rPr>
            </w:pPr>
          </w:p>
        </w:tc>
        <w:tc>
          <w:tcPr>
            <w:tcW w:w="2580" w:type="dxa"/>
            <w:vAlign w:val="bottom"/>
          </w:tcPr>
          <w:p w:rsidR="00A617D4" w:rsidRDefault="00A617D4" w:rsidP="00612AAC">
            <w:pPr>
              <w:jc w:val="both"/>
              <w:rPr>
                <w:sz w:val="7"/>
                <w:szCs w:val="7"/>
              </w:rPr>
            </w:pPr>
          </w:p>
        </w:tc>
        <w:tc>
          <w:tcPr>
            <w:tcW w:w="180" w:type="dxa"/>
            <w:tcBorders>
              <w:right w:val="single" w:sz="8" w:space="0" w:color="auto"/>
            </w:tcBorders>
            <w:vAlign w:val="bottom"/>
          </w:tcPr>
          <w:p w:rsidR="00A617D4" w:rsidRDefault="00A617D4" w:rsidP="00612AAC">
            <w:pPr>
              <w:jc w:val="both"/>
              <w:rPr>
                <w:sz w:val="7"/>
                <w:szCs w:val="7"/>
              </w:rPr>
            </w:pPr>
          </w:p>
        </w:tc>
        <w:tc>
          <w:tcPr>
            <w:tcW w:w="268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водопроводы</w:t>
            </w:r>
          </w:p>
        </w:tc>
        <w:tc>
          <w:tcPr>
            <w:tcW w:w="2420" w:type="dxa"/>
            <w:tcBorders>
              <w:right w:val="single" w:sz="8" w:space="0" w:color="auto"/>
            </w:tcBorders>
            <w:vAlign w:val="bottom"/>
          </w:tcPr>
          <w:p w:rsidR="00A617D4" w:rsidRDefault="00A617D4" w:rsidP="00612AAC">
            <w:pPr>
              <w:jc w:val="both"/>
              <w:rPr>
                <w:sz w:val="2"/>
                <w:szCs w:val="2"/>
              </w:rPr>
            </w:pPr>
          </w:p>
        </w:tc>
        <w:tc>
          <w:tcPr>
            <w:tcW w:w="4480" w:type="dxa"/>
            <w:tcBorders>
              <w:bottom w:val="single" w:sz="8" w:space="0" w:color="auto"/>
            </w:tcBorders>
            <w:vAlign w:val="bottom"/>
          </w:tcPr>
          <w:p w:rsidR="00A617D4" w:rsidRDefault="00A617D4" w:rsidP="00612AAC">
            <w:pPr>
              <w:jc w:val="both"/>
              <w:rPr>
                <w:sz w:val="2"/>
                <w:szCs w:val="2"/>
              </w:rPr>
            </w:pPr>
          </w:p>
        </w:tc>
        <w:tc>
          <w:tcPr>
            <w:tcW w:w="2580" w:type="dxa"/>
            <w:tcBorders>
              <w:bottom w:val="single" w:sz="8" w:space="0" w:color="auto"/>
            </w:tcBorders>
            <w:vAlign w:val="bottom"/>
          </w:tcPr>
          <w:p w:rsidR="00A617D4" w:rsidRDefault="00A617D4" w:rsidP="00612AAC">
            <w:pPr>
              <w:jc w:val="both"/>
              <w:rPr>
                <w:sz w:val="2"/>
                <w:szCs w:val="2"/>
              </w:rPr>
            </w:pPr>
          </w:p>
        </w:tc>
        <w:tc>
          <w:tcPr>
            <w:tcW w:w="180" w:type="dxa"/>
            <w:tcBorders>
              <w:bottom w:val="single" w:sz="8" w:space="0" w:color="auto"/>
              <w:right w:val="single" w:sz="8" w:space="0" w:color="auto"/>
            </w:tcBorders>
            <w:vAlign w:val="bottom"/>
          </w:tcPr>
          <w:p w:rsidR="00A617D4" w:rsidRDefault="00A617D4" w:rsidP="00612AAC">
            <w:pPr>
              <w:jc w:val="both"/>
              <w:rPr>
                <w:sz w:val="2"/>
                <w:szCs w:val="2"/>
              </w:rPr>
            </w:pPr>
          </w:p>
        </w:tc>
        <w:tc>
          <w:tcPr>
            <w:tcW w:w="268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0"/>
        </w:trPr>
        <w:tc>
          <w:tcPr>
            <w:tcW w:w="228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420" w:type="dxa"/>
            <w:tcBorders>
              <w:right w:val="single" w:sz="8" w:space="0" w:color="auto"/>
            </w:tcBorders>
            <w:vAlign w:val="bottom"/>
          </w:tcPr>
          <w:p w:rsidR="00A617D4" w:rsidRDefault="00A617D4" w:rsidP="00612AAC">
            <w:pPr>
              <w:jc w:val="both"/>
              <w:rPr>
                <w:sz w:val="21"/>
                <w:szCs w:val="21"/>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Свыше 125 до 250</w:t>
            </w:r>
          </w:p>
        </w:tc>
        <w:tc>
          <w:tcPr>
            <w:tcW w:w="2580" w:type="dxa"/>
            <w:vAlign w:val="bottom"/>
          </w:tcPr>
          <w:p w:rsidR="00A617D4" w:rsidRDefault="00A617D4" w:rsidP="00612AAC">
            <w:pPr>
              <w:jc w:val="both"/>
              <w:rPr>
                <w:sz w:val="21"/>
                <w:szCs w:val="21"/>
              </w:rPr>
            </w:pPr>
          </w:p>
        </w:tc>
        <w:tc>
          <w:tcPr>
            <w:tcW w:w="180" w:type="dxa"/>
            <w:tcBorders>
              <w:right w:val="single" w:sz="8" w:space="0" w:color="auto"/>
            </w:tcBorders>
            <w:vAlign w:val="bottom"/>
          </w:tcPr>
          <w:p w:rsidR="00A617D4" w:rsidRDefault="00A617D4" w:rsidP="00612AAC">
            <w:pPr>
              <w:jc w:val="both"/>
              <w:rPr>
                <w:sz w:val="21"/>
                <w:szCs w:val="21"/>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12,0</w:t>
            </w:r>
          </w:p>
        </w:tc>
        <w:tc>
          <w:tcPr>
            <w:tcW w:w="0" w:type="dxa"/>
            <w:vAlign w:val="bottom"/>
          </w:tcPr>
          <w:p w:rsidR="00A617D4" w:rsidRDefault="00A617D4" w:rsidP="00612AAC">
            <w:pPr>
              <w:jc w:val="both"/>
              <w:rPr>
                <w:sz w:val="1"/>
                <w:szCs w:val="1"/>
              </w:rPr>
            </w:pPr>
          </w:p>
        </w:tc>
      </w:tr>
      <w:tr w:rsidR="00A617D4">
        <w:trPr>
          <w:trHeight w:val="132"/>
        </w:trPr>
        <w:tc>
          <w:tcPr>
            <w:tcW w:w="2280" w:type="dxa"/>
            <w:tcBorders>
              <w:left w:val="single" w:sz="8" w:space="0" w:color="auto"/>
              <w:right w:val="single" w:sz="8" w:space="0" w:color="auto"/>
            </w:tcBorders>
            <w:vAlign w:val="bottom"/>
          </w:tcPr>
          <w:p w:rsidR="00A617D4" w:rsidRDefault="00A617D4" w:rsidP="00612AAC">
            <w:pPr>
              <w:jc w:val="both"/>
              <w:rPr>
                <w:sz w:val="11"/>
                <w:szCs w:val="11"/>
              </w:rPr>
            </w:pPr>
          </w:p>
        </w:tc>
        <w:tc>
          <w:tcPr>
            <w:tcW w:w="2420" w:type="dxa"/>
            <w:tcBorders>
              <w:right w:val="single" w:sz="8" w:space="0" w:color="auto"/>
            </w:tcBorders>
            <w:vAlign w:val="bottom"/>
          </w:tcPr>
          <w:p w:rsidR="00A617D4" w:rsidRDefault="00A617D4" w:rsidP="00612AAC">
            <w:pPr>
              <w:jc w:val="both"/>
              <w:rPr>
                <w:sz w:val="11"/>
                <w:szCs w:val="11"/>
              </w:rPr>
            </w:pPr>
          </w:p>
        </w:tc>
        <w:tc>
          <w:tcPr>
            <w:tcW w:w="4480" w:type="dxa"/>
            <w:vMerge/>
            <w:vAlign w:val="bottom"/>
          </w:tcPr>
          <w:p w:rsidR="00A617D4" w:rsidRDefault="00A617D4" w:rsidP="00612AAC">
            <w:pPr>
              <w:jc w:val="both"/>
              <w:rPr>
                <w:sz w:val="11"/>
                <w:szCs w:val="11"/>
              </w:rPr>
            </w:pPr>
          </w:p>
        </w:tc>
        <w:tc>
          <w:tcPr>
            <w:tcW w:w="2580" w:type="dxa"/>
            <w:vAlign w:val="bottom"/>
          </w:tcPr>
          <w:p w:rsidR="00A617D4" w:rsidRDefault="00A617D4" w:rsidP="00612AAC">
            <w:pPr>
              <w:jc w:val="both"/>
              <w:rPr>
                <w:sz w:val="11"/>
                <w:szCs w:val="11"/>
              </w:rPr>
            </w:pPr>
          </w:p>
        </w:tc>
        <w:tc>
          <w:tcPr>
            <w:tcW w:w="180" w:type="dxa"/>
            <w:tcBorders>
              <w:right w:val="single" w:sz="8" w:space="0" w:color="auto"/>
            </w:tcBorders>
            <w:vAlign w:val="bottom"/>
          </w:tcPr>
          <w:p w:rsidR="00A617D4" w:rsidRDefault="00A617D4" w:rsidP="00612AAC">
            <w:pPr>
              <w:jc w:val="both"/>
              <w:rPr>
                <w:sz w:val="11"/>
                <w:szCs w:val="11"/>
              </w:rPr>
            </w:pPr>
          </w:p>
        </w:tc>
        <w:tc>
          <w:tcPr>
            <w:tcW w:w="268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4480" w:type="dxa"/>
            <w:vAlign w:val="bottom"/>
          </w:tcPr>
          <w:p w:rsidR="00A617D4" w:rsidRDefault="00E2751F" w:rsidP="00612AAC">
            <w:pPr>
              <w:ind w:left="40"/>
              <w:jc w:val="both"/>
              <w:rPr>
                <w:sz w:val="20"/>
                <w:szCs w:val="20"/>
              </w:rPr>
            </w:pPr>
            <w:r>
              <w:rPr>
                <w:rFonts w:eastAsia="Times New Roman"/>
                <w:sz w:val="26"/>
                <w:szCs w:val="26"/>
              </w:rPr>
              <w:t>Свыше 250 до 400</w:t>
            </w: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18,0</w:t>
            </w: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4480" w:type="dxa"/>
            <w:vAlign w:val="bottom"/>
          </w:tcPr>
          <w:p w:rsidR="00A617D4" w:rsidRDefault="00E2751F" w:rsidP="00612AAC">
            <w:pPr>
              <w:ind w:left="40"/>
              <w:jc w:val="both"/>
              <w:rPr>
                <w:sz w:val="20"/>
                <w:szCs w:val="20"/>
              </w:rPr>
            </w:pPr>
            <w:r>
              <w:rPr>
                <w:rFonts w:eastAsia="Times New Roman"/>
                <w:sz w:val="26"/>
                <w:szCs w:val="26"/>
              </w:rPr>
              <w:t>Свыше 400 до 800</w:t>
            </w: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24,0</w:t>
            </w:r>
          </w:p>
        </w:tc>
        <w:tc>
          <w:tcPr>
            <w:tcW w:w="0" w:type="dxa"/>
            <w:vAlign w:val="bottom"/>
          </w:tcPr>
          <w:p w:rsidR="00A617D4" w:rsidRDefault="00A617D4" w:rsidP="00612AAC">
            <w:pPr>
              <w:jc w:val="both"/>
              <w:rPr>
                <w:sz w:val="1"/>
                <w:szCs w:val="1"/>
              </w:rPr>
            </w:pPr>
          </w:p>
        </w:tc>
      </w:tr>
      <w:tr w:rsidR="00A617D4">
        <w:trPr>
          <w:trHeight w:val="114"/>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241" w:lineRule="exact"/>
        <w:jc w:val="both"/>
        <w:rPr>
          <w:sz w:val="20"/>
          <w:szCs w:val="20"/>
        </w:rPr>
      </w:pPr>
    </w:p>
    <w:p w:rsidR="00A617D4" w:rsidRDefault="00A617D4" w:rsidP="00612AAC">
      <w:pPr>
        <w:jc w:val="both"/>
        <w:sectPr w:rsidR="00A617D4">
          <w:pgSz w:w="16840" w:h="11904" w:orient="landscape"/>
          <w:pgMar w:top="829" w:right="1138" w:bottom="461" w:left="420" w:header="0" w:footer="0" w:gutter="0"/>
          <w:cols w:space="720" w:equalWidth="0">
            <w:col w:w="15280"/>
          </w:cols>
        </w:sectPr>
      </w:pPr>
    </w:p>
    <w:tbl>
      <w:tblPr>
        <w:tblW w:w="0" w:type="auto"/>
        <w:tblInd w:w="10" w:type="dxa"/>
        <w:tblLayout w:type="fixed"/>
        <w:tblCellMar>
          <w:left w:w="0" w:type="dxa"/>
          <w:right w:w="0" w:type="dxa"/>
        </w:tblCellMar>
        <w:tblLook w:val="04A0" w:firstRow="1" w:lastRow="0" w:firstColumn="1" w:lastColumn="0" w:noHBand="0" w:noVBand="1"/>
      </w:tblPr>
      <w:tblGrid>
        <w:gridCol w:w="2280"/>
        <w:gridCol w:w="2420"/>
        <w:gridCol w:w="3540"/>
        <w:gridCol w:w="2060"/>
        <w:gridCol w:w="1640"/>
        <w:gridCol w:w="2680"/>
        <w:gridCol w:w="30"/>
      </w:tblGrid>
      <w:tr w:rsidR="00A617D4">
        <w:trPr>
          <w:trHeight w:val="402"/>
        </w:trPr>
        <w:tc>
          <w:tcPr>
            <w:tcW w:w="228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Канализационные</w:t>
            </w:r>
          </w:p>
        </w:tc>
        <w:tc>
          <w:tcPr>
            <w:tcW w:w="242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35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Производительность</w:t>
            </w:r>
          </w:p>
        </w:tc>
        <w:tc>
          <w:tcPr>
            <w:tcW w:w="6380" w:type="dxa"/>
            <w:gridSpan w:val="3"/>
            <w:tcBorders>
              <w:top w:val="single" w:sz="8" w:space="0" w:color="auto"/>
              <w:right w:val="single" w:sz="8" w:space="0" w:color="auto"/>
            </w:tcBorders>
            <w:vAlign w:val="bottom"/>
          </w:tcPr>
          <w:p w:rsidR="00A617D4" w:rsidRDefault="00E2751F" w:rsidP="00612AAC">
            <w:pPr>
              <w:ind w:left="1500"/>
              <w:jc w:val="both"/>
              <w:rPr>
                <w:sz w:val="20"/>
                <w:szCs w:val="20"/>
              </w:rPr>
            </w:pPr>
            <w:r>
              <w:rPr>
                <w:rFonts w:eastAsia="Times New Roman"/>
                <w:sz w:val="26"/>
                <w:szCs w:val="26"/>
              </w:rPr>
              <w:t>Размер земельного участка, га</w:t>
            </w:r>
          </w:p>
        </w:tc>
        <w:tc>
          <w:tcPr>
            <w:tcW w:w="0" w:type="dxa"/>
            <w:vAlign w:val="bottom"/>
          </w:tcPr>
          <w:p w:rsidR="00A617D4" w:rsidRDefault="00A617D4" w:rsidP="00612AAC">
            <w:pPr>
              <w:jc w:val="both"/>
              <w:rPr>
                <w:sz w:val="1"/>
                <w:szCs w:val="1"/>
              </w:rPr>
            </w:pPr>
          </w:p>
        </w:tc>
      </w:tr>
      <w:tr w:rsidR="00A617D4">
        <w:trPr>
          <w:trHeight w:val="112"/>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очистные</w:t>
            </w: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участка для</w:t>
            </w:r>
          </w:p>
        </w:tc>
        <w:tc>
          <w:tcPr>
            <w:tcW w:w="354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канализационных очистных</w:t>
            </w:r>
          </w:p>
        </w:tc>
        <w:tc>
          <w:tcPr>
            <w:tcW w:w="2060" w:type="dxa"/>
            <w:tcBorders>
              <w:bottom w:val="single" w:sz="8" w:space="0" w:color="auto"/>
            </w:tcBorders>
            <w:vAlign w:val="bottom"/>
          </w:tcPr>
          <w:p w:rsidR="00A617D4" w:rsidRDefault="00A617D4" w:rsidP="00612AAC">
            <w:pPr>
              <w:jc w:val="both"/>
              <w:rPr>
                <w:sz w:val="9"/>
                <w:szCs w:val="9"/>
              </w:rPr>
            </w:pPr>
          </w:p>
        </w:tc>
        <w:tc>
          <w:tcPr>
            <w:tcW w:w="164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2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420" w:type="dxa"/>
            <w:vMerge/>
            <w:tcBorders>
              <w:right w:val="single" w:sz="8" w:space="0" w:color="auto"/>
            </w:tcBorders>
            <w:vAlign w:val="bottom"/>
          </w:tcPr>
          <w:p w:rsidR="00A617D4" w:rsidRDefault="00A617D4" w:rsidP="00612AAC">
            <w:pPr>
              <w:jc w:val="both"/>
              <w:rPr>
                <w:sz w:val="14"/>
                <w:szCs w:val="14"/>
              </w:rPr>
            </w:pPr>
          </w:p>
        </w:tc>
        <w:tc>
          <w:tcPr>
            <w:tcW w:w="3540" w:type="dxa"/>
            <w:vMerge/>
            <w:tcBorders>
              <w:right w:val="single" w:sz="8" w:space="0" w:color="auto"/>
            </w:tcBorders>
            <w:vAlign w:val="bottom"/>
          </w:tcPr>
          <w:p w:rsidR="00A617D4" w:rsidRDefault="00A617D4" w:rsidP="00612AAC">
            <w:pPr>
              <w:jc w:val="both"/>
              <w:rPr>
                <w:sz w:val="14"/>
                <w:szCs w:val="14"/>
              </w:rPr>
            </w:pPr>
          </w:p>
        </w:tc>
        <w:tc>
          <w:tcPr>
            <w:tcW w:w="20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очистных</w:t>
            </w:r>
          </w:p>
        </w:tc>
        <w:tc>
          <w:tcPr>
            <w:tcW w:w="16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иловых</w:t>
            </w: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Биологических прудов</w:t>
            </w:r>
          </w:p>
        </w:tc>
        <w:tc>
          <w:tcPr>
            <w:tcW w:w="0" w:type="dxa"/>
            <w:vAlign w:val="bottom"/>
          </w:tcPr>
          <w:p w:rsidR="00A617D4" w:rsidRDefault="00A617D4" w:rsidP="00612AAC">
            <w:pPr>
              <w:jc w:val="both"/>
              <w:rPr>
                <w:sz w:val="1"/>
                <w:szCs w:val="1"/>
              </w:rPr>
            </w:pPr>
          </w:p>
        </w:tc>
      </w:tr>
      <w:tr w:rsidR="00A617D4">
        <w:trPr>
          <w:trHeight w:val="216"/>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сооружения.</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размещения</w:t>
            </w:r>
          </w:p>
        </w:tc>
        <w:tc>
          <w:tcPr>
            <w:tcW w:w="35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сооружений, тыс. куб. м/сут.</w:t>
            </w:r>
          </w:p>
        </w:tc>
        <w:tc>
          <w:tcPr>
            <w:tcW w:w="2060" w:type="dxa"/>
            <w:vMerge/>
            <w:tcBorders>
              <w:right w:val="single" w:sz="8" w:space="0" w:color="auto"/>
            </w:tcBorders>
            <w:vAlign w:val="bottom"/>
          </w:tcPr>
          <w:p w:rsidR="00A617D4" w:rsidRDefault="00A617D4" w:rsidP="00612AAC">
            <w:pPr>
              <w:jc w:val="both"/>
              <w:rPr>
                <w:sz w:val="18"/>
                <w:szCs w:val="18"/>
              </w:rPr>
            </w:pPr>
          </w:p>
        </w:tc>
        <w:tc>
          <w:tcPr>
            <w:tcW w:w="1640" w:type="dxa"/>
            <w:vMerge/>
            <w:tcBorders>
              <w:right w:val="single" w:sz="8" w:space="0" w:color="auto"/>
            </w:tcBorders>
            <w:vAlign w:val="bottom"/>
          </w:tcPr>
          <w:p w:rsidR="00A617D4" w:rsidRDefault="00A617D4" w:rsidP="00612AAC">
            <w:pPr>
              <w:jc w:val="both"/>
              <w:rPr>
                <w:sz w:val="18"/>
                <w:szCs w:val="18"/>
              </w:rPr>
            </w:pPr>
          </w:p>
        </w:tc>
        <w:tc>
          <w:tcPr>
            <w:tcW w:w="26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3540" w:type="dxa"/>
            <w:vMerge/>
            <w:tcBorders>
              <w:right w:val="single" w:sz="8" w:space="0" w:color="auto"/>
            </w:tcBorders>
            <w:vAlign w:val="bottom"/>
          </w:tcPr>
          <w:p w:rsidR="00A617D4" w:rsidRDefault="00A617D4" w:rsidP="00612AAC">
            <w:pPr>
              <w:jc w:val="both"/>
              <w:rPr>
                <w:sz w:val="7"/>
                <w:szCs w:val="7"/>
              </w:rPr>
            </w:pPr>
          </w:p>
        </w:tc>
        <w:tc>
          <w:tcPr>
            <w:tcW w:w="206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сооружений</w:t>
            </w:r>
          </w:p>
        </w:tc>
        <w:tc>
          <w:tcPr>
            <w:tcW w:w="164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площадок</w:t>
            </w:r>
          </w:p>
        </w:tc>
        <w:tc>
          <w:tcPr>
            <w:tcW w:w="268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глубокой очистки</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Канализационные</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канализационных</w:t>
            </w:r>
          </w:p>
        </w:tc>
        <w:tc>
          <w:tcPr>
            <w:tcW w:w="3540" w:type="dxa"/>
            <w:tcBorders>
              <w:right w:val="single" w:sz="8" w:space="0" w:color="auto"/>
            </w:tcBorders>
            <w:vAlign w:val="bottom"/>
          </w:tcPr>
          <w:p w:rsidR="00A617D4" w:rsidRDefault="00A617D4" w:rsidP="00612AAC">
            <w:pPr>
              <w:jc w:val="both"/>
              <w:rPr>
                <w:sz w:val="18"/>
                <w:szCs w:val="18"/>
              </w:rPr>
            </w:pPr>
          </w:p>
        </w:tc>
        <w:tc>
          <w:tcPr>
            <w:tcW w:w="2060" w:type="dxa"/>
            <w:vMerge/>
            <w:tcBorders>
              <w:right w:val="single" w:sz="8" w:space="0" w:color="auto"/>
            </w:tcBorders>
            <w:vAlign w:val="bottom"/>
          </w:tcPr>
          <w:p w:rsidR="00A617D4" w:rsidRDefault="00A617D4" w:rsidP="00612AAC">
            <w:pPr>
              <w:jc w:val="both"/>
              <w:rPr>
                <w:sz w:val="18"/>
                <w:szCs w:val="18"/>
              </w:rPr>
            </w:pPr>
          </w:p>
        </w:tc>
        <w:tc>
          <w:tcPr>
            <w:tcW w:w="1640" w:type="dxa"/>
            <w:vMerge/>
            <w:tcBorders>
              <w:right w:val="single" w:sz="8" w:space="0" w:color="auto"/>
            </w:tcBorders>
            <w:vAlign w:val="bottom"/>
          </w:tcPr>
          <w:p w:rsidR="00A617D4" w:rsidRDefault="00A617D4" w:rsidP="00612AAC">
            <w:pPr>
              <w:jc w:val="both"/>
              <w:rPr>
                <w:sz w:val="18"/>
                <w:szCs w:val="18"/>
              </w:rPr>
            </w:pPr>
          </w:p>
        </w:tc>
        <w:tc>
          <w:tcPr>
            <w:tcW w:w="26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3540" w:type="dxa"/>
            <w:tcBorders>
              <w:right w:val="single" w:sz="8" w:space="0" w:color="auto"/>
            </w:tcBorders>
            <w:vAlign w:val="bottom"/>
          </w:tcPr>
          <w:p w:rsidR="00A617D4" w:rsidRDefault="00A617D4" w:rsidP="00612AAC">
            <w:pPr>
              <w:jc w:val="both"/>
              <w:rPr>
                <w:sz w:val="7"/>
                <w:szCs w:val="7"/>
              </w:rPr>
            </w:pPr>
          </w:p>
        </w:tc>
        <w:tc>
          <w:tcPr>
            <w:tcW w:w="2060" w:type="dxa"/>
            <w:tcBorders>
              <w:right w:val="single" w:sz="8" w:space="0" w:color="auto"/>
            </w:tcBorders>
            <w:vAlign w:val="bottom"/>
          </w:tcPr>
          <w:p w:rsidR="00A617D4" w:rsidRDefault="00A617D4" w:rsidP="00612AAC">
            <w:pPr>
              <w:jc w:val="both"/>
              <w:rPr>
                <w:sz w:val="7"/>
                <w:szCs w:val="7"/>
              </w:rPr>
            </w:pPr>
          </w:p>
        </w:tc>
        <w:tc>
          <w:tcPr>
            <w:tcW w:w="1640" w:type="dxa"/>
            <w:tcBorders>
              <w:right w:val="single" w:sz="8" w:space="0" w:color="auto"/>
            </w:tcBorders>
            <w:vAlign w:val="bottom"/>
          </w:tcPr>
          <w:p w:rsidR="00A617D4" w:rsidRDefault="00A617D4" w:rsidP="00612AAC">
            <w:pPr>
              <w:jc w:val="both"/>
              <w:rPr>
                <w:sz w:val="7"/>
                <w:szCs w:val="7"/>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сточных вод</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насосные станции.</w:t>
            </w: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очистных</w:t>
            </w:r>
          </w:p>
        </w:tc>
        <w:tc>
          <w:tcPr>
            <w:tcW w:w="3540" w:type="dxa"/>
            <w:tcBorders>
              <w:right w:val="single" w:sz="8" w:space="0" w:color="auto"/>
            </w:tcBorders>
            <w:vAlign w:val="bottom"/>
          </w:tcPr>
          <w:p w:rsidR="00A617D4" w:rsidRDefault="00A617D4" w:rsidP="00612AAC">
            <w:pPr>
              <w:jc w:val="both"/>
              <w:rPr>
                <w:sz w:val="18"/>
                <w:szCs w:val="18"/>
              </w:rPr>
            </w:pPr>
          </w:p>
        </w:tc>
        <w:tc>
          <w:tcPr>
            <w:tcW w:w="2060" w:type="dxa"/>
            <w:tcBorders>
              <w:right w:val="single" w:sz="8" w:space="0" w:color="auto"/>
            </w:tcBorders>
            <w:vAlign w:val="bottom"/>
          </w:tcPr>
          <w:p w:rsidR="00A617D4" w:rsidRDefault="00A617D4" w:rsidP="00612AAC">
            <w:pPr>
              <w:jc w:val="both"/>
              <w:rPr>
                <w:sz w:val="18"/>
                <w:szCs w:val="18"/>
              </w:rPr>
            </w:pPr>
          </w:p>
        </w:tc>
        <w:tc>
          <w:tcPr>
            <w:tcW w:w="1640" w:type="dxa"/>
            <w:tcBorders>
              <w:right w:val="single" w:sz="8" w:space="0" w:color="auto"/>
            </w:tcBorders>
            <w:vAlign w:val="bottom"/>
          </w:tcPr>
          <w:p w:rsidR="00A617D4" w:rsidRDefault="00A617D4" w:rsidP="00612AAC">
            <w:pPr>
              <w:jc w:val="both"/>
              <w:rPr>
                <w:sz w:val="18"/>
                <w:szCs w:val="18"/>
              </w:rPr>
            </w:pPr>
          </w:p>
        </w:tc>
        <w:tc>
          <w:tcPr>
            <w:tcW w:w="26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3540" w:type="dxa"/>
            <w:tcBorders>
              <w:right w:val="single" w:sz="8" w:space="0" w:color="auto"/>
            </w:tcBorders>
            <w:vAlign w:val="bottom"/>
          </w:tcPr>
          <w:p w:rsidR="00A617D4" w:rsidRDefault="00A617D4" w:rsidP="00612AAC">
            <w:pPr>
              <w:jc w:val="both"/>
              <w:rPr>
                <w:sz w:val="7"/>
                <w:szCs w:val="7"/>
              </w:rPr>
            </w:pPr>
          </w:p>
        </w:tc>
        <w:tc>
          <w:tcPr>
            <w:tcW w:w="2060" w:type="dxa"/>
            <w:tcBorders>
              <w:right w:val="single" w:sz="8" w:space="0" w:color="auto"/>
            </w:tcBorders>
            <w:vAlign w:val="bottom"/>
          </w:tcPr>
          <w:p w:rsidR="00A617D4" w:rsidRDefault="00A617D4" w:rsidP="00612AAC">
            <w:pPr>
              <w:jc w:val="both"/>
              <w:rPr>
                <w:sz w:val="7"/>
                <w:szCs w:val="7"/>
              </w:rPr>
            </w:pPr>
          </w:p>
        </w:tc>
        <w:tc>
          <w:tcPr>
            <w:tcW w:w="1640" w:type="dxa"/>
            <w:tcBorders>
              <w:right w:val="single" w:sz="8" w:space="0" w:color="auto"/>
            </w:tcBorders>
            <w:vAlign w:val="bottom"/>
          </w:tcPr>
          <w:p w:rsidR="00A617D4" w:rsidRDefault="00A617D4" w:rsidP="00612AAC">
            <w:pPr>
              <w:jc w:val="both"/>
              <w:rPr>
                <w:sz w:val="7"/>
                <w:szCs w:val="7"/>
              </w:rPr>
            </w:pPr>
          </w:p>
        </w:tc>
        <w:tc>
          <w:tcPr>
            <w:tcW w:w="268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8"/>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Магистральная</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сооружений в</w:t>
            </w:r>
          </w:p>
        </w:tc>
        <w:tc>
          <w:tcPr>
            <w:tcW w:w="3540" w:type="dxa"/>
            <w:tcBorders>
              <w:bottom w:val="single" w:sz="8" w:space="0" w:color="auto"/>
              <w:right w:val="single" w:sz="8" w:space="0" w:color="auto"/>
            </w:tcBorders>
            <w:vAlign w:val="bottom"/>
          </w:tcPr>
          <w:p w:rsidR="00A617D4" w:rsidRDefault="00A617D4" w:rsidP="00612AAC">
            <w:pPr>
              <w:jc w:val="both"/>
              <w:rPr>
                <w:sz w:val="2"/>
                <w:szCs w:val="2"/>
              </w:rPr>
            </w:pPr>
          </w:p>
        </w:tc>
        <w:tc>
          <w:tcPr>
            <w:tcW w:w="2060" w:type="dxa"/>
            <w:tcBorders>
              <w:bottom w:val="single" w:sz="8" w:space="0" w:color="auto"/>
              <w:right w:val="single" w:sz="8" w:space="0" w:color="auto"/>
            </w:tcBorders>
            <w:vAlign w:val="bottom"/>
          </w:tcPr>
          <w:p w:rsidR="00A617D4" w:rsidRDefault="00A617D4" w:rsidP="00612AAC">
            <w:pPr>
              <w:jc w:val="both"/>
              <w:rPr>
                <w:sz w:val="2"/>
                <w:szCs w:val="2"/>
              </w:rPr>
            </w:pPr>
          </w:p>
        </w:tc>
        <w:tc>
          <w:tcPr>
            <w:tcW w:w="1640" w:type="dxa"/>
            <w:tcBorders>
              <w:bottom w:val="single" w:sz="8" w:space="0" w:color="auto"/>
              <w:right w:val="single" w:sz="8" w:space="0" w:color="auto"/>
            </w:tcBorders>
            <w:vAlign w:val="bottom"/>
          </w:tcPr>
          <w:p w:rsidR="00A617D4" w:rsidRDefault="00A617D4" w:rsidP="00612AAC">
            <w:pPr>
              <w:jc w:val="both"/>
              <w:rPr>
                <w:sz w:val="2"/>
                <w:szCs w:val="2"/>
              </w:rPr>
            </w:pPr>
          </w:p>
        </w:tc>
        <w:tc>
          <w:tcPr>
            <w:tcW w:w="268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228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420" w:type="dxa"/>
            <w:vMerge/>
            <w:tcBorders>
              <w:right w:val="single" w:sz="8" w:space="0" w:color="auto"/>
            </w:tcBorders>
            <w:vAlign w:val="bottom"/>
          </w:tcPr>
          <w:p w:rsidR="00A617D4" w:rsidRDefault="00A617D4" w:rsidP="00612AAC">
            <w:pPr>
              <w:jc w:val="both"/>
              <w:rPr>
                <w:sz w:val="21"/>
                <w:szCs w:val="21"/>
              </w:rPr>
            </w:pPr>
          </w:p>
        </w:tc>
        <w:tc>
          <w:tcPr>
            <w:tcW w:w="35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До 0,7</w:t>
            </w:r>
          </w:p>
        </w:tc>
        <w:tc>
          <w:tcPr>
            <w:tcW w:w="206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0,5</w:t>
            </w:r>
          </w:p>
        </w:tc>
        <w:tc>
          <w:tcPr>
            <w:tcW w:w="16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0,2</w:t>
            </w:r>
          </w:p>
        </w:tc>
        <w:tc>
          <w:tcPr>
            <w:tcW w:w="2680" w:type="dxa"/>
            <w:tcBorders>
              <w:right w:val="single" w:sz="8" w:space="0" w:color="auto"/>
            </w:tcBorders>
            <w:vAlign w:val="bottom"/>
          </w:tcPr>
          <w:p w:rsidR="00A617D4" w:rsidRDefault="00A617D4" w:rsidP="00612AAC">
            <w:pPr>
              <w:jc w:val="both"/>
              <w:rPr>
                <w:sz w:val="21"/>
                <w:szCs w:val="21"/>
              </w:rPr>
            </w:pPr>
          </w:p>
        </w:tc>
        <w:tc>
          <w:tcPr>
            <w:tcW w:w="0" w:type="dxa"/>
            <w:vAlign w:val="bottom"/>
          </w:tcPr>
          <w:p w:rsidR="00A617D4" w:rsidRDefault="00A617D4" w:rsidP="00612AAC">
            <w:pPr>
              <w:jc w:val="both"/>
              <w:rPr>
                <w:sz w:val="1"/>
                <w:szCs w:val="1"/>
              </w:rPr>
            </w:pPr>
          </w:p>
        </w:tc>
      </w:tr>
      <w:tr w:rsidR="00A617D4">
        <w:trPr>
          <w:trHeight w:val="127"/>
        </w:trPr>
        <w:tc>
          <w:tcPr>
            <w:tcW w:w="2280" w:type="dxa"/>
            <w:vMerge w:val="restart"/>
            <w:tcBorders>
              <w:left w:val="single" w:sz="8" w:space="0" w:color="auto"/>
              <w:right w:val="single" w:sz="8" w:space="0" w:color="auto"/>
            </w:tcBorders>
            <w:vAlign w:val="bottom"/>
          </w:tcPr>
          <w:p w:rsidR="00A617D4" w:rsidRDefault="00E2751F" w:rsidP="00612AAC">
            <w:pPr>
              <w:spacing w:line="241" w:lineRule="exact"/>
              <w:ind w:left="60"/>
              <w:jc w:val="both"/>
              <w:rPr>
                <w:sz w:val="20"/>
                <w:szCs w:val="20"/>
              </w:rPr>
            </w:pPr>
            <w:r>
              <w:rPr>
                <w:rFonts w:eastAsia="Times New Roman"/>
                <w:sz w:val="26"/>
                <w:szCs w:val="26"/>
              </w:rPr>
              <w:t>канализация.</w:t>
            </w:r>
          </w:p>
        </w:tc>
        <w:tc>
          <w:tcPr>
            <w:tcW w:w="2420" w:type="dxa"/>
            <w:vMerge w:val="restart"/>
            <w:tcBorders>
              <w:right w:val="single" w:sz="8" w:space="0" w:color="auto"/>
            </w:tcBorders>
            <w:vAlign w:val="bottom"/>
          </w:tcPr>
          <w:p w:rsidR="00A617D4" w:rsidRDefault="00E2751F" w:rsidP="00612AAC">
            <w:pPr>
              <w:spacing w:line="241" w:lineRule="exact"/>
              <w:ind w:left="60"/>
              <w:jc w:val="both"/>
              <w:rPr>
                <w:sz w:val="20"/>
                <w:szCs w:val="20"/>
              </w:rPr>
            </w:pPr>
            <w:r>
              <w:rPr>
                <w:rFonts w:eastAsia="Times New Roman"/>
                <w:sz w:val="26"/>
                <w:szCs w:val="26"/>
              </w:rPr>
              <w:t>зависимости от их</w:t>
            </w:r>
          </w:p>
        </w:tc>
        <w:tc>
          <w:tcPr>
            <w:tcW w:w="3540" w:type="dxa"/>
            <w:vMerge/>
            <w:tcBorders>
              <w:right w:val="single" w:sz="8" w:space="0" w:color="auto"/>
            </w:tcBorders>
            <w:vAlign w:val="bottom"/>
          </w:tcPr>
          <w:p w:rsidR="00A617D4" w:rsidRDefault="00A617D4" w:rsidP="00612AAC">
            <w:pPr>
              <w:jc w:val="both"/>
              <w:rPr>
                <w:sz w:val="11"/>
                <w:szCs w:val="11"/>
              </w:rPr>
            </w:pPr>
          </w:p>
        </w:tc>
        <w:tc>
          <w:tcPr>
            <w:tcW w:w="2060" w:type="dxa"/>
            <w:vMerge/>
            <w:tcBorders>
              <w:right w:val="single" w:sz="8" w:space="0" w:color="auto"/>
            </w:tcBorders>
            <w:vAlign w:val="bottom"/>
          </w:tcPr>
          <w:p w:rsidR="00A617D4" w:rsidRDefault="00A617D4" w:rsidP="00612AAC">
            <w:pPr>
              <w:jc w:val="both"/>
              <w:rPr>
                <w:sz w:val="11"/>
                <w:szCs w:val="11"/>
              </w:rPr>
            </w:pPr>
          </w:p>
        </w:tc>
        <w:tc>
          <w:tcPr>
            <w:tcW w:w="1640" w:type="dxa"/>
            <w:vMerge/>
            <w:tcBorders>
              <w:right w:val="single" w:sz="8" w:space="0" w:color="auto"/>
            </w:tcBorders>
            <w:vAlign w:val="bottom"/>
          </w:tcPr>
          <w:p w:rsidR="00A617D4" w:rsidRDefault="00A617D4" w:rsidP="00612AAC">
            <w:pPr>
              <w:jc w:val="both"/>
              <w:rPr>
                <w:sz w:val="11"/>
                <w:szCs w:val="11"/>
              </w:rPr>
            </w:pPr>
          </w:p>
        </w:tc>
        <w:tc>
          <w:tcPr>
            <w:tcW w:w="268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4"/>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vMerge/>
            <w:tcBorders>
              <w:right w:val="single" w:sz="8" w:space="0" w:color="auto"/>
            </w:tcBorders>
            <w:vAlign w:val="bottom"/>
          </w:tcPr>
          <w:p w:rsidR="00A617D4" w:rsidRDefault="00A617D4" w:rsidP="00612AAC">
            <w:pPr>
              <w:jc w:val="both"/>
              <w:rPr>
                <w:sz w:val="9"/>
                <w:szCs w:val="9"/>
              </w:rPr>
            </w:pPr>
          </w:p>
        </w:tc>
        <w:tc>
          <w:tcPr>
            <w:tcW w:w="3540" w:type="dxa"/>
            <w:tcBorders>
              <w:bottom w:val="single" w:sz="8" w:space="0" w:color="auto"/>
              <w:right w:val="single" w:sz="8" w:space="0" w:color="auto"/>
            </w:tcBorders>
            <w:vAlign w:val="bottom"/>
          </w:tcPr>
          <w:p w:rsidR="00A617D4" w:rsidRDefault="00A617D4" w:rsidP="00612AAC">
            <w:pPr>
              <w:jc w:val="both"/>
              <w:rPr>
                <w:sz w:val="9"/>
                <w:szCs w:val="9"/>
              </w:rPr>
            </w:pPr>
          </w:p>
        </w:tc>
        <w:tc>
          <w:tcPr>
            <w:tcW w:w="2060" w:type="dxa"/>
            <w:tcBorders>
              <w:bottom w:val="single" w:sz="8" w:space="0" w:color="auto"/>
              <w:right w:val="single" w:sz="8" w:space="0" w:color="auto"/>
            </w:tcBorders>
            <w:vAlign w:val="bottom"/>
          </w:tcPr>
          <w:p w:rsidR="00A617D4" w:rsidRDefault="00A617D4" w:rsidP="00612AAC">
            <w:pPr>
              <w:jc w:val="both"/>
              <w:rPr>
                <w:sz w:val="9"/>
                <w:szCs w:val="9"/>
              </w:rPr>
            </w:pPr>
          </w:p>
        </w:tc>
        <w:tc>
          <w:tcPr>
            <w:tcW w:w="164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51"/>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Коллекторы</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производительности</w:t>
            </w:r>
          </w:p>
        </w:tc>
        <w:tc>
          <w:tcPr>
            <w:tcW w:w="35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Свыше 0,7 до 17</w:t>
            </w:r>
          </w:p>
        </w:tc>
        <w:tc>
          <w:tcPr>
            <w:tcW w:w="20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4</w:t>
            </w:r>
          </w:p>
        </w:tc>
        <w:tc>
          <w:tcPr>
            <w:tcW w:w="16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w:t>
            </w: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w:t>
            </w:r>
          </w:p>
        </w:tc>
        <w:tc>
          <w:tcPr>
            <w:tcW w:w="0" w:type="dxa"/>
            <w:vAlign w:val="bottom"/>
          </w:tcPr>
          <w:p w:rsidR="00A617D4" w:rsidRDefault="00A617D4" w:rsidP="00612AAC">
            <w:pPr>
              <w:jc w:val="both"/>
              <w:rPr>
                <w:sz w:val="1"/>
                <w:szCs w:val="1"/>
              </w:rPr>
            </w:pPr>
          </w:p>
        </w:tc>
      </w:tr>
      <w:tr w:rsidR="00A617D4">
        <w:trPr>
          <w:trHeight w:val="141"/>
        </w:trPr>
        <w:tc>
          <w:tcPr>
            <w:tcW w:w="2280" w:type="dxa"/>
            <w:vMerge w:val="restart"/>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сброса очищенных</w:t>
            </w:r>
          </w:p>
        </w:tc>
        <w:tc>
          <w:tcPr>
            <w:tcW w:w="2420" w:type="dxa"/>
            <w:vMerge w:val="restart"/>
            <w:tcBorders>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 га</w:t>
            </w:r>
          </w:p>
        </w:tc>
        <w:tc>
          <w:tcPr>
            <w:tcW w:w="3540" w:type="dxa"/>
            <w:tcBorders>
              <w:bottom w:val="single" w:sz="8" w:space="0" w:color="auto"/>
              <w:right w:val="single" w:sz="8" w:space="0" w:color="auto"/>
            </w:tcBorders>
            <w:vAlign w:val="bottom"/>
          </w:tcPr>
          <w:p w:rsidR="00A617D4" w:rsidRDefault="00A617D4" w:rsidP="00612AAC">
            <w:pPr>
              <w:jc w:val="both"/>
              <w:rPr>
                <w:sz w:val="12"/>
                <w:szCs w:val="12"/>
              </w:rPr>
            </w:pPr>
          </w:p>
        </w:tc>
        <w:tc>
          <w:tcPr>
            <w:tcW w:w="2060" w:type="dxa"/>
            <w:tcBorders>
              <w:bottom w:val="single" w:sz="8" w:space="0" w:color="auto"/>
              <w:right w:val="single" w:sz="8" w:space="0" w:color="auto"/>
            </w:tcBorders>
            <w:vAlign w:val="bottom"/>
          </w:tcPr>
          <w:p w:rsidR="00A617D4" w:rsidRDefault="00A617D4" w:rsidP="00612AAC">
            <w:pPr>
              <w:jc w:val="both"/>
              <w:rPr>
                <w:sz w:val="12"/>
                <w:szCs w:val="12"/>
              </w:rPr>
            </w:pPr>
          </w:p>
        </w:tc>
        <w:tc>
          <w:tcPr>
            <w:tcW w:w="1640" w:type="dxa"/>
            <w:tcBorders>
              <w:bottom w:val="single" w:sz="8" w:space="0" w:color="auto"/>
              <w:right w:val="single" w:sz="8" w:space="0" w:color="auto"/>
            </w:tcBorders>
            <w:vAlign w:val="bottom"/>
          </w:tcPr>
          <w:p w:rsidR="00A617D4" w:rsidRDefault="00A617D4" w:rsidP="00612AAC">
            <w:pPr>
              <w:jc w:val="both"/>
              <w:rPr>
                <w:sz w:val="12"/>
                <w:szCs w:val="12"/>
              </w:rPr>
            </w:pPr>
          </w:p>
        </w:tc>
        <w:tc>
          <w:tcPr>
            <w:tcW w:w="2680" w:type="dxa"/>
            <w:tcBorders>
              <w:bottom w:val="single" w:sz="8" w:space="0" w:color="auto"/>
              <w:right w:val="single" w:sz="8" w:space="0" w:color="auto"/>
            </w:tcBorders>
            <w:vAlign w:val="bottom"/>
          </w:tcPr>
          <w:p w:rsidR="00A617D4" w:rsidRDefault="00A617D4" w:rsidP="00612AAC">
            <w:pPr>
              <w:jc w:val="both"/>
              <w:rPr>
                <w:sz w:val="12"/>
                <w:szCs w:val="12"/>
              </w:rPr>
            </w:pPr>
          </w:p>
        </w:tc>
        <w:tc>
          <w:tcPr>
            <w:tcW w:w="0" w:type="dxa"/>
            <w:vAlign w:val="bottom"/>
          </w:tcPr>
          <w:p w:rsidR="00A617D4" w:rsidRDefault="00A617D4" w:rsidP="00612AAC">
            <w:pPr>
              <w:jc w:val="both"/>
              <w:rPr>
                <w:sz w:val="1"/>
                <w:szCs w:val="1"/>
              </w:rPr>
            </w:pPr>
          </w:p>
        </w:tc>
      </w:tr>
      <w:tr w:rsidR="00A617D4">
        <w:trPr>
          <w:trHeight w:val="123"/>
        </w:trPr>
        <w:tc>
          <w:tcPr>
            <w:tcW w:w="2280" w:type="dxa"/>
            <w:vMerge/>
            <w:tcBorders>
              <w:left w:val="single" w:sz="8" w:space="0" w:color="auto"/>
              <w:right w:val="single" w:sz="8" w:space="0" w:color="auto"/>
            </w:tcBorders>
            <w:vAlign w:val="bottom"/>
          </w:tcPr>
          <w:p w:rsidR="00A617D4" w:rsidRDefault="00A617D4" w:rsidP="00612AAC">
            <w:pPr>
              <w:jc w:val="both"/>
              <w:rPr>
                <w:sz w:val="10"/>
                <w:szCs w:val="10"/>
              </w:rPr>
            </w:pPr>
          </w:p>
        </w:tc>
        <w:tc>
          <w:tcPr>
            <w:tcW w:w="2420" w:type="dxa"/>
            <w:vMerge/>
            <w:tcBorders>
              <w:right w:val="single" w:sz="8" w:space="0" w:color="auto"/>
            </w:tcBorders>
            <w:vAlign w:val="bottom"/>
          </w:tcPr>
          <w:p w:rsidR="00A617D4" w:rsidRDefault="00A617D4" w:rsidP="00612AAC">
            <w:pPr>
              <w:jc w:val="both"/>
              <w:rPr>
                <w:sz w:val="10"/>
                <w:szCs w:val="10"/>
              </w:rPr>
            </w:pPr>
          </w:p>
        </w:tc>
        <w:tc>
          <w:tcPr>
            <w:tcW w:w="35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Свыше 17 до 40</w:t>
            </w:r>
          </w:p>
        </w:tc>
        <w:tc>
          <w:tcPr>
            <w:tcW w:w="206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6</w:t>
            </w:r>
          </w:p>
        </w:tc>
        <w:tc>
          <w:tcPr>
            <w:tcW w:w="16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9</w:t>
            </w: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6</w:t>
            </w: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канализационных</w:t>
            </w:r>
          </w:p>
        </w:tc>
        <w:tc>
          <w:tcPr>
            <w:tcW w:w="2420" w:type="dxa"/>
            <w:tcBorders>
              <w:right w:val="single" w:sz="8" w:space="0" w:color="auto"/>
            </w:tcBorders>
            <w:vAlign w:val="bottom"/>
          </w:tcPr>
          <w:p w:rsidR="00A617D4" w:rsidRDefault="00A617D4" w:rsidP="00612AAC">
            <w:pPr>
              <w:jc w:val="both"/>
              <w:rPr>
                <w:sz w:val="24"/>
                <w:szCs w:val="24"/>
              </w:rPr>
            </w:pPr>
          </w:p>
        </w:tc>
        <w:tc>
          <w:tcPr>
            <w:tcW w:w="3540" w:type="dxa"/>
            <w:vMerge/>
            <w:tcBorders>
              <w:right w:val="single" w:sz="8" w:space="0" w:color="auto"/>
            </w:tcBorders>
            <w:vAlign w:val="bottom"/>
          </w:tcPr>
          <w:p w:rsidR="00A617D4" w:rsidRDefault="00A617D4" w:rsidP="00612AAC">
            <w:pPr>
              <w:jc w:val="both"/>
              <w:rPr>
                <w:sz w:val="24"/>
                <w:szCs w:val="24"/>
              </w:rPr>
            </w:pPr>
          </w:p>
        </w:tc>
        <w:tc>
          <w:tcPr>
            <w:tcW w:w="2060" w:type="dxa"/>
            <w:vMerge/>
            <w:tcBorders>
              <w:right w:val="single" w:sz="8" w:space="0" w:color="auto"/>
            </w:tcBorders>
            <w:vAlign w:val="bottom"/>
          </w:tcPr>
          <w:p w:rsidR="00A617D4" w:rsidRDefault="00A617D4" w:rsidP="00612AAC">
            <w:pPr>
              <w:jc w:val="both"/>
              <w:rPr>
                <w:sz w:val="24"/>
                <w:szCs w:val="24"/>
              </w:rPr>
            </w:pPr>
          </w:p>
        </w:tc>
        <w:tc>
          <w:tcPr>
            <w:tcW w:w="1640" w:type="dxa"/>
            <w:vMerge/>
            <w:tcBorders>
              <w:right w:val="single" w:sz="8" w:space="0" w:color="auto"/>
            </w:tcBorders>
            <w:vAlign w:val="bottom"/>
          </w:tcPr>
          <w:p w:rsidR="00A617D4" w:rsidRDefault="00A617D4" w:rsidP="00612AAC">
            <w:pPr>
              <w:jc w:val="both"/>
              <w:rPr>
                <w:sz w:val="24"/>
                <w:szCs w:val="24"/>
              </w:rPr>
            </w:pPr>
          </w:p>
        </w:tc>
        <w:tc>
          <w:tcPr>
            <w:tcW w:w="2680" w:type="dxa"/>
            <w:vMerge/>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71"/>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сточных вод;</w:t>
            </w:r>
          </w:p>
        </w:tc>
        <w:tc>
          <w:tcPr>
            <w:tcW w:w="2420" w:type="dxa"/>
            <w:tcBorders>
              <w:right w:val="single" w:sz="8" w:space="0" w:color="auto"/>
            </w:tcBorders>
            <w:vAlign w:val="bottom"/>
          </w:tcPr>
          <w:p w:rsidR="00A617D4" w:rsidRDefault="00A617D4" w:rsidP="00612AAC">
            <w:pPr>
              <w:jc w:val="both"/>
              <w:rPr>
                <w:sz w:val="6"/>
                <w:szCs w:val="6"/>
              </w:rPr>
            </w:pPr>
          </w:p>
        </w:tc>
        <w:tc>
          <w:tcPr>
            <w:tcW w:w="3540" w:type="dxa"/>
            <w:tcBorders>
              <w:bottom w:val="single" w:sz="8" w:space="0" w:color="auto"/>
              <w:right w:val="single" w:sz="8" w:space="0" w:color="auto"/>
            </w:tcBorders>
            <w:vAlign w:val="bottom"/>
          </w:tcPr>
          <w:p w:rsidR="00A617D4" w:rsidRDefault="00A617D4" w:rsidP="00612AAC">
            <w:pPr>
              <w:jc w:val="both"/>
              <w:rPr>
                <w:sz w:val="6"/>
                <w:szCs w:val="6"/>
              </w:rPr>
            </w:pPr>
          </w:p>
        </w:tc>
        <w:tc>
          <w:tcPr>
            <w:tcW w:w="2060" w:type="dxa"/>
            <w:tcBorders>
              <w:bottom w:val="single" w:sz="8" w:space="0" w:color="auto"/>
              <w:right w:val="single" w:sz="8" w:space="0" w:color="auto"/>
            </w:tcBorders>
            <w:vAlign w:val="bottom"/>
          </w:tcPr>
          <w:p w:rsidR="00A617D4" w:rsidRDefault="00A617D4" w:rsidP="00612AAC">
            <w:pPr>
              <w:jc w:val="both"/>
              <w:rPr>
                <w:sz w:val="6"/>
                <w:szCs w:val="6"/>
              </w:rPr>
            </w:pPr>
          </w:p>
        </w:tc>
        <w:tc>
          <w:tcPr>
            <w:tcW w:w="1640" w:type="dxa"/>
            <w:tcBorders>
              <w:bottom w:val="single" w:sz="8" w:space="0" w:color="auto"/>
              <w:right w:val="single" w:sz="8" w:space="0" w:color="auto"/>
            </w:tcBorders>
            <w:vAlign w:val="bottom"/>
          </w:tcPr>
          <w:p w:rsidR="00A617D4" w:rsidRDefault="00A617D4" w:rsidP="00612AAC">
            <w:pPr>
              <w:jc w:val="both"/>
              <w:rPr>
                <w:sz w:val="6"/>
                <w:szCs w:val="6"/>
              </w:rPr>
            </w:pPr>
          </w:p>
        </w:tc>
        <w:tc>
          <w:tcPr>
            <w:tcW w:w="2680" w:type="dxa"/>
            <w:tcBorders>
              <w:bottom w:val="single" w:sz="8" w:space="0" w:color="auto"/>
              <w:right w:val="single" w:sz="8" w:space="0" w:color="auto"/>
            </w:tcBorders>
            <w:vAlign w:val="bottom"/>
          </w:tcPr>
          <w:p w:rsidR="00A617D4" w:rsidRDefault="00A617D4" w:rsidP="00612AAC">
            <w:pPr>
              <w:jc w:val="both"/>
              <w:rPr>
                <w:sz w:val="6"/>
                <w:szCs w:val="6"/>
              </w:rPr>
            </w:pPr>
          </w:p>
        </w:tc>
        <w:tc>
          <w:tcPr>
            <w:tcW w:w="0" w:type="dxa"/>
            <w:vAlign w:val="bottom"/>
          </w:tcPr>
          <w:p w:rsidR="00A617D4" w:rsidRDefault="00A617D4" w:rsidP="00612AAC">
            <w:pPr>
              <w:jc w:val="both"/>
              <w:rPr>
                <w:sz w:val="1"/>
                <w:szCs w:val="1"/>
              </w:rPr>
            </w:pPr>
          </w:p>
        </w:tc>
      </w:tr>
      <w:tr w:rsidR="00A617D4">
        <w:trPr>
          <w:trHeight w:val="209"/>
        </w:trPr>
        <w:tc>
          <w:tcPr>
            <w:tcW w:w="2280" w:type="dxa"/>
            <w:vMerge/>
            <w:tcBorders>
              <w:left w:val="single" w:sz="8" w:space="0" w:color="auto"/>
              <w:right w:val="single" w:sz="8" w:space="0" w:color="auto"/>
            </w:tcBorders>
            <w:vAlign w:val="bottom"/>
          </w:tcPr>
          <w:p w:rsidR="00A617D4" w:rsidRDefault="00A617D4" w:rsidP="00612AAC">
            <w:pPr>
              <w:jc w:val="both"/>
              <w:rPr>
                <w:sz w:val="18"/>
                <w:szCs w:val="18"/>
              </w:rPr>
            </w:pPr>
          </w:p>
        </w:tc>
        <w:tc>
          <w:tcPr>
            <w:tcW w:w="2420" w:type="dxa"/>
            <w:tcBorders>
              <w:right w:val="single" w:sz="8" w:space="0" w:color="auto"/>
            </w:tcBorders>
            <w:vAlign w:val="bottom"/>
          </w:tcPr>
          <w:p w:rsidR="00A617D4" w:rsidRDefault="00A617D4" w:rsidP="00612AAC">
            <w:pPr>
              <w:jc w:val="both"/>
              <w:rPr>
                <w:sz w:val="18"/>
                <w:szCs w:val="18"/>
              </w:rPr>
            </w:pPr>
          </w:p>
        </w:tc>
        <w:tc>
          <w:tcPr>
            <w:tcW w:w="35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Свыше 40 до 130</w:t>
            </w:r>
          </w:p>
        </w:tc>
        <w:tc>
          <w:tcPr>
            <w:tcW w:w="20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12</w:t>
            </w:r>
          </w:p>
        </w:tc>
        <w:tc>
          <w:tcPr>
            <w:tcW w:w="16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25</w:t>
            </w: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20</w:t>
            </w:r>
          </w:p>
        </w:tc>
        <w:tc>
          <w:tcPr>
            <w:tcW w:w="0" w:type="dxa"/>
            <w:vAlign w:val="bottom"/>
          </w:tcPr>
          <w:p w:rsidR="00A617D4" w:rsidRDefault="00A617D4" w:rsidP="00612AAC">
            <w:pPr>
              <w:jc w:val="both"/>
              <w:rPr>
                <w:sz w:val="1"/>
                <w:szCs w:val="1"/>
              </w:rPr>
            </w:pPr>
          </w:p>
        </w:tc>
      </w:tr>
      <w:tr w:rsidR="00A617D4">
        <w:trPr>
          <w:trHeight w:val="173"/>
        </w:trPr>
        <w:tc>
          <w:tcPr>
            <w:tcW w:w="2280" w:type="dxa"/>
            <w:vMerge w:val="restart"/>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Магистральная</w:t>
            </w:r>
          </w:p>
        </w:tc>
        <w:tc>
          <w:tcPr>
            <w:tcW w:w="2420" w:type="dxa"/>
            <w:tcBorders>
              <w:right w:val="single" w:sz="8" w:space="0" w:color="auto"/>
            </w:tcBorders>
            <w:vAlign w:val="bottom"/>
          </w:tcPr>
          <w:p w:rsidR="00A617D4" w:rsidRDefault="00A617D4" w:rsidP="00612AAC">
            <w:pPr>
              <w:jc w:val="both"/>
              <w:rPr>
                <w:sz w:val="15"/>
                <w:szCs w:val="15"/>
              </w:rPr>
            </w:pPr>
          </w:p>
        </w:tc>
        <w:tc>
          <w:tcPr>
            <w:tcW w:w="3540" w:type="dxa"/>
            <w:vMerge/>
            <w:tcBorders>
              <w:right w:val="single" w:sz="8" w:space="0" w:color="auto"/>
            </w:tcBorders>
            <w:vAlign w:val="bottom"/>
          </w:tcPr>
          <w:p w:rsidR="00A617D4" w:rsidRDefault="00A617D4" w:rsidP="00612AAC">
            <w:pPr>
              <w:jc w:val="both"/>
              <w:rPr>
                <w:sz w:val="15"/>
                <w:szCs w:val="15"/>
              </w:rPr>
            </w:pPr>
          </w:p>
        </w:tc>
        <w:tc>
          <w:tcPr>
            <w:tcW w:w="2060" w:type="dxa"/>
            <w:vMerge/>
            <w:tcBorders>
              <w:right w:val="single" w:sz="8" w:space="0" w:color="auto"/>
            </w:tcBorders>
            <w:vAlign w:val="bottom"/>
          </w:tcPr>
          <w:p w:rsidR="00A617D4" w:rsidRDefault="00A617D4" w:rsidP="00612AAC">
            <w:pPr>
              <w:jc w:val="both"/>
              <w:rPr>
                <w:sz w:val="15"/>
                <w:szCs w:val="15"/>
              </w:rPr>
            </w:pPr>
          </w:p>
        </w:tc>
        <w:tc>
          <w:tcPr>
            <w:tcW w:w="1640" w:type="dxa"/>
            <w:vMerge/>
            <w:tcBorders>
              <w:right w:val="single" w:sz="8" w:space="0" w:color="auto"/>
            </w:tcBorders>
            <w:vAlign w:val="bottom"/>
          </w:tcPr>
          <w:p w:rsidR="00A617D4" w:rsidRDefault="00A617D4" w:rsidP="00612AAC">
            <w:pPr>
              <w:jc w:val="both"/>
              <w:rPr>
                <w:sz w:val="15"/>
                <w:szCs w:val="15"/>
              </w:rPr>
            </w:pPr>
          </w:p>
        </w:tc>
        <w:tc>
          <w:tcPr>
            <w:tcW w:w="2680" w:type="dxa"/>
            <w:vMerge/>
            <w:tcBorders>
              <w:right w:val="single" w:sz="8" w:space="0" w:color="auto"/>
            </w:tcBorders>
            <w:vAlign w:val="bottom"/>
          </w:tcPr>
          <w:p w:rsidR="00A617D4" w:rsidRDefault="00A617D4" w:rsidP="00612AAC">
            <w:pPr>
              <w:jc w:val="both"/>
              <w:rPr>
                <w:sz w:val="15"/>
                <w:szCs w:val="15"/>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3540" w:type="dxa"/>
            <w:tcBorders>
              <w:bottom w:val="single" w:sz="8" w:space="0" w:color="auto"/>
              <w:right w:val="single" w:sz="8" w:space="0" w:color="auto"/>
            </w:tcBorders>
            <w:vAlign w:val="bottom"/>
          </w:tcPr>
          <w:p w:rsidR="00A617D4" w:rsidRDefault="00A617D4" w:rsidP="00612AAC">
            <w:pPr>
              <w:jc w:val="both"/>
              <w:rPr>
                <w:sz w:val="9"/>
                <w:szCs w:val="9"/>
              </w:rPr>
            </w:pPr>
          </w:p>
        </w:tc>
        <w:tc>
          <w:tcPr>
            <w:tcW w:w="2060" w:type="dxa"/>
            <w:tcBorders>
              <w:bottom w:val="single" w:sz="8" w:space="0" w:color="auto"/>
              <w:right w:val="single" w:sz="8" w:space="0" w:color="auto"/>
            </w:tcBorders>
            <w:vAlign w:val="bottom"/>
          </w:tcPr>
          <w:p w:rsidR="00A617D4" w:rsidRDefault="00A617D4" w:rsidP="00612AAC">
            <w:pPr>
              <w:jc w:val="both"/>
              <w:rPr>
                <w:sz w:val="9"/>
                <w:szCs w:val="9"/>
              </w:rPr>
            </w:pPr>
          </w:p>
        </w:tc>
        <w:tc>
          <w:tcPr>
            <w:tcW w:w="164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293"/>
        </w:trPr>
        <w:tc>
          <w:tcPr>
            <w:tcW w:w="2280" w:type="dxa"/>
            <w:tcBorders>
              <w:left w:val="single" w:sz="8" w:space="0" w:color="auto"/>
              <w:right w:val="single" w:sz="8" w:space="0" w:color="auto"/>
            </w:tcBorders>
            <w:vAlign w:val="bottom"/>
          </w:tcPr>
          <w:p w:rsidR="00A617D4" w:rsidRDefault="00E2751F" w:rsidP="00612AAC">
            <w:pPr>
              <w:spacing w:line="293" w:lineRule="exact"/>
              <w:ind w:left="60"/>
              <w:jc w:val="both"/>
              <w:rPr>
                <w:sz w:val="20"/>
                <w:szCs w:val="20"/>
              </w:rPr>
            </w:pPr>
            <w:r>
              <w:rPr>
                <w:rFonts w:eastAsia="Times New Roman"/>
                <w:sz w:val="26"/>
                <w:szCs w:val="26"/>
              </w:rPr>
              <w:t>ливневая</w:t>
            </w:r>
          </w:p>
        </w:tc>
        <w:tc>
          <w:tcPr>
            <w:tcW w:w="2420" w:type="dxa"/>
            <w:tcBorders>
              <w:right w:val="single" w:sz="8" w:space="0" w:color="auto"/>
            </w:tcBorders>
            <w:vAlign w:val="bottom"/>
          </w:tcPr>
          <w:p w:rsidR="00A617D4" w:rsidRDefault="00A617D4" w:rsidP="00612AAC">
            <w:pPr>
              <w:jc w:val="both"/>
              <w:rPr>
                <w:sz w:val="24"/>
                <w:szCs w:val="24"/>
              </w:rPr>
            </w:pPr>
          </w:p>
        </w:tc>
        <w:tc>
          <w:tcPr>
            <w:tcW w:w="35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Свыше 130 до 175</w:t>
            </w:r>
          </w:p>
        </w:tc>
        <w:tc>
          <w:tcPr>
            <w:tcW w:w="20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14</w:t>
            </w:r>
          </w:p>
        </w:tc>
        <w:tc>
          <w:tcPr>
            <w:tcW w:w="16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30</w:t>
            </w: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30</w:t>
            </w:r>
          </w:p>
        </w:tc>
        <w:tc>
          <w:tcPr>
            <w:tcW w:w="0" w:type="dxa"/>
            <w:vAlign w:val="bottom"/>
          </w:tcPr>
          <w:p w:rsidR="00A617D4" w:rsidRDefault="00A617D4" w:rsidP="00612AAC">
            <w:pPr>
              <w:jc w:val="both"/>
              <w:rPr>
                <w:sz w:val="1"/>
                <w:szCs w:val="1"/>
              </w:rPr>
            </w:pPr>
          </w:p>
        </w:tc>
      </w:tr>
      <w:tr w:rsidR="00A617D4">
        <w:trPr>
          <w:trHeight w:val="86"/>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канализация</w:t>
            </w:r>
          </w:p>
        </w:tc>
        <w:tc>
          <w:tcPr>
            <w:tcW w:w="2420" w:type="dxa"/>
            <w:tcBorders>
              <w:right w:val="single" w:sz="8" w:space="0" w:color="auto"/>
            </w:tcBorders>
            <w:vAlign w:val="bottom"/>
          </w:tcPr>
          <w:p w:rsidR="00A617D4" w:rsidRDefault="00A617D4" w:rsidP="00612AAC">
            <w:pPr>
              <w:jc w:val="both"/>
              <w:rPr>
                <w:sz w:val="7"/>
                <w:szCs w:val="7"/>
              </w:rPr>
            </w:pPr>
          </w:p>
        </w:tc>
        <w:tc>
          <w:tcPr>
            <w:tcW w:w="3540" w:type="dxa"/>
            <w:vMerge/>
            <w:tcBorders>
              <w:right w:val="single" w:sz="8" w:space="0" w:color="auto"/>
            </w:tcBorders>
            <w:vAlign w:val="bottom"/>
          </w:tcPr>
          <w:p w:rsidR="00A617D4" w:rsidRDefault="00A617D4" w:rsidP="00612AAC">
            <w:pPr>
              <w:jc w:val="both"/>
              <w:rPr>
                <w:sz w:val="7"/>
                <w:szCs w:val="7"/>
              </w:rPr>
            </w:pPr>
          </w:p>
        </w:tc>
        <w:tc>
          <w:tcPr>
            <w:tcW w:w="2060" w:type="dxa"/>
            <w:vMerge/>
            <w:tcBorders>
              <w:right w:val="single" w:sz="8" w:space="0" w:color="auto"/>
            </w:tcBorders>
            <w:vAlign w:val="bottom"/>
          </w:tcPr>
          <w:p w:rsidR="00A617D4" w:rsidRDefault="00A617D4" w:rsidP="00612AAC">
            <w:pPr>
              <w:jc w:val="both"/>
              <w:rPr>
                <w:sz w:val="7"/>
                <w:szCs w:val="7"/>
              </w:rPr>
            </w:pPr>
          </w:p>
        </w:tc>
        <w:tc>
          <w:tcPr>
            <w:tcW w:w="1640" w:type="dxa"/>
            <w:vMerge/>
            <w:tcBorders>
              <w:right w:val="single" w:sz="8" w:space="0" w:color="auto"/>
            </w:tcBorders>
            <w:vAlign w:val="bottom"/>
          </w:tcPr>
          <w:p w:rsidR="00A617D4" w:rsidRDefault="00A617D4" w:rsidP="00612AAC">
            <w:pPr>
              <w:jc w:val="both"/>
              <w:rPr>
                <w:sz w:val="7"/>
                <w:szCs w:val="7"/>
              </w:rPr>
            </w:pPr>
          </w:p>
        </w:tc>
        <w:tc>
          <w:tcPr>
            <w:tcW w:w="2680" w:type="dxa"/>
            <w:vMerge/>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3540" w:type="dxa"/>
            <w:tcBorders>
              <w:bottom w:val="single" w:sz="8" w:space="0" w:color="auto"/>
              <w:right w:val="single" w:sz="8" w:space="0" w:color="auto"/>
            </w:tcBorders>
            <w:vAlign w:val="bottom"/>
          </w:tcPr>
          <w:p w:rsidR="00A617D4" w:rsidRDefault="00A617D4" w:rsidP="00612AAC">
            <w:pPr>
              <w:jc w:val="both"/>
              <w:rPr>
                <w:sz w:val="9"/>
                <w:szCs w:val="9"/>
              </w:rPr>
            </w:pPr>
          </w:p>
        </w:tc>
        <w:tc>
          <w:tcPr>
            <w:tcW w:w="2060" w:type="dxa"/>
            <w:tcBorders>
              <w:bottom w:val="single" w:sz="8" w:space="0" w:color="auto"/>
              <w:right w:val="single" w:sz="8" w:space="0" w:color="auto"/>
            </w:tcBorders>
            <w:vAlign w:val="bottom"/>
          </w:tcPr>
          <w:p w:rsidR="00A617D4" w:rsidRDefault="00A617D4" w:rsidP="00612AAC">
            <w:pPr>
              <w:jc w:val="both"/>
              <w:rPr>
                <w:sz w:val="9"/>
                <w:szCs w:val="9"/>
              </w:rPr>
            </w:pPr>
          </w:p>
        </w:tc>
        <w:tc>
          <w:tcPr>
            <w:tcW w:w="164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80"/>
        </w:trPr>
        <w:tc>
          <w:tcPr>
            <w:tcW w:w="2280" w:type="dxa"/>
            <w:vMerge/>
            <w:tcBorders>
              <w:left w:val="single" w:sz="8" w:space="0" w:color="auto"/>
              <w:right w:val="single" w:sz="8" w:space="0" w:color="auto"/>
            </w:tcBorders>
            <w:vAlign w:val="bottom"/>
          </w:tcPr>
          <w:p w:rsidR="00A617D4" w:rsidRDefault="00A617D4" w:rsidP="00612AAC">
            <w:pPr>
              <w:jc w:val="both"/>
              <w:rPr>
                <w:sz w:val="6"/>
                <w:szCs w:val="6"/>
              </w:rPr>
            </w:pPr>
          </w:p>
        </w:tc>
        <w:tc>
          <w:tcPr>
            <w:tcW w:w="2420" w:type="dxa"/>
            <w:tcBorders>
              <w:right w:val="single" w:sz="8" w:space="0" w:color="auto"/>
            </w:tcBorders>
            <w:vAlign w:val="bottom"/>
          </w:tcPr>
          <w:p w:rsidR="00A617D4" w:rsidRDefault="00A617D4" w:rsidP="00612AAC">
            <w:pPr>
              <w:jc w:val="both"/>
              <w:rPr>
                <w:sz w:val="6"/>
                <w:szCs w:val="6"/>
              </w:rPr>
            </w:pPr>
          </w:p>
        </w:tc>
        <w:tc>
          <w:tcPr>
            <w:tcW w:w="35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Свыше 175 до 280</w:t>
            </w:r>
          </w:p>
        </w:tc>
        <w:tc>
          <w:tcPr>
            <w:tcW w:w="20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18</w:t>
            </w:r>
          </w:p>
        </w:tc>
        <w:tc>
          <w:tcPr>
            <w:tcW w:w="16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55</w:t>
            </w:r>
          </w:p>
        </w:tc>
        <w:tc>
          <w:tcPr>
            <w:tcW w:w="2680" w:type="dxa"/>
            <w:tcBorders>
              <w:right w:val="single" w:sz="8" w:space="0" w:color="auto"/>
            </w:tcBorders>
            <w:vAlign w:val="bottom"/>
          </w:tcPr>
          <w:p w:rsidR="00A617D4" w:rsidRDefault="00A617D4" w:rsidP="00612AAC">
            <w:pPr>
              <w:jc w:val="both"/>
              <w:rPr>
                <w:sz w:val="6"/>
                <w:szCs w:val="6"/>
              </w:rPr>
            </w:pPr>
          </w:p>
        </w:tc>
        <w:tc>
          <w:tcPr>
            <w:tcW w:w="0" w:type="dxa"/>
            <w:vAlign w:val="bottom"/>
          </w:tcPr>
          <w:p w:rsidR="00A617D4" w:rsidRDefault="00A617D4" w:rsidP="00612AAC">
            <w:pPr>
              <w:jc w:val="both"/>
              <w:rPr>
                <w:sz w:val="1"/>
                <w:szCs w:val="1"/>
              </w:rPr>
            </w:pPr>
          </w:p>
        </w:tc>
      </w:tr>
      <w:tr w:rsidR="00A617D4">
        <w:trPr>
          <w:trHeight w:val="303"/>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3540" w:type="dxa"/>
            <w:vMerge/>
            <w:tcBorders>
              <w:right w:val="single" w:sz="8" w:space="0" w:color="auto"/>
            </w:tcBorders>
            <w:vAlign w:val="bottom"/>
          </w:tcPr>
          <w:p w:rsidR="00A617D4" w:rsidRDefault="00A617D4" w:rsidP="00612AAC">
            <w:pPr>
              <w:jc w:val="both"/>
              <w:rPr>
                <w:sz w:val="24"/>
                <w:szCs w:val="24"/>
              </w:rPr>
            </w:pPr>
          </w:p>
        </w:tc>
        <w:tc>
          <w:tcPr>
            <w:tcW w:w="2060" w:type="dxa"/>
            <w:vMerge/>
            <w:tcBorders>
              <w:right w:val="single" w:sz="8" w:space="0" w:color="auto"/>
            </w:tcBorders>
            <w:vAlign w:val="bottom"/>
          </w:tcPr>
          <w:p w:rsidR="00A617D4" w:rsidRDefault="00A617D4" w:rsidP="00612AAC">
            <w:pPr>
              <w:jc w:val="both"/>
              <w:rPr>
                <w:sz w:val="24"/>
                <w:szCs w:val="24"/>
              </w:rPr>
            </w:pPr>
          </w:p>
        </w:tc>
        <w:tc>
          <w:tcPr>
            <w:tcW w:w="1640" w:type="dxa"/>
            <w:vMerge/>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540" w:type="dxa"/>
            <w:tcBorders>
              <w:bottom w:val="single" w:sz="8" w:space="0" w:color="auto"/>
              <w:right w:val="single" w:sz="8" w:space="0" w:color="auto"/>
            </w:tcBorders>
            <w:vAlign w:val="bottom"/>
          </w:tcPr>
          <w:p w:rsidR="00A617D4" w:rsidRDefault="00A617D4" w:rsidP="00612AAC">
            <w:pPr>
              <w:jc w:val="both"/>
              <w:rPr>
                <w:sz w:val="9"/>
                <w:szCs w:val="9"/>
              </w:rPr>
            </w:pPr>
          </w:p>
        </w:tc>
        <w:tc>
          <w:tcPr>
            <w:tcW w:w="2060" w:type="dxa"/>
            <w:tcBorders>
              <w:bottom w:val="single" w:sz="8" w:space="0" w:color="auto"/>
              <w:right w:val="single" w:sz="8" w:space="0" w:color="auto"/>
            </w:tcBorders>
            <w:vAlign w:val="bottom"/>
          </w:tcPr>
          <w:p w:rsidR="00A617D4" w:rsidRDefault="00A617D4" w:rsidP="00612AAC">
            <w:pPr>
              <w:jc w:val="both"/>
              <w:rPr>
                <w:sz w:val="9"/>
                <w:szCs w:val="9"/>
              </w:rPr>
            </w:pPr>
          </w:p>
        </w:tc>
        <w:tc>
          <w:tcPr>
            <w:tcW w:w="164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17" w:lineRule="exact"/>
        <w:jc w:val="both"/>
        <w:rPr>
          <w:sz w:val="20"/>
          <w:szCs w:val="20"/>
        </w:rPr>
      </w:pPr>
    </w:p>
    <w:p w:rsidR="00A617D4" w:rsidRDefault="00A617D4" w:rsidP="00612AAC">
      <w:pPr>
        <w:jc w:val="both"/>
        <w:sectPr w:rsidR="00A617D4">
          <w:pgSz w:w="16840" w:h="11904" w:orient="landscape"/>
          <w:pgMar w:top="829" w:right="1138" w:bottom="461" w:left="420" w:header="0" w:footer="0" w:gutter="0"/>
          <w:cols w:space="720" w:equalWidth="0">
            <w:col w:w="15280"/>
          </w:cols>
        </w:sectPr>
      </w:pPr>
    </w:p>
    <w:p w:rsidR="00A617D4" w:rsidRDefault="00E2751F" w:rsidP="00612AAC">
      <w:pPr>
        <w:spacing w:line="236" w:lineRule="auto"/>
        <w:ind w:right="20"/>
        <w:jc w:val="both"/>
        <w:rPr>
          <w:sz w:val="20"/>
          <w:szCs w:val="20"/>
        </w:rPr>
      </w:pPr>
      <w:r>
        <w:rPr>
          <w:rFonts w:eastAsia="Times New Roman"/>
          <w:b/>
          <w:bCs/>
          <w:sz w:val="26"/>
          <w:szCs w:val="26"/>
        </w:rPr>
        <w:lastRenderedPageBreak/>
        <w:t>Таблица 7. Предельные значения расчетных показателей минимально допустимого уровня обеспеченности объектами в области информатизации и связи</w:t>
      </w:r>
    </w:p>
    <w:p w:rsidR="00A617D4" w:rsidRDefault="00A617D4" w:rsidP="00612AAC">
      <w:pPr>
        <w:spacing w:line="344"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680"/>
        <w:gridCol w:w="4080"/>
        <w:gridCol w:w="60"/>
        <w:gridCol w:w="2840"/>
        <w:gridCol w:w="30"/>
      </w:tblGrid>
      <w:tr w:rsidR="00A617D4">
        <w:trPr>
          <w:trHeight w:val="400"/>
        </w:trPr>
        <w:tc>
          <w:tcPr>
            <w:tcW w:w="26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Наименование вида</w:t>
            </w:r>
          </w:p>
        </w:tc>
        <w:tc>
          <w:tcPr>
            <w:tcW w:w="40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Наименование расчетного</w:t>
            </w:r>
          </w:p>
        </w:tc>
        <w:tc>
          <w:tcPr>
            <w:tcW w:w="60" w:type="dxa"/>
            <w:tcBorders>
              <w:top w:val="single" w:sz="8" w:space="0" w:color="auto"/>
            </w:tcBorders>
            <w:vAlign w:val="bottom"/>
          </w:tcPr>
          <w:p w:rsidR="00A617D4" w:rsidRDefault="00A617D4" w:rsidP="00612AAC">
            <w:pPr>
              <w:jc w:val="both"/>
              <w:rPr>
                <w:sz w:val="24"/>
                <w:szCs w:val="24"/>
              </w:rPr>
            </w:pPr>
          </w:p>
        </w:tc>
        <w:tc>
          <w:tcPr>
            <w:tcW w:w="2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w:t>
            </w:r>
          </w:p>
        </w:tc>
        <w:tc>
          <w:tcPr>
            <w:tcW w:w="0" w:type="dxa"/>
            <w:vAlign w:val="bottom"/>
          </w:tcPr>
          <w:p w:rsidR="00A617D4" w:rsidRDefault="00A617D4" w:rsidP="00612AAC">
            <w:pPr>
              <w:jc w:val="both"/>
              <w:rPr>
                <w:sz w:val="1"/>
                <w:szCs w:val="1"/>
              </w:rPr>
            </w:pPr>
          </w:p>
        </w:tc>
      </w:tr>
      <w:tr w:rsidR="00A617D4">
        <w:trPr>
          <w:trHeight w:val="300"/>
        </w:trPr>
        <w:tc>
          <w:tcPr>
            <w:tcW w:w="268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ОМЗ</w:t>
            </w:r>
          </w:p>
        </w:tc>
        <w:tc>
          <w:tcPr>
            <w:tcW w:w="40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 единица</w:t>
            </w: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 показателя</w:t>
            </w:r>
          </w:p>
        </w:tc>
        <w:tc>
          <w:tcPr>
            <w:tcW w:w="0" w:type="dxa"/>
            <w:vAlign w:val="bottom"/>
          </w:tcPr>
          <w:p w:rsidR="00A617D4" w:rsidRDefault="00A617D4" w:rsidP="00612AAC">
            <w:pPr>
              <w:jc w:val="both"/>
              <w:rPr>
                <w:sz w:val="1"/>
                <w:szCs w:val="1"/>
              </w:rPr>
            </w:pPr>
          </w:p>
        </w:tc>
      </w:tr>
      <w:tr w:rsidR="00A617D4">
        <w:trPr>
          <w:trHeight w:val="300"/>
        </w:trPr>
        <w:tc>
          <w:tcPr>
            <w:tcW w:w="26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измерения</w:t>
            </w: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минимально</w:t>
            </w:r>
          </w:p>
        </w:tc>
        <w:tc>
          <w:tcPr>
            <w:tcW w:w="0" w:type="dxa"/>
            <w:vAlign w:val="bottom"/>
          </w:tcPr>
          <w:p w:rsidR="00A617D4" w:rsidRDefault="00A617D4" w:rsidP="00612AAC">
            <w:pPr>
              <w:jc w:val="both"/>
              <w:rPr>
                <w:sz w:val="1"/>
                <w:szCs w:val="1"/>
              </w:rPr>
            </w:pPr>
          </w:p>
        </w:tc>
      </w:tr>
      <w:tr w:rsidR="00A617D4">
        <w:trPr>
          <w:trHeight w:val="298"/>
        </w:trPr>
        <w:tc>
          <w:tcPr>
            <w:tcW w:w="26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80" w:type="dxa"/>
            <w:tcBorders>
              <w:right w:val="single" w:sz="8" w:space="0" w:color="auto"/>
            </w:tcBorders>
            <w:vAlign w:val="bottom"/>
          </w:tcPr>
          <w:p w:rsidR="00A617D4" w:rsidRDefault="00A617D4" w:rsidP="00612AAC">
            <w:pPr>
              <w:jc w:val="both"/>
              <w:rPr>
                <w:sz w:val="24"/>
                <w:szCs w:val="24"/>
              </w:rPr>
            </w:pP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допустимого уровня</w:t>
            </w:r>
          </w:p>
        </w:tc>
        <w:tc>
          <w:tcPr>
            <w:tcW w:w="0" w:type="dxa"/>
            <w:vAlign w:val="bottom"/>
          </w:tcPr>
          <w:p w:rsidR="00A617D4" w:rsidRDefault="00A617D4" w:rsidP="00612AAC">
            <w:pPr>
              <w:jc w:val="both"/>
              <w:rPr>
                <w:sz w:val="1"/>
                <w:szCs w:val="1"/>
              </w:rPr>
            </w:pPr>
          </w:p>
        </w:tc>
      </w:tr>
      <w:tr w:rsidR="00A617D4">
        <w:trPr>
          <w:trHeight w:val="300"/>
        </w:trPr>
        <w:tc>
          <w:tcPr>
            <w:tcW w:w="26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80" w:type="dxa"/>
            <w:tcBorders>
              <w:right w:val="single" w:sz="8" w:space="0" w:color="auto"/>
            </w:tcBorders>
            <w:vAlign w:val="bottom"/>
          </w:tcPr>
          <w:p w:rsidR="00A617D4" w:rsidRDefault="00A617D4" w:rsidP="00612AAC">
            <w:pPr>
              <w:jc w:val="both"/>
              <w:rPr>
                <w:sz w:val="24"/>
                <w:szCs w:val="24"/>
              </w:rPr>
            </w:pP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обеспеченности ОМЗ</w:t>
            </w:r>
          </w:p>
        </w:tc>
        <w:tc>
          <w:tcPr>
            <w:tcW w:w="0" w:type="dxa"/>
            <w:vAlign w:val="bottom"/>
          </w:tcPr>
          <w:p w:rsidR="00A617D4" w:rsidRDefault="00A617D4" w:rsidP="00612AAC">
            <w:pPr>
              <w:jc w:val="both"/>
              <w:rPr>
                <w:sz w:val="1"/>
                <w:szCs w:val="1"/>
              </w:rPr>
            </w:pPr>
          </w:p>
        </w:tc>
      </w:tr>
      <w:tr w:rsidR="00A617D4">
        <w:trPr>
          <w:trHeight w:val="112"/>
        </w:trPr>
        <w:tc>
          <w:tcPr>
            <w:tcW w:w="26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80" w:type="dxa"/>
            <w:tcBorders>
              <w:bottom w:val="single" w:sz="8" w:space="0" w:color="auto"/>
              <w:right w:val="single" w:sz="8" w:space="0" w:color="auto"/>
            </w:tcBorders>
            <w:vAlign w:val="bottom"/>
          </w:tcPr>
          <w:p w:rsidR="00A617D4" w:rsidRDefault="00A617D4" w:rsidP="00612AAC">
            <w:pPr>
              <w:jc w:val="both"/>
              <w:rPr>
                <w:sz w:val="9"/>
                <w:szCs w:val="9"/>
              </w:rPr>
            </w:pPr>
          </w:p>
        </w:tc>
        <w:tc>
          <w:tcPr>
            <w:tcW w:w="60" w:type="dxa"/>
            <w:tcBorders>
              <w:bottom w:val="single" w:sz="8" w:space="0" w:color="auto"/>
            </w:tcBorders>
            <w:vAlign w:val="bottom"/>
          </w:tcPr>
          <w:p w:rsidR="00A617D4" w:rsidRDefault="00A617D4" w:rsidP="00612AAC">
            <w:pPr>
              <w:jc w:val="both"/>
              <w:rPr>
                <w:sz w:val="9"/>
                <w:szCs w:val="9"/>
              </w:rPr>
            </w:pPr>
          </w:p>
        </w:tc>
        <w:tc>
          <w:tcPr>
            <w:tcW w:w="28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680" w:type="dxa"/>
            <w:tcBorders>
              <w:left w:val="single" w:sz="8" w:space="0" w:color="auto"/>
            </w:tcBorders>
            <w:vAlign w:val="bottom"/>
          </w:tcPr>
          <w:p w:rsidR="00A617D4" w:rsidRDefault="00A617D4" w:rsidP="00612AAC">
            <w:pPr>
              <w:jc w:val="both"/>
              <w:rPr>
                <w:sz w:val="24"/>
                <w:szCs w:val="24"/>
              </w:rPr>
            </w:pPr>
          </w:p>
        </w:tc>
        <w:tc>
          <w:tcPr>
            <w:tcW w:w="4140" w:type="dxa"/>
            <w:gridSpan w:val="2"/>
            <w:vAlign w:val="bottom"/>
          </w:tcPr>
          <w:p w:rsidR="00A617D4" w:rsidRDefault="00E2751F" w:rsidP="00612AAC">
            <w:pPr>
              <w:ind w:left="140"/>
              <w:jc w:val="both"/>
              <w:rPr>
                <w:sz w:val="20"/>
                <w:szCs w:val="20"/>
              </w:rPr>
            </w:pPr>
            <w:r>
              <w:rPr>
                <w:rFonts w:eastAsia="Times New Roman"/>
                <w:w w:val="99"/>
                <w:sz w:val="26"/>
                <w:szCs w:val="26"/>
              </w:rPr>
              <w:t>В области информатизации и связи.</w:t>
            </w:r>
          </w:p>
        </w:tc>
        <w:tc>
          <w:tcPr>
            <w:tcW w:w="28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2680" w:type="dxa"/>
            <w:tcBorders>
              <w:left w:val="single" w:sz="8" w:space="0" w:color="auto"/>
              <w:bottom w:val="single" w:sz="8" w:space="0" w:color="auto"/>
            </w:tcBorders>
            <w:vAlign w:val="bottom"/>
          </w:tcPr>
          <w:p w:rsidR="00A617D4" w:rsidRDefault="00A617D4" w:rsidP="00612AAC">
            <w:pPr>
              <w:jc w:val="both"/>
              <w:rPr>
                <w:sz w:val="9"/>
                <w:szCs w:val="9"/>
              </w:rPr>
            </w:pPr>
          </w:p>
        </w:tc>
        <w:tc>
          <w:tcPr>
            <w:tcW w:w="4140" w:type="dxa"/>
            <w:gridSpan w:val="2"/>
            <w:tcBorders>
              <w:bottom w:val="single" w:sz="8" w:space="0" w:color="auto"/>
            </w:tcBorders>
            <w:vAlign w:val="bottom"/>
          </w:tcPr>
          <w:p w:rsidR="00A617D4" w:rsidRDefault="00A617D4" w:rsidP="00612AAC">
            <w:pPr>
              <w:jc w:val="both"/>
              <w:rPr>
                <w:sz w:val="9"/>
                <w:szCs w:val="9"/>
              </w:rPr>
            </w:pPr>
          </w:p>
        </w:tc>
        <w:tc>
          <w:tcPr>
            <w:tcW w:w="28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6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Антенно-мачтовые</w:t>
            </w:r>
          </w:p>
        </w:tc>
        <w:tc>
          <w:tcPr>
            <w:tcW w:w="40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охвата населения</w:t>
            </w: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100</w:t>
            </w:r>
          </w:p>
        </w:tc>
        <w:tc>
          <w:tcPr>
            <w:tcW w:w="0" w:type="dxa"/>
            <w:vAlign w:val="bottom"/>
          </w:tcPr>
          <w:p w:rsidR="00A617D4" w:rsidRDefault="00A617D4" w:rsidP="00612AAC">
            <w:pPr>
              <w:jc w:val="both"/>
              <w:rPr>
                <w:sz w:val="1"/>
                <w:szCs w:val="1"/>
              </w:rPr>
            </w:pPr>
          </w:p>
        </w:tc>
      </w:tr>
      <w:tr w:rsidR="00A617D4">
        <w:trPr>
          <w:trHeight w:val="300"/>
        </w:trPr>
        <w:tc>
          <w:tcPr>
            <w:tcW w:w="26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сооружения.</w:t>
            </w:r>
          </w:p>
        </w:tc>
        <w:tc>
          <w:tcPr>
            <w:tcW w:w="40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стационарной или мобильной</w:t>
            </w: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6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Автоматические</w:t>
            </w:r>
          </w:p>
        </w:tc>
        <w:tc>
          <w:tcPr>
            <w:tcW w:w="40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связью, %</w:t>
            </w: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6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телефонные станции.</w:t>
            </w:r>
          </w:p>
        </w:tc>
        <w:tc>
          <w:tcPr>
            <w:tcW w:w="4080" w:type="dxa"/>
            <w:tcBorders>
              <w:bottom w:val="single" w:sz="8" w:space="0" w:color="auto"/>
              <w:right w:val="single" w:sz="8" w:space="0" w:color="auto"/>
            </w:tcBorders>
            <w:vAlign w:val="bottom"/>
          </w:tcPr>
          <w:p w:rsidR="00A617D4" w:rsidRDefault="00A617D4" w:rsidP="00612AAC">
            <w:pPr>
              <w:jc w:val="both"/>
              <w:rPr>
                <w:sz w:val="9"/>
                <w:szCs w:val="9"/>
              </w:rPr>
            </w:pPr>
          </w:p>
        </w:tc>
        <w:tc>
          <w:tcPr>
            <w:tcW w:w="60" w:type="dxa"/>
            <w:tcBorders>
              <w:bottom w:val="single" w:sz="8" w:space="0" w:color="auto"/>
            </w:tcBorders>
            <w:vAlign w:val="bottom"/>
          </w:tcPr>
          <w:p w:rsidR="00A617D4" w:rsidRDefault="00A617D4" w:rsidP="00612AAC">
            <w:pPr>
              <w:jc w:val="both"/>
              <w:rPr>
                <w:sz w:val="9"/>
                <w:szCs w:val="9"/>
              </w:rPr>
            </w:pPr>
          </w:p>
        </w:tc>
        <w:tc>
          <w:tcPr>
            <w:tcW w:w="28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6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0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охвата населения</w:t>
            </w:r>
          </w:p>
        </w:tc>
        <w:tc>
          <w:tcPr>
            <w:tcW w:w="60" w:type="dxa"/>
            <w:vAlign w:val="bottom"/>
          </w:tcPr>
          <w:p w:rsidR="00A617D4" w:rsidRDefault="00A617D4" w:rsidP="00612AAC">
            <w:pPr>
              <w:jc w:val="both"/>
              <w:rPr>
                <w:sz w:val="14"/>
                <w:szCs w:val="14"/>
              </w:rPr>
            </w:pPr>
          </w:p>
        </w:tc>
        <w:tc>
          <w:tcPr>
            <w:tcW w:w="28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90</w:t>
            </w:r>
          </w:p>
        </w:tc>
        <w:tc>
          <w:tcPr>
            <w:tcW w:w="0" w:type="dxa"/>
            <w:vAlign w:val="bottom"/>
          </w:tcPr>
          <w:p w:rsidR="00A617D4" w:rsidRDefault="00A617D4" w:rsidP="00612AAC">
            <w:pPr>
              <w:jc w:val="both"/>
              <w:rPr>
                <w:sz w:val="1"/>
                <w:szCs w:val="1"/>
              </w:rPr>
            </w:pPr>
          </w:p>
        </w:tc>
      </w:tr>
      <w:tr w:rsidR="00A617D4">
        <w:trPr>
          <w:trHeight w:val="214"/>
        </w:trPr>
        <w:tc>
          <w:tcPr>
            <w:tcW w:w="26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Узлы</w:t>
            </w:r>
          </w:p>
        </w:tc>
        <w:tc>
          <w:tcPr>
            <w:tcW w:w="4080" w:type="dxa"/>
            <w:vMerge/>
            <w:tcBorders>
              <w:right w:val="single" w:sz="8" w:space="0" w:color="auto"/>
            </w:tcBorders>
            <w:vAlign w:val="bottom"/>
          </w:tcPr>
          <w:p w:rsidR="00A617D4" w:rsidRDefault="00A617D4" w:rsidP="00612AAC">
            <w:pPr>
              <w:jc w:val="both"/>
              <w:rPr>
                <w:sz w:val="18"/>
                <w:szCs w:val="18"/>
              </w:rPr>
            </w:pPr>
          </w:p>
        </w:tc>
        <w:tc>
          <w:tcPr>
            <w:tcW w:w="60" w:type="dxa"/>
            <w:vAlign w:val="bottom"/>
          </w:tcPr>
          <w:p w:rsidR="00A617D4" w:rsidRDefault="00A617D4" w:rsidP="00612AAC">
            <w:pPr>
              <w:jc w:val="both"/>
              <w:rPr>
                <w:sz w:val="18"/>
                <w:szCs w:val="18"/>
              </w:rPr>
            </w:pPr>
          </w:p>
        </w:tc>
        <w:tc>
          <w:tcPr>
            <w:tcW w:w="284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6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40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доступом в интернет, %</w:t>
            </w:r>
          </w:p>
        </w:tc>
        <w:tc>
          <w:tcPr>
            <w:tcW w:w="60" w:type="dxa"/>
            <w:vAlign w:val="bottom"/>
          </w:tcPr>
          <w:p w:rsidR="00A617D4" w:rsidRDefault="00A617D4" w:rsidP="00612AAC">
            <w:pPr>
              <w:jc w:val="both"/>
              <w:rPr>
                <w:sz w:val="7"/>
                <w:szCs w:val="7"/>
              </w:rPr>
            </w:pPr>
          </w:p>
        </w:tc>
        <w:tc>
          <w:tcPr>
            <w:tcW w:w="284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26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мультисервисного</w:t>
            </w:r>
          </w:p>
        </w:tc>
        <w:tc>
          <w:tcPr>
            <w:tcW w:w="4080" w:type="dxa"/>
            <w:vMerge/>
            <w:tcBorders>
              <w:right w:val="single" w:sz="8" w:space="0" w:color="auto"/>
            </w:tcBorders>
            <w:vAlign w:val="bottom"/>
          </w:tcPr>
          <w:p w:rsidR="00A617D4" w:rsidRDefault="00A617D4" w:rsidP="00612AAC">
            <w:pPr>
              <w:jc w:val="both"/>
              <w:rPr>
                <w:sz w:val="18"/>
                <w:szCs w:val="18"/>
              </w:rPr>
            </w:pPr>
          </w:p>
        </w:tc>
        <w:tc>
          <w:tcPr>
            <w:tcW w:w="60" w:type="dxa"/>
            <w:vAlign w:val="bottom"/>
          </w:tcPr>
          <w:p w:rsidR="00A617D4" w:rsidRDefault="00A617D4" w:rsidP="00612AAC">
            <w:pPr>
              <w:jc w:val="both"/>
              <w:rPr>
                <w:sz w:val="18"/>
                <w:szCs w:val="18"/>
              </w:rPr>
            </w:pPr>
          </w:p>
        </w:tc>
        <w:tc>
          <w:tcPr>
            <w:tcW w:w="284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6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4080" w:type="dxa"/>
            <w:tcBorders>
              <w:right w:val="single" w:sz="8" w:space="0" w:color="auto"/>
            </w:tcBorders>
            <w:vAlign w:val="bottom"/>
          </w:tcPr>
          <w:p w:rsidR="00A617D4" w:rsidRDefault="00A617D4" w:rsidP="00612AAC">
            <w:pPr>
              <w:jc w:val="both"/>
              <w:rPr>
                <w:sz w:val="7"/>
                <w:szCs w:val="7"/>
              </w:rPr>
            </w:pPr>
          </w:p>
        </w:tc>
        <w:tc>
          <w:tcPr>
            <w:tcW w:w="60" w:type="dxa"/>
            <w:vAlign w:val="bottom"/>
          </w:tcPr>
          <w:p w:rsidR="00A617D4" w:rsidRDefault="00A617D4" w:rsidP="00612AAC">
            <w:pPr>
              <w:jc w:val="both"/>
              <w:rPr>
                <w:sz w:val="7"/>
                <w:szCs w:val="7"/>
              </w:rPr>
            </w:pPr>
          </w:p>
        </w:tc>
        <w:tc>
          <w:tcPr>
            <w:tcW w:w="284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8"/>
        </w:trPr>
        <w:tc>
          <w:tcPr>
            <w:tcW w:w="26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доступа. Линии</w:t>
            </w:r>
          </w:p>
        </w:tc>
        <w:tc>
          <w:tcPr>
            <w:tcW w:w="4080" w:type="dxa"/>
            <w:tcBorders>
              <w:bottom w:val="single" w:sz="8" w:space="0" w:color="auto"/>
              <w:right w:val="single" w:sz="8" w:space="0" w:color="auto"/>
            </w:tcBorders>
            <w:vAlign w:val="bottom"/>
          </w:tcPr>
          <w:p w:rsidR="00A617D4" w:rsidRDefault="00A617D4" w:rsidP="00612AAC">
            <w:pPr>
              <w:jc w:val="both"/>
              <w:rPr>
                <w:sz w:val="2"/>
                <w:szCs w:val="2"/>
              </w:rPr>
            </w:pPr>
          </w:p>
        </w:tc>
        <w:tc>
          <w:tcPr>
            <w:tcW w:w="60" w:type="dxa"/>
            <w:tcBorders>
              <w:bottom w:val="single" w:sz="8" w:space="0" w:color="auto"/>
            </w:tcBorders>
            <w:vAlign w:val="bottom"/>
          </w:tcPr>
          <w:p w:rsidR="00A617D4" w:rsidRDefault="00A617D4" w:rsidP="00612AAC">
            <w:pPr>
              <w:jc w:val="both"/>
              <w:rPr>
                <w:sz w:val="2"/>
                <w:szCs w:val="2"/>
              </w:rPr>
            </w:pPr>
          </w:p>
        </w:tc>
        <w:tc>
          <w:tcPr>
            <w:tcW w:w="284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268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40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Скорость передачи данных на</w:t>
            </w:r>
          </w:p>
        </w:tc>
        <w:tc>
          <w:tcPr>
            <w:tcW w:w="60" w:type="dxa"/>
            <w:vAlign w:val="bottom"/>
          </w:tcPr>
          <w:p w:rsidR="00A617D4" w:rsidRDefault="00A617D4" w:rsidP="00612AAC">
            <w:pPr>
              <w:jc w:val="both"/>
              <w:rPr>
                <w:sz w:val="21"/>
                <w:szCs w:val="21"/>
              </w:rPr>
            </w:pPr>
          </w:p>
        </w:tc>
        <w:tc>
          <w:tcPr>
            <w:tcW w:w="28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не менее 10</w:t>
            </w:r>
          </w:p>
        </w:tc>
        <w:tc>
          <w:tcPr>
            <w:tcW w:w="0" w:type="dxa"/>
            <w:vAlign w:val="bottom"/>
          </w:tcPr>
          <w:p w:rsidR="00A617D4" w:rsidRDefault="00A617D4" w:rsidP="00612AAC">
            <w:pPr>
              <w:jc w:val="both"/>
              <w:rPr>
                <w:sz w:val="1"/>
                <w:szCs w:val="1"/>
              </w:rPr>
            </w:pPr>
          </w:p>
        </w:tc>
      </w:tr>
      <w:tr w:rsidR="00A617D4">
        <w:trPr>
          <w:trHeight w:val="127"/>
        </w:trPr>
        <w:tc>
          <w:tcPr>
            <w:tcW w:w="26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электросвязи.</w:t>
            </w:r>
          </w:p>
        </w:tc>
        <w:tc>
          <w:tcPr>
            <w:tcW w:w="4080" w:type="dxa"/>
            <w:vMerge/>
            <w:tcBorders>
              <w:right w:val="single" w:sz="8" w:space="0" w:color="auto"/>
            </w:tcBorders>
            <w:vAlign w:val="bottom"/>
          </w:tcPr>
          <w:p w:rsidR="00A617D4" w:rsidRDefault="00A617D4" w:rsidP="00612AAC">
            <w:pPr>
              <w:jc w:val="both"/>
              <w:rPr>
                <w:sz w:val="11"/>
                <w:szCs w:val="11"/>
              </w:rPr>
            </w:pPr>
          </w:p>
        </w:tc>
        <w:tc>
          <w:tcPr>
            <w:tcW w:w="60" w:type="dxa"/>
            <w:vAlign w:val="bottom"/>
          </w:tcPr>
          <w:p w:rsidR="00A617D4" w:rsidRDefault="00A617D4" w:rsidP="00612AAC">
            <w:pPr>
              <w:jc w:val="both"/>
              <w:rPr>
                <w:sz w:val="11"/>
                <w:szCs w:val="11"/>
              </w:rPr>
            </w:pPr>
          </w:p>
        </w:tc>
        <w:tc>
          <w:tcPr>
            <w:tcW w:w="284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70"/>
        </w:trPr>
        <w:tc>
          <w:tcPr>
            <w:tcW w:w="26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0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пользовательское оборудование с</w:t>
            </w:r>
          </w:p>
        </w:tc>
        <w:tc>
          <w:tcPr>
            <w:tcW w:w="60" w:type="dxa"/>
            <w:vAlign w:val="bottom"/>
          </w:tcPr>
          <w:p w:rsidR="00A617D4" w:rsidRDefault="00A617D4" w:rsidP="00612AAC">
            <w:pPr>
              <w:jc w:val="both"/>
              <w:rPr>
                <w:sz w:val="14"/>
                <w:szCs w:val="14"/>
              </w:rPr>
            </w:pPr>
          </w:p>
        </w:tc>
        <w:tc>
          <w:tcPr>
            <w:tcW w:w="284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6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Линейно-кабельные</w:t>
            </w:r>
          </w:p>
        </w:tc>
        <w:tc>
          <w:tcPr>
            <w:tcW w:w="4080" w:type="dxa"/>
            <w:vMerge/>
            <w:tcBorders>
              <w:right w:val="single" w:sz="8" w:space="0" w:color="auto"/>
            </w:tcBorders>
            <w:vAlign w:val="bottom"/>
          </w:tcPr>
          <w:p w:rsidR="00A617D4" w:rsidRDefault="00A617D4" w:rsidP="00612AAC">
            <w:pPr>
              <w:jc w:val="both"/>
              <w:rPr>
                <w:sz w:val="11"/>
                <w:szCs w:val="11"/>
              </w:rPr>
            </w:pPr>
          </w:p>
        </w:tc>
        <w:tc>
          <w:tcPr>
            <w:tcW w:w="60" w:type="dxa"/>
            <w:vAlign w:val="bottom"/>
          </w:tcPr>
          <w:p w:rsidR="00A617D4" w:rsidRDefault="00A617D4" w:rsidP="00612AAC">
            <w:pPr>
              <w:jc w:val="both"/>
              <w:rPr>
                <w:sz w:val="11"/>
                <w:szCs w:val="11"/>
              </w:rPr>
            </w:pPr>
          </w:p>
        </w:tc>
        <w:tc>
          <w:tcPr>
            <w:tcW w:w="284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70"/>
        </w:trPr>
        <w:tc>
          <w:tcPr>
            <w:tcW w:w="26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0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использованием волоконно-</w:t>
            </w:r>
          </w:p>
        </w:tc>
        <w:tc>
          <w:tcPr>
            <w:tcW w:w="60" w:type="dxa"/>
            <w:vAlign w:val="bottom"/>
          </w:tcPr>
          <w:p w:rsidR="00A617D4" w:rsidRDefault="00A617D4" w:rsidP="00612AAC">
            <w:pPr>
              <w:jc w:val="both"/>
              <w:rPr>
                <w:sz w:val="14"/>
                <w:szCs w:val="14"/>
              </w:rPr>
            </w:pPr>
          </w:p>
        </w:tc>
        <w:tc>
          <w:tcPr>
            <w:tcW w:w="284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6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сооружения</w:t>
            </w:r>
          </w:p>
        </w:tc>
        <w:tc>
          <w:tcPr>
            <w:tcW w:w="4080" w:type="dxa"/>
            <w:vMerge/>
            <w:tcBorders>
              <w:right w:val="single" w:sz="8" w:space="0" w:color="auto"/>
            </w:tcBorders>
            <w:vAlign w:val="bottom"/>
          </w:tcPr>
          <w:p w:rsidR="00A617D4" w:rsidRDefault="00A617D4" w:rsidP="00612AAC">
            <w:pPr>
              <w:jc w:val="both"/>
              <w:rPr>
                <w:sz w:val="11"/>
                <w:szCs w:val="11"/>
              </w:rPr>
            </w:pPr>
          </w:p>
        </w:tc>
        <w:tc>
          <w:tcPr>
            <w:tcW w:w="60" w:type="dxa"/>
            <w:vAlign w:val="bottom"/>
          </w:tcPr>
          <w:p w:rsidR="00A617D4" w:rsidRDefault="00A617D4" w:rsidP="00612AAC">
            <w:pPr>
              <w:jc w:val="both"/>
              <w:rPr>
                <w:sz w:val="11"/>
                <w:szCs w:val="11"/>
              </w:rPr>
            </w:pPr>
          </w:p>
        </w:tc>
        <w:tc>
          <w:tcPr>
            <w:tcW w:w="284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68"/>
        </w:trPr>
        <w:tc>
          <w:tcPr>
            <w:tcW w:w="26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08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оптической линии связи, Мбит/сек</w:t>
            </w:r>
          </w:p>
        </w:tc>
        <w:tc>
          <w:tcPr>
            <w:tcW w:w="60" w:type="dxa"/>
            <w:vAlign w:val="bottom"/>
          </w:tcPr>
          <w:p w:rsidR="00A617D4" w:rsidRDefault="00A617D4" w:rsidP="00612AAC">
            <w:pPr>
              <w:jc w:val="both"/>
              <w:rPr>
                <w:sz w:val="14"/>
                <w:szCs w:val="14"/>
              </w:rPr>
            </w:pPr>
          </w:p>
        </w:tc>
        <w:tc>
          <w:tcPr>
            <w:tcW w:w="284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6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электросвязи</w:t>
            </w:r>
          </w:p>
        </w:tc>
        <w:tc>
          <w:tcPr>
            <w:tcW w:w="4080" w:type="dxa"/>
            <w:vMerge/>
            <w:tcBorders>
              <w:right w:val="single" w:sz="8" w:space="0" w:color="auto"/>
            </w:tcBorders>
            <w:vAlign w:val="bottom"/>
          </w:tcPr>
          <w:p w:rsidR="00A617D4" w:rsidRDefault="00A617D4" w:rsidP="00612AAC">
            <w:pPr>
              <w:jc w:val="both"/>
              <w:rPr>
                <w:sz w:val="11"/>
                <w:szCs w:val="11"/>
              </w:rPr>
            </w:pPr>
          </w:p>
        </w:tc>
        <w:tc>
          <w:tcPr>
            <w:tcW w:w="60" w:type="dxa"/>
            <w:vAlign w:val="bottom"/>
          </w:tcPr>
          <w:p w:rsidR="00A617D4" w:rsidRDefault="00A617D4" w:rsidP="00612AAC">
            <w:pPr>
              <w:jc w:val="both"/>
              <w:rPr>
                <w:sz w:val="11"/>
                <w:szCs w:val="11"/>
              </w:rPr>
            </w:pPr>
          </w:p>
        </w:tc>
        <w:tc>
          <w:tcPr>
            <w:tcW w:w="284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70"/>
        </w:trPr>
        <w:tc>
          <w:tcPr>
            <w:tcW w:w="26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080" w:type="dxa"/>
            <w:tcBorders>
              <w:right w:val="single" w:sz="8" w:space="0" w:color="auto"/>
            </w:tcBorders>
            <w:vAlign w:val="bottom"/>
          </w:tcPr>
          <w:p w:rsidR="00A617D4" w:rsidRDefault="00A617D4" w:rsidP="00612AAC">
            <w:pPr>
              <w:jc w:val="both"/>
              <w:rPr>
                <w:sz w:val="14"/>
                <w:szCs w:val="14"/>
              </w:rPr>
            </w:pPr>
          </w:p>
        </w:tc>
        <w:tc>
          <w:tcPr>
            <w:tcW w:w="60" w:type="dxa"/>
            <w:vAlign w:val="bottom"/>
          </w:tcPr>
          <w:p w:rsidR="00A617D4" w:rsidRDefault="00A617D4" w:rsidP="00612AAC">
            <w:pPr>
              <w:jc w:val="both"/>
              <w:rPr>
                <w:sz w:val="14"/>
                <w:szCs w:val="14"/>
              </w:rPr>
            </w:pPr>
          </w:p>
        </w:tc>
        <w:tc>
          <w:tcPr>
            <w:tcW w:w="284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12"/>
        </w:trPr>
        <w:tc>
          <w:tcPr>
            <w:tcW w:w="26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80" w:type="dxa"/>
            <w:tcBorders>
              <w:bottom w:val="single" w:sz="8" w:space="0" w:color="auto"/>
              <w:right w:val="single" w:sz="8" w:space="0" w:color="auto"/>
            </w:tcBorders>
            <w:vAlign w:val="bottom"/>
          </w:tcPr>
          <w:p w:rsidR="00A617D4" w:rsidRDefault="00A617D4" w:rsidP="00612AAC">
            <w:pPr>
              <w:jc w:val="both"/>
              <w:rPr>
                <w:sz w:val="9"/>
                <w:szCs w:val="9"/>
              </w:rPr>
            </w:pPr>
          </w:p>
        </w:tc>
        <w:tc>
          <w:tcPr>
            <w:tcW w:w="60" w:type="dxa"/>
            <w:tcBorders>
              <w:bottom w:val="single" w:sz="8" w:space="0" w:color="auto"/>
            </w:tcBorders>
            <w:vAlign w:val="bottom"/>
          </w:tcPr>
          <w:p w:rsidR="00A617D4" w:rsidRDefault="00A617D4" w:rsidP="00612AAC">
            <w:pPr>
              <w:jc w:val="both"/>
              <w:rPr>
                <w:sz w:val="9"/>
                <w:szCs w:val="9"/>
              </w:rPr>
            </w:pPr>
          </w:p>
        </w:tc>
        <w:tc>
          <w:tcPr>
            <w:tcW w:w="28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52" w:lineRule="exact"/>
        <w:jc w:val="both"/>
        <w:rPr>
          <w:sz w:val="20"/>
          <w:szCs w:val="20"/>
        </w:rPr>
      </w:pPr>
    </w:p>
    <w:p w:rsidR="00A617D4" w:rsidRDefault="00E2751F" w:rsidP="00612AAC">
      <w:pPr>
        <w:spacing w:line="236" w:lineRule="auto"/>
        <w:ind w:right="20"/>
        <w:jc w:val="both"/>
        <w:rPr>
          <w:sz w:val="20"/>
          <w:szCs w:val="20"/>
        </w:rPr>
      </w:pPr>
      <w:r>
        <w:rPr>
          <w:rFonts w:eastAsia="Times New Roman"/>
          <w:b/>
          <w:bCs/>
          <w:sz w:val="26"/>
          <w:szCs w:val="26"/>
        </w:rPr>
        <w:t>Таблица 8. Предельные значения расчетных показателей минимально допустимого уровня обеспеченности объектами пищевой промышленности и сельского хозяйства местного значения</w:t>
      </w:r>
    </w:p>
    <w:p w:rsidR="00A617D4" w:rsidRDefault="00A617D4" w:rsidP="00612AAC">
      <w:pPr>
        <w:spacing w:line="44"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860"/>
        <w:gridCol w:w="2540"/>
        <w:gridCol w:w="3700"/>
        <w:gridCol w:w="560"/>
        <w:gridCol w:w="30"/>
      </w:tblGrid>
      <w:tr w:rsidR="00A617D4">
        <w:trPr>
          <w:trHeight w:val="402"/>
        </w:trPr>
        <w:tc>
          <w:tcPr>
            <w:tcW w:w="286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Наименование вида</w:t>
            </w:r>
          </w:p>
        </w:tc>
        <w:tc>
          <w:tcPr>
            <w:tcW w:w="25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26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Предельное значение расчетного</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ОМЗ</w:t>
            </w:r>
          </w:p>
        </w:tc>
        <w:tc>
          <w:tcPr>
            <w:tcW w:w="25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3700" w:type="dxa"/>
            <w:vAlign w:val="bottom"/>
          </w:tcPr>
          <w:p w:rsidR="00A617D4" w:rsidRDefault="00E2751F" w:rsidP="00612AAC">
            <w:pPr>
              <w:spacing w:line="297" w:lineRule="exact"/>
              <w:ind w:left="390"/>
              <w:jc w:val="both"/>
              <w:rPr>
                <w:sz w:val="20"/>
                <w:szCs w:val="20"/>
              </w:rPr>
            </w:pPr>
            <w:r>
              <w:rPr>
                <w:rFonts w:eastAsia="Times New Roman"/>
                <w:sz w:val="26"/>
                <w:szCs w:val="26"/>
              </w:rPr>
              <w:t>показателя минимально</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426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допустимого уровня обеспеченности</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единица измерения</w:t>
            </w:r>
          </w:p>
        </w:tc>
        <w:tc>
          <w:tcPr>
            <w:tcW w:w="3700" w:type="dxa"/>
            <w:vAlign w:val="bottom"/>
          </w:tcPr>
          <w:p w:rsidR="00A617D4" w:rsidRDefault="00E2751F" w:rsidP="00612AAC">
            <w:pPr>
              <w:spacing w:line="297" w:lineRule="exact"/>
              <w:ind w:left="390"/>
              <w:jc w:val="both"/>
              <w:rPr>
                <w:sz w:val="20"/>
                <w:szCs w:val="20"/>
              </w:rPr>
            </w:pPr>
            <w:r>
              <w:rPr>
                <w:rFonts w:eastAsia="Times New Roman"/>
                <w:w w:val="98"/>
                <w:sz w:val="26"/>
                <w:szCs w:val="26"/>
              </w:rPr>
              <w:t>ОМЗ</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540" w:type="dxa"/>
            <w:tcBorders>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9660" w:type="dxa"/>
            <w:gridSpan w:val="4"/>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Объекты производственного и хозяйственно-складского назначения, объекты</w:t>
            </w:r>
          </w:p>
        </w:tc>
        <w:tc>
          <w:tcPr>
            <w:tcW w:w="0" w:type="dxa"/>
            <w:vAlign w:val="bottom"/>
          </w:tcPr>
          <w:p w:rsidR="00A617D4" w:rsidRDefault="00A617D4" w:rsidP="00612AAC">
            <w:pPr>
              <w:jc w:val="both"/>
              <w:rPr>
                <w:sz w:val="1"/>
                <w:szCs w:val="1"/>
              </w:rPr>
            </w:pPr>
          </w:p>
        </w:tc>
      </w:tr>
      <w:tr w:rsidR="00A617D4">
        <w:trPr>
          <w:trHeight w:val="300"/>
        </w:trPr>
        <w:tc>
          <w:tcPr>
            <w:tcW w:w="9100" w:type="dxa"/>
            <w:gridSpan w:val="3"/>
            <w:tcBorders>
              <w:left w:val="single" w:sz="8" w:space="0" w:color="auto"/>
            </w:tcBorders>
            <w:vAlign w:val="bottom"/>
          </w:tcPr>
          <w:p w:rsidR="00A617D4" w:rsidRDefault="00E2751F" w:rsidP="00612AAC">
            <w:pPr>
              <w:ind w:left="390"/>
              <w:jc w:val="both"/>
              <w:rPr>
                <w:sz w:val="20"/>
                <w:szCs w:val="20"/>
              </w:rPr>
            </w:pPr>
            <w:r>
              <w:rPr>
                <w:rFonts w:eastAsia="Times New Roman"/>
                <w:w w:val="99"/>
                <w:sz w:val="26"/>
                <w:szCs w:val="26"/>
              </w:rPr>
              <w:t>пищевой промышленности и сельского хозяйства местного значения</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bottom w:val="single" w:sz="8" w:space="0" w:color="auto"/>
            </w:tcBorders>
            <w:vAlign w:val="bottom"/>
          </w:tcPr>
          <w:p w:rsidR="00A617D4" w:rsidRDefault="00A617D4" w:rsidP="00612AAC">
            <w:pPr>
              <w:jc w:val="both"/>
              <w:rPr>
                <w:sz w:val="9"/>
                <w:szCs w:val="9"/>
              </w:rPr>
            </w:pPr>
          </w:p>
        </w:tc>
        <w:tc>
          <w:tcPr>
            <w:tcW w:w="2540" w:type="dxa"/>
            <w:tcBorders>
              <w:bottom w:val="single" w:sz="8" w:space="0" w:color="auto"/>
            </w:tcBorders>
            <w:vAlign w:val="bottom"/>
          </w:tcPr>
          <w:p w:rsidR="00A617D4" w:rsidRDefault="00A617D4" w:rsidP="00612AAC">
            <w:pPr>
              <w:jc w:val="both"/>
              <w:rPr>
                <w:sz w:val="9"/>
                <w:szCs w:val="9"/>
              </w:rPr>
            </w:pPr>
          </w:p>
        </w:tc>
        <w:tc>
          <w:tcPr>
            <w:tcW w:w="3700" w:type="dxa"/>
            <w:tcBorders>
              <w:bottom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8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w:t>
            </w:r>
          </w:p>
        </w:tc>
        <w:tc>
          <w:tcPr>
            <w:tcW w:w="25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w:t>
            </w:r>
          </w:p>
        </w:tc>
        <w:tc>
          <w:tcPr>
            <w:tcW w:w="3700" w:type="dxa"/>
            <w:vAlign w:val="bottom"/>
          </w:tcPr>
          <w:p w:rsidR="00A617D4" w:rsidRDefault="00E2751F" w:rsidP="00612AAC">
            <w:pPr>
              <w:ind w:left="60"/>
              <w:jc w:val="both"/>
              <w:rPr>
                <w:sz w:val="20"/>
                <w:szCs w:val="20"/>
              </w:rPr>
            </w:pPr>
            <w:r>
              <w:rPr>
                <w:rFonts w:eastAsia="Times New Roman"/>
                <w:sz w:val="26"/>
                <w:szCs w:val="26"/>
              </w:rPr>
              <w:t>0,8</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производственного</w:t>
            </w:r>
          </w:p>
        </w:tc>
        <w:tc>
          <w:tcPr>
            <w:tcW w:w="25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w:t>
            </w:r>
          </w:p>
        </w:tc>
        <w:tc>
          <w:tcPr>
            <w:tcW w:w="3700" w:type="dxa"/>
            <w:vAlign w:val="bottom"/>
          </w:tcPr>
          <w:p w:rsidR="00A617D4" w:rsidRDefault="00A617D4" w:rsidP="00612AAC">
            <w:pPr>
              <w:jc w:val="both"/>
              <w:rPr>
                <w:sz w:val="24"/>
                <w:szCs w:val="24"/>
              </w:rPr>
            </w:pP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назначения местного</w:t>
            </w:r>
          </w:p>
        </w:tc>
        <w:tc>
          <w:tcPr>
            <w:tcW w:w="25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промышленной зоны</w:t>
            </w:r>
          </w:p>
        </w:tc>
        <w:tc>
          <w:tcPr>
            <w:tcW w:w="3700" w:type="dxa"/>
            <w:vAlign w:val="bottom"/>
          </w:tcPr>
          <w:p w:rsidR="00A617D4" w:rsidRDefault="00A617D4" w:rsidP="00612AAC">
            <w:pPr>
              <w:jc w:val="both"/>
              <w:rPr>
                <w:sz w:val="24"/>
                <w:szCs w:val="24"/>
              </w:rPr>
            </w:pP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значения (всех видов) и</w:t>
            </w:r>
          </w:p>
        </w:tc>
        <w:tc>
          <w:tcPr>
            <w:tcW w:w="2540" w:type="dxa"/>
            <w:tcBorders>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8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w:t>
            </w:r>
          </w:p>
        </w:tc>
        <w:tc>
          <w:tcPr>
            <w:tcW w:w="3700" w:type="dxa"/>
            <w:vMerge w:val="restart"/>
            <w:vAlign w:val="bottom"/>
          </w:tcPr>
          <w:p w:rsidR="00A617D4" w:rsidRDefault="00E2751F" w:rsidP="00612AAC">
            <w:pPr>
              <w:ind w:left="60"/>
              <w:jc w:val="both"/>
              <w:rPr>
                <w:sz w:val="20"/>
                <w:szCs w:val="20"/>
              </w:rPr>
            </w:pPr>
            <w:r>
              <w:rPr>
                <w:rFonts w:eastAsia="Times New Roman"/>
                <w:sz w:val="26"/>
                <w:szCs w:val="26"/>
              </w:rPr>
              <w:t>2,4</w:t>
            </w:r>
          </w:p>
        </w:tc>
        <w:tc>
          <w:tcPr>
            <w:tcW w:w="56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214"/>
        </w:trPr>
        <w:tc>
          <w:tcPr>
            <w:tcW w:w="28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инвестиционные</w:t>
            </w:r>
          </w:p>
        </w:tc>
        <w:tc>
          <w:tcPr>
            <w:tcW w:w="2540" w:type="dxa"/>
            <w:vMerge/>
            <w:tcBorders>
              <w:right w:val="single" w:sz="8" w:space="0" w:color="auto"/>
            </w:tcBorders>
            <w:vAlign w:val="bottom"/>
          </w:tcPr>
          <w:p w:rsidR="00A617D4" w:rsidRDefault="00A617D4" w:rsidP="00612AAC">
            <w:pPr>
              <w:jc w:val="both"/>
              <w:rPr>
                <w:sz w:val="18"/>
                <w:szCs w:val="18"/>
              </w:rPr>
            </w:pPr>
          </w:p>
        </w:tc>
        <w:tc>
          <w:tcPr>
            <w:tcW w:w="3700" w:type="dxa"/>
            <w:vMerge/>
            <w:vAlign w:val="bottom"/>
          </w:tcPr>
          <w:p w:rsidR="00A617D4" w:rsidRDefault="00A617D4" w:rsidP="00612AAC">
            <w:pPr>
              <w:jc w:val="both"/>
              <w:rPr>
                <w:sz w:val="18"/>
                <w:szCs w:val="18"/>
              </w:rPr>
            </w:pPr>
          </w:p>
        </w:tc>
        <w:tc>
          <w:tcPr>
            <w:tcW w:w="56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8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плотности застройки</w:t>
            </w:r>
          </w:p>
        </w:tc>
        <w:tc>
          <w:tcPr>
            <w:tcW w:w="3700" w:type="dxa"/>
            <w:vAlign w:val="bottom"/>
          </w:tcPr>
          <w:p w:rsidR="00A617D4" w:rsidRDefault="00A617D4" w:rsidP="00612AAC">
            <w:pPr>
              <w:jc w:val="both"/>
              <w:rPr>
                <w:sz w:val="7"/>
                <w:szCs w:val="7"/>
              </w:rPr>
            </w:pPr>
          </w:p>
        </w:tc>
        <w:tc>
          <w:tcPr>
            <w:tcW w:w="5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28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площадки, относящиеся</w:t>
            </w:r>
          </w:p>
        </w:tc>
        <w:tc>
          <w:tcPr>
            <w:tcW w:w="2540" w:type="dxa"/>
            <w:vMerge/>
            <w:tcBorders>
              <w:right w:val="single" w:sz="8" w:space="0" w:color="auto"/>
            </w:tcBorders>
            <w:vAlign w:val="bottom"/>
          </w:tcPr>
          <w:p w:rsidR="00A617D4" w:rsidRDefault="00A617D4" w:rsidP="00612AAC">
            <w:pPr>
              <w:jc w:val="both"/>
              <w:rPr>
                <w:sz w:val="18"/>
                <w:szCs w:val="18"/>
              </w:rPr>
            </w:pPr>
          </w:p>
        </w:tc>
        <w:tc>
          <w:tcPr>
            <w:tcW w:w="3700" w:type="dxa"/>
            <w:vAlign w:val="bottom"/>
          </w:tcPr>
          <w:p w:rsidR="00A617D4" w:rsidRDefault="00A617D4" w:rsidP="00612AAC">
            <w:pPr>
              <w:jc w:val="both"/>
              <w:rPr>
                <w:sz w:val="18"/>
                <w:szCs w:val="18"/>
              </w:rPr>
            </w:pPr>
          </w:p>
        </w:tc>
        <w:tc>
          <w:tcPr>
            <w:tcW w:w="56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8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5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промышленной зоны</w:t>
            </w:r>
          </w:p>
        </w:tc>
        <w:tc>
          <w:tcPr>
            <w:tcW w:w="3700" w:type="dxa"/>
            <w:vAlign w:val="bottom"/>
          </w:tcPr>
          <w:p w:rsidR="00A617D4" w:rsidRDefault="00A617D4" w:rsidP="00612AAC">
            <w:pPr>
              <w:jc w:val="both"/>
              <w:rPr>
                <w:sz w:val="7"/>
                <w:szCs w:val="7"/>
              </w:rPr>
            </w:pPr>
          </w:p>
        </w:tc>
        <w:tc>
          <w:tcPr>
            <w:tcW w:w="5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28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 всем приоритетным</w:t>
            </w:r>
          </w:p>
        </w:tc>
        <w:tc>
          <w:tcPr>
            <w:tcW w:w="2540" w:type="dxa"/>
            <w:vMerge/>
            <w:tcBorders>
              <w:right w:val="single" w:sz="8" w:space="0" w:color="auto"/>
            </w:tcBorders>
            <w:vAlign w:val="bottom"/>
          </w:tcPr>
          <w:p w:rsidR="00A617D4" w:rsidRDefault="00A617D4" w:rsidP="00612AAC">
            <w:pPr>
              <w:jc w:val="both"/>
              <w:rPr>
                <w:sz w:val="18"/>
                <w:szCs w:val="18"/>
              </w:rPr>
            </w:pPr>
          </w:p>
        </w:tc>
        <w:tc>
          <w:tcPr>
            <w:tcW w:w="3700" w:type="dxa"/>
            <w:vAlign w:val="bottom"/>
          </w:tcPr>
          <w:p w:rsidR="00A617D4" w:rsidRDefault="00A617D4" w:rsidP="00612AAC">
            <w:pPr>
              <w:jc w:val="both"/>
              <w:rPr>
                <w:sz w:val="18"/>
                <w:szCs w:val="18"/>
              </w:rPr>
            </w:pPr>
          </w:p>
        </w:tc>
        <w:tc>
          <w:tcPr>
            <w:tcW w:w="56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8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540" w:type="dxa"/>
            <w:tcBorders>
              <w:right w:val="single" w:sz="8" w:space="0" w:color="auto"/>
            </w:tcBorders>
            <w:vAlign w:val="bottom"/>
          </w:tcPr>
          <w:p w:rsidR="00A617D4" w:rsidRDefault="00A617D4" w:rsidP="00612AAC">
            <w:pPr>
              <w:jc w:val="both"/>
              <w:rPr>
                <w:sz w:val="7"/>
                <w:szCs w:val="7"/>
              </w:rPr>
            </w:pPr>
          </w:p>
        </w:tc>
        <w:tc>
          <w:tcPr>
            <w:tcW w:w="3700" w:type="dxa"/>
            <w:vAlign w:val="bottom"/>
          </w:tcPr>
          <w:p w:rsidR="00A617D4" w:rsidRDefault="00A617D4" w:rsidP="00612AAC">
            <w:pPr>
              <w:jc w:val="both"/>
              <w:rPr>
                <w:sz w:val="7"/>
                <w:szCs w:val="7"/>
              </w:rPr>
            </w:pPr>
          </w:p>
        </w:tc>
        <w:tc>
          <w:tcPr>
            <w:tcW w:w="5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5"/>
        </w:trPr>
        <w:tc>
          <w:tcPr>
            <w:tcW w:w="28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направлениям развития</w:t>
            </w:r>
          </w:p>
        </w:tc>
        <w:tc>
          <w:tcPr>
            <w:tcW w:w="2540" w:type="dxa"/>
            <w:tcBorders>
              <w:bottom w:val="single" w:sz="8" w:space="0" w:color="auto"/>
              <w:right w:val="single" w:sz="8" w:space="0" w:color="auto"/>
            </w:tcBorders>
            <w:vAlign w:val="bottom"/>
          </w:tcPr>
          <w:p w:rsidR="00A617D4" w:rsidRDefault="00A617D4" w:rsidP="00612AAC">
            <w:pPr>
              <w:jc w:val="both"/>
              <w:rPr>
                <w:sz w:val="2"/>
                <w:szCs w:val="2"/>
              </w:rPr>
            </w:pPr>
          </w:p>
        </w:tc>
        <w:tc>
          <w:tcPr>
            <w:tcW w:w="3700" w:type="dxa"/>
            <w:tcBorders>
              <w:bottom w:val="single" w:sz="8" w:space="0" w:color="auto"/>
            </w:tcBorders>
            <w:vAlign w:val="bottom"/>
          </w:tcPr>
          <w:p w:rsidR="00A617D4" w:rsidRDefault="00A617D4" w:rsidP="00612AAC">
            <w:pPr>
              <w:jc w:val="both"/>
              <w:rPr>
                <w:sz w:val="2"/>
                <w:szCs w:val="2"/>
              </w:rPr>
            </w:pPr>
          </w:p>
        </w:tc>
        <w:tc>
          <w:tcPr>
            <w:tcW w:w="56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286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w:t>
            </w: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vMerge w:val="restart"/>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61</w:t>
            </w:r>
          </w:p>
        </w:tc>
        <w:tc>
          <w:tcPr>
            <w:tcW w:w="0" w:type="dxa"/>
            <w:vAlign w:val="bottom"/>
          </w:tcPr>
          <w:p w:rsidR="00A617D4" w:rsidRDefault="00A617D4" w:rsidP="00612AAC">
            <w:pPr>
              <w:jc w:val="both"/>
              <w:rPr>
                <w:sz w:val="1"/>
                <w:szCs w:val="1"/>
              </w:rPr>
            </w:pPr>
          </w:p>
        </w:tc>
      </w:tr>
      <w:tr w:rsidR="00A617D4">
        <w:trPr>
          <w:trHeight w:val="130"/>
        </w:trPr>
        <w:tc>
          <w:tcPr>
            <w:tcW w:w="28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экономики</w:t>
            </w:r>
          </w:p>
        </w:tc>
        <w:tc>
          <w:tcPr>
            <w:tcW w:w="2540" w:type="dxa"/>
            <w:vMerge/>
            <w:tcBorders>
              <w:right w:val="single" w:sz="8" w:space="0" w:color="auto"/>
            </w:tcBorders>
            <w:vAlign w:val="bottom"/>
          </w:tcPr>
          <w:p w:rsidR="00A617D4" w:rsidRDefault="00A617D4" w:rsidP="00612AAC">
            <w:pPr>
              <w:jc w:val="both"/>
              <w:rPr>
                <w:sz w:val="11"/>
                <w:szCs w:val="11"/>
              </w:rPr>
            </w:pPr>
          </w:p>
        </w:tc>
        <w:tc>
          <w:tcPr>
            <w:tcW w:w="3700" w:type="dxa"/>
            <w:vMerge/>
            <w:tcBorders>
              <w:right w:val="single" w:sz="8" w:space="0" w:color="auto"/>
            </w:tcBorders>
            <w:vAlign w:val="bottom"/>
          </w:tcPr>
          <w:p w:rsidR="00A617D4" w:rsidRDefault="00A617D4" w:rsidP="00612AAC">
            <w:pPr>
              <w:jc w:val="both"/>
              <w:rPr>
                <w:sz w:val="11"/>
                <w:szCs w:val="11"/>
              </w:rPr>
            </w:pPr>
          </w:p>
        </w:tc>
        <w:tc>
          <w:tcPr>
            <w:tcW w:w="56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70"/>
        </w:trPr>
        <w:tc>
          <w:tcPr>
            <w:tcW w:w="28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плотность застройки</w:t>
            </w: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замочно-скобяных изделий</w:t>
            </w:r>
          </w:p>
        </w:tc>
        <w:tc>
          <w:tcPr>
            <w:tcW w:w="56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860" w:type="dxa"/>
            <w:tcBorders>
              <w:left w:val="single" w:sz="8" w:space="0" w:color="auto"/>
              <w:right w:val="single" w:sz="8" w:space="0" w:color="auto"/>
            </w:tcBorders>
            <w:vAlign w:val="bottom"/>
          </w:tcPr>
          <w:p w:rsidR="00A617D4" w:rsidRDefault="00A617D4" w:rsidP="00612AAC">
            <w:pPr>
              <w:jc w:val="both"/>
              <w:rPr>
                <w:sz w:val="11"/>
                <w:szCs w:val="11"/>
              </w:rPr>
            </w:pPr>
          </w:p>
        </w:tc>
        <w:tc>
          <w:tcPr>
            <w:tcW w:w="2540" w:type="dxa"/>
            <w:vMerge/>
            <w:tcBorders>
              <w:right w:val="single" w:sz="8" w:space="0" w:color="auto"/>
            </w:tcBorders>
            <w:vAlign w:val="bottom"/>
          </w:tcPr>
          <w:p w:rsidR="00A617D4" w:rsidRDefault="00A617D4" w:rsidP="00612AAC">
            <w:pPr>
              <w:jc w:val="both"/>
              <w:rPr>
                <w:sz w:val="11"/>
                <w:szCs w:val="11"/>
              </w:rPr>
            </w:pPr>
          </w:p>
        </w:tc>
        <w:tc>
          <w:tcPr>
            <w:tcW w:w="3700" w:type="dxa"/>
            <w:vMerge/>
            <w:tcBorders>
              <w:right w:val="single" w:sz="8" w:space="0" w:color="auto"/>
            </w:tcBorders>
            <w:vAlign w:val="bottom"/>
          </w:tcPr>
          <w:p w:rsidR="00A617D4" w:rsidRDefault="00A617D4" w:rsidP="00612AAC">
            <w:pPr>
              <w:jc w:val="both"/>
              <w:rPr>
                <w:sz w:val="11"/>
                <w:szCs w:val="11"/>
              </w:rPr>
            </w:pPr>
          </w:p>
        </w:tc>
        <w:tc>
          <w:tcPr>
            <w:tcW w:w="56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земельных участков</w:t>
            </w: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860" w:type="dxa"/>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vMerge/>
            <w:tcBorders>
              <w:right w:val="single" w:sz="8" w:space="0" w:color="auto"/>
            </w:tcBorders>
            <w:vAlign w:val="bottom"/>
          </w:tcPr>
          <w:p w:rsidR="00A617D4" w:rsidRDefault="00A617D4" w:rsidP="00612AAC">
            <w:pPr>
              <w:jc w:val="both"/>
              <w:rPr>
                <w:sz w:val="14"/>
                <w:szCs w:val="14"/>
              </w:rPr>
            </w:pP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vMerge w:val="restart"/>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56</w:t>
            </w:r>
          </w:p>
        </w:tc>
        <w:tc>
          <w:tcPr>
            <w:tcW w:w="0" w:type="dxa"/>
            <w:vAlign w:val="bottom"/>
          </w:tcPr>
          <w:p w:rsidR="00A617D4" w:rsidRDefault="00A617D4" w:rsidP="00612AAC">
            <w:pPr>
              <w:jc w:val="both"/>
              <w:rPr>
                <w:sz w:val="1"/>
                <w:szCs w:val="1"/>
              </w:rPr>
            </w:pPr>
          </w:p>
        </w:tc>
      </w:tr>
      <w:tr w:rsidR="00A617D4">
        <w:trPr>
          <w:trHeight w:val="214"/>
        </w:trPr>
        <w:tc>
          <w:tcPr>
            <w:tcW w:w="2860" w:type="dxa"/>
            <w:tcBorders>
              <w:left w:val="single" w:sz="8" w:space="0" w:color="auto"/>
              <w:right w:val="single" w:sz="8" w:space="0" w:color="auto"/>
            </w:tcBorders>
            <w:vAlign w:val="bottom"/>
          </w:tcPr>
          <w:p w:rsidR="00A617D4" w:rsidRDefault="00A617D4" w:rsidP="00612AAC">
            <w:pPr>
              <w:jc w:val="both"/>
              <w:rPr>
                <w:sz w:val="18"/>
                <w:szCs w:val="18"/>
              </w:rPr>
            </w:pPr>
          </w:p>
        </w:tc>
        <w:tc>
          <w:tcPr>
            <w:tcW w:w="2540" w:type="dxa"/>
            <w:tcBorders>
              <w:right w:val="single" w:sz="8" w:space="0" w:color="auto"/>
            </w:tcBorders>
            <w:vAlign w:val="bottom"/>
          </w:tcPr>
          <w:p w:rsidR="00A617D4" w:rsidRDefault="00A617D4" w:rsidP="00612AAC">
            <w:pPr>
              <w:jc w:val="both"/>
              <w:rPr>
                <w:sz w:val="18"/>
                <w:szCs w:val="18"/>
              </w:rPr>
            </w:pPr>
          </w:p>
        </w:tc>
        <w:tc>
          <w:tcPr>
            <w:tcW w:w="3700" w:type="dxa"/>
            <w:vMerge/>
            <w:tcBorders>
              <w:right w:val="single" w:sz="8" w:space="0" w:color="auto"/>
            </w:tcBorders>
            <w:vAlign w:val="bottom"/>
          </w:tcPr>
          <w:p w:rsidR="00A617D4" w:rsidRDefault="00A617D4" w:rsidP="00612AAC">
            <w:pPr>
              <w:jc w:val="both"/>
              <w:rPr>
                <w:sz w:val="18"/>
                <w:szCs w:val="18"/>
              </w:rPr>
            </w:pPr>
          </w:p>
        </w:tc>
        <w:tc>
          <w:tcPr>
            <w:tcW w:w="5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4"/>
        </w:trPr>
        <w:tc>
          <w:tcPr>
            <w:tcW w:w="28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540" w:type="dxa"/>
            <w:tcBorders>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459"/>
        </w:trPr>
        <w:tc>
          <w:tcPr>
            <w:tcW w:w="2860" w:type="dxa"/>
            <w:vAlign w:val="bottom"/>
          </w:tcPr>
          <w:p w:rsidR="00A617D4" w:rsidRDefault="00A617D4" w:rsidP="00612AAC">
            <w:pPr>
              <w:jc w:val="both"/>
              <w:rPr>
                <w:sz w:val="24"/>
                <w:szCs w:val="24"/>
              </w:rPr>
            </w:pPr>
          </w:p>
        </w:tc>
        <w:tc>
          <w:tcPr>
            <w:tcW w:w="2540" w:type="dxa"/>
            <w:vAlign w:val="bottom"/>
          </w:tcPr>
          <w:p w:rsidR="00A617D4" w:rsidRDefault="00A617D4" w:rsidP="00612AAC">
            <w:pPr>
              <w:jc w:val="both"/>
              <w:rPr>
                <w:sz w:val="24"/>
                <w:szCs w:val="24"/>
              </w:rPr>
            </w:pPr>
          </w:p>
        </w:tc>
        <w:tc>
          <w:tcPr>
            <w:tcW w:w="3700" w:type="dxa"/>
            <w:vAlign w:val="bottom"/>
          </w:tcPr>
          <w:p w:rsidR="00A617D4" w:rsidRDefault="00A617D4" w:rsidP="00612AAC">
            <w:pPr>
              <w:jc w:val="both"/>
              <w:rPr>
                <w:sz w:val="24"/>
                <w:szCs w:val="24"/>
              </w:rPr>
            </w:pPr>
          </w:p>
        </w:tc>
        <w:tc>
          <w:tcPr>
            <w:tcW w:w="560" w:type="dxa"/>
            <w:vAlign w:val="bottom"/>
          </w:tcPr>
          <w:p w:rsidR="00A617D4" w:rsidRDefault="00A617D4" w:rsidP="00612AAC">
            <w:pPr>
              <w:ind w:right="170"/>
              <w:jc w:val="both"/>
              <w:rPr>
                <w:sz w:val="20"/>
                <w:szCs w:val="20"/>
              </w:rPr>
            </w:pPr>
          </w:p>
        </w:tc>
        <w:tc>
          <w:tcPr>
            <w:tcW w:w="0" w:type="dxa"/>
            <w:vAlign w:val="bottom"/>
          </w:tcPr>
          <w:p w:rsidR="00A617D4" w:rsidRDefault="00A617D4" w:rsidP="00612AAC">
            <w:pPr>
              <w:jc w:val="both"/>
              <w:rPr>
                <w:sz w:val="1"/>
                <w:szCs w:val="1"/>
              </w:rPr>
            </w:pPr>
          </w:p>
        </w:tc>
      </w:tr>
    </w:tbl>
    <w:p w:rsidR="00A617D4" w:rsidRDefault="00A617D4" w:rsidP="00612AAC">
      <w:pPr>
        <w:jc w:val="both"/>
        <w:sectPr w:rsidR="00A617D4">
          <w:pgSz w:w="11900" w:h="16838"/>
          <w:pgMar w:top="1385"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2860"/>
        <w:gridCol w:w="2540"/>
        <w:gridCol w:w="3700"/>
        <w:gridCol w:w="560"/>
        <w:gridCol w:w="30"/>
      </w:tblGrid>
      <w:tr w:rsidR="00A617D4">
        <w:trPr>
          <w:trHeight w:val="402"/>
        </w:trPr>
        <w:tc>
          <w:tcPr>
            <w:tcW w:w="286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производственных</w:t>
            </w:r>
          </w:p>
        </w:tc>
        <w:tc>
          <w:tcPr>
            <w:tcW w:w="370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художественной керамики</w:t>
            </w:r>
          </w:p>
        </w:tc>
        <w:tc>
          <w:tcPr>
            <w:tcW w:w="560" w:type="dxa"/>
            <w:tcBorders>
              <w:top w:val="single" w:sz="8" w:space="0" w:color="auto"/>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w:t>
            </w: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860" w:type="dxa"/>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vMerge/>
            <w:tcBorders>
              <w:right w:val="single" w:sz="8" w:space="0" w:color="auto"/>
            </w:tcBorders>
            <w:vAlign w:val="bottom"/>
          </w:tcPr>
          <w:p w:rsidR="00A617D4" w:rsidRDefault="00A617D4" w:rsidP="00612AAC">
            <w:pPr>
              <w:jc w:val="both"/>
              <w:rPr>
                <w:sz w:val="14"/>
                <w:szCs w:val="14"/>
              </w:rPr>
            </w:pP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vMerge w:val="restart"/>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52</w:t>
            </w:r>
          </w:p>
        </w:tc>
        <w:tc>
          <w:tcPr>
            <w:tcW w:w="0" w:type="dxa"/>
            <w:vAlign w:val="bottom"/>
          </w:tcPr>
          <w:p w:rsidR="00A617D4" w:rsidRDefault="00A617D4" w:rsidP="00612AAC">
            <w:pPr>
              <w:jc w:val="both"/>
              <w:rPr>
                <w:sz w:val="1"/>
                <w:szCs w:val="1"/>
              </w:rPr>
            </w:pPr>
          </w:p>
        </w:tc>
      </w:tr>
      <w:tr w:rsidR="00A617D4">
        <w:trPr>
          <w:trHeight w:val="214"/>
        </w:trPr>
        <w:tc>
          <w:tcPr>
            <w:tcW w:w="2860" w:type="dxa"/>
            <w:tcBorders>
              <w:left w:val="single" w:sz="8" w:space="0" w:color="auto"/>
              <w:right w:val="single" w:sz="8" w:space="0" w:color="auto"/>
            </w:tcBorders>
            <w:vAlign w:val="bottom"/>
          </w:tcPr>
          <w:p w:rsidR="00A617D4" w:rsidRDefault="00A617D4" w:rsidP="00612AAC">
            <w:pPr>
              <w:jc w:val="both"/>
              <w:rPr>
                <w:sz w:val="18"/>
                <w:szCs w:val="18"/>
              </w:rPr>
            </w:pPr>
          </w:p>
        </w:tc>
        <w:tc>
          <w:tcPr>
            <w:tcW w:w="2540" w:type="dxa"/>
            <w:tcBorders>
              <w:right w:val="single" w:sz="8" w:space="0" w:color="auto"/>
            </w:tcBorders>
            <w:vAlign w:val="bottom"/>
          </w:tcPr>
          <w:p w:rsidR="00A617D4" w:rsidRDefault="00A617D4" w:rsidP="00612AAC">
            <w:pPr>
              <w:jc w:val="both"/>
              <w:rPr>
                <w:sz w:val="18"/>
                <w:szCs w:val="18"/>
              </w:rPr>
            </w:pPr>
          </w:p>
        </w:tc>
        <w:tc>
          <w:tcPr>
            <w:tcW w:w="3700" w:type="dxa"/>
            <w:vMerge/>
            <w:tcBorders>
              <w:right w:val="single" w:sz="8" w:space="0" w:color="auto"/>
            </w:tcBorders>
            <w:vAlign w:val="bottom"/>
          </w:tcPr>
          <w:p w:rsidR="00A617D4" w:rsidRDefault="00A617D4" w:rsidP="00612AAC">
            <w:pPr>
              <w:jc w:val="both"/>
              <w:rPr>
                <w:sz w:val="18"/>
                <w:szCs w:val="18"/>
              </w:rPr>
            </w:pPr>
          </w:p>
        </w:tc>
        <w:tc>
          <w:tcPr>
            <w:tcW w:w="5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художественных изделий из</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металла и камня</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56</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духовых музыкальных</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инструментов</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53</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игрушек и сувениров из дерева</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61</w:t>
            </w: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игрушек из металла</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vAlign w:val="bottom"/>
          </w:tcPr>
          <w:p w:rsidR="00A617D4" w:rsidRDefault="00E2751F" w:rsidP="00612AAC">
            <w:pPr>
              <w:ind w:left="60"/>
              <w:jc w:val="both"/>
              <w:rPr>
                <w:sz w:val="20"/>
                <w:szCs w:val="20"/>
              </w:rPr>
            </w:pPr>
            <w:r>
              <w:rPr>
                <w:rFonts w:eastAsia="Times New Roman"/>
                <w:sz w:val="26"/>
                <w:szCs w:val="26"/>
              </w:rPr>
              <w:t>швейных изделий:</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двухэтажных зданиях</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74</w:t>
            </w: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зданиях более двух этажей</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60</w:t>
            </w: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vAlign w:val="bottom"/>
          </w:tcPr>
          <w:p w:rsidR="00A617D4" w:rsidRDefault="00E2751F" w:rsidP="00612AAC">
            <w:pPr>
              <w:ind w:left="60"/>
              <w:jc w:val="both"/>
              <w:rPr>
                <w:sz w:val="20"/>
                <w:szCs w:val="20"/>
              </w:rPr>
            </w:pPr>
            <w:r>
              <w:rPr>
                <w:rFonts w:eastAsia="Times New Roman"/>
                <w:sz w:val="26"/>
                <w:szCs w:val="26"/>
              </w:rPr>
              <w:t>Промышленные предприятия</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4260" w:type="dxa"/>
            <w:gridSpan w:val="2"/>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службы быта при общей площади</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vAlign w:val="bottom"/>
          </w:tcPr>
          <w:p w:rsidR="00A617D4" w:rsidRDefault="00E2751F" w:rsidP="00612AAC">
            <w:pPr>
              <w:spacing w:line="297" w:lineRule="exact"/>
              <w:ind w:left="60"/>
              <w:jc w:val="both"/>
              <w:rPr>
                <w:sz w:val="20"/>
                <w:szCs w:val="20"/>
              </w:rPr>
            </w:pPr>
            <w:r>
              <w:rPr>
                <w:rFonts w:eastAsia="Times New Roman"/>
                <w:sz w:val="26"/>
                <w:szCs w:val="26"/>
              </w:rPr>
              <w:t>производственных зданий более</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vAlign w:val="bottom"/>
          </w:tcPr>
          <w:p w:rsidR="00A617D4" w:rsidRDefault="00E2751F" w:rsidP="00612AAC">
            <w:pPr>
              <w:ind w:left="60"/>
              <w:jc w:val="both"/>
              <w:rPr>
                <w:sz w:val="20"/>
                <w:szCs w:val="20"/>
              </w:rPr>
            </w:pPr>
            <w:r>
              <w:rPr>
                <w:rFonts w:eastAsia="Times New Roman"/>
                <w:sz w:val="26"/>
                <w:szCs w:val="26"/>
              </w:rPr>
              <w:t>2000 м2, по:</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изготовлению и ремонту</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60</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одежды, ремонту</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радиотелеаппаратуры и</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фабрики фоторабот</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изготовлению и ремонту обуви,</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55</w:t>
            </w: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ремонту сложной бытовой</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техники, фабрики химчистки и</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крашения, унифицированные</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блоки предприятий бытового</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обслуживания типа А</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ремонту и изготовлению</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60</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мебели</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540" w:type="dxa"/>
            <w:tcBorders>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28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 пищевой</w:t>
            </w:r>
          </w:p>
        </w:tc>
        <w:tc>
          <w:tcPr>
            <w:tcW w:w="25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w:t>
            </w: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 производству молока</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40</w:t>
            </w:r>
          </w:p>
        </w:tc>
        <w:tc>
          <w:tcPr>
            <w:tcW w:w="0" w:type="dxa"/>
            <w:vAlign w:val="bottom"/>
          </w:tcPr>
          <w:p w:rsidR="00A617D4" w:rsidRDefault="00A617D4" w:rsidP="00612AAC">
            <w:pPr>
              <w:jc w:val="both"/>
              <w:rPr>
                <w:sz w:val="1"/>
                <w:szCs w:val="1"/>
              </w:rPr>
            </w:pPr>
          </w:p>
        </w:tc>
      </w:tr>
      <w:tr w:rsidR="00A617D4">
        <w:trPr>
          <w:trHeight w:val="112"/>
        </w:trPr>
        <w:tc>
          <w:tcPr>
            <w:tcW w:w="28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промышленности и</w:t>
            </w: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плотность застройки</w:t>
            </w: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8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vMerge/>
            <w:tcBorders>
              <w:right w:val="single" w:sz="8" w:space="0" w:color="auto"/>
            </w:tcBorders>
            <w:vAlign w:val="bottom"/>
          </w:tcPr>
          <w:p w:rsidR="00A617D4" w:rsidRDefault="00A617D4" w:rsidP="00612AAC">
            <w:pPr>
              <w:jc w:val="both"/>
              <w:rPr>
                <w:sz w:val="14"/>
                <w:szCs w:val="14"/>
              </w:rPr>
            </w:pP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 доращиванию и откорму</w:t>
            </w:r>
          </w:p>
        </w:tc>
        <w:tc>
          <w:tcPr>
            <w:tcW w:w="560" w:type="dxa"/>
            <w:vMerge w:val="restart"/>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35</w:t>
            </w:r>
          </w:p>
        </w:tc>
        <w:tc>
          <w:tcPr>
            <w:tcW w:w="0" w:type="dxa"/>
            <w:vAlign w:val="bottom"/>
          </w:tcPr>
          <w:p w:rsidR="00A617D4" w:rsidRDefault="00A617D4" w:rsidP="00612AAC">
            <w:pPr>
              <w:jc w:val="both"/>
              <w:rPr>
                <w:sz w:val="1"/>
                <w:szCs w:val="1"/>
              </w:rPr>
            </w:pPr>
          </w:p>
        </w:tc>
      </w:tr>
      <w:tr w:rsidR="00A617D4">
        <w:trPr>
          <w:trHeight w:val="214"/>
        </w:trPr>
        <w:tc>
          <w:tcPr>
            <w:tcW w:w="28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сельского хозяйства, а</w:t>
            </w:r>
          </w:p>
        </w:tc>
        <w:tc>
          <w:tcPr>
            <w:tcW w:w="25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земельных участков</w:t>
            </w:r>
          </w:p>
        </w:tc>
        <w:tc>
          <w:tcPr>
            <w:tcW w:w="3700" w:type="dxa"/>
            <w:vMerge/>
            <w:tcBorders>
              <w:right w:val="single" w:sz="8" w:space="0" w:color="auto"/>
            </w:tcBorders>
            <w:vAlign w:val="bottom"/>
          </w:tcPr>
          <w:p w:rsidR="00A617D4" w:rsidRDefault="00A617D4" w:rsidP="00612AAC">
            <w:pPr>
              <w:jc w:val="both"/>
              <w:rPr>
                <w:sz w:val="18"/>
                <w:szCs w:val="18"/>
              </w:rPr>
            </w:pPr>
          </w:p>
        </w:tc>
        <w:tc>
          <w:tcPr>
            <w:tcW w:w="5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8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540" w:type="dxa"/>
            <w:vMerge/>
            <w:tcBorders>
              <w:right w:val="single" w:sz="8" w:space="0" w:color="auto"/>
            </w:tcBorders>
            <w:vAlign w:val="bottom"/>
          </w:tcPr>
          <w:p w:rsidR="00A617D4" w:rsidRDefault="00A617D4" w:rsidP="00612AAC">
            <w:pPr>
              <w:jc w:val="both"/>
              <w:rPr>
                <w:sz w:val="7"/>
                <w:szCs w:val="7"/>
              </w:rPr>
            </w:pPr>
          </w:p>
        </w:tc>
        <w:tc>
          <w:tcPr>
            <w:tcW w:w="370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крупного рогатого скота</w:t>
            </w:r>
          </w:p>
        </w:tc>
        <w:tc>
          <w:tcPr>
            <w:tcW w:w="5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28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также инвестиционные</w:t>
            </w: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фермерских</w:t>
            </w:r>
          </w:p>
        </w:tc>
        <w:tc>
          <w:tcPr>
            <w:tcW w:w="3700" w:type="dxa"/>
            <w:vMerge/>
            <w:tcBorders>
              <w:right w:val="single" w:sz="8" w:space="0" w:color="auto"/>
            </w:tcBorders>
            <w:vAlign w:val="bottom"/>
          </w:tcPr>
          <w:p w:rsidR="00A617D4" w:rsidRDefault="00A617D4" w:rsidP="00612AAC">
            <w:pPr>
              <w:jc w:val="both"/>
              <w:rPr>
                <w:sz w:val="18"/>
                <w:szCs w:val="18"/>
              </w:rPr>
            </w:pPr>
          </w:p>
        </w:tc>
        <w:tc>
          <w:tcPr>
            <w:tcW w:w="56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8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540" w:type="dxa"/>
            <w:vMerge/>
            <w:tcBorders>
              <w:right w:val="single" w:sz="8" w:space="0" w:color="auto"/>
            </w:tcBorders>
            <w:vAlign w:val="bottom"/>
          </w:tcPr>
          <w:p w:rsidR="00A617D4" w:rsidRDefault="00A617D4" w:rsidP="00612AAC">
            <w:pPr>
              <w:jc w:val="both"/>
              <w:rPr>
                <w:sz w:val="7"/>
                <w:szCs w:val="7"/>
              </w:rPr>
            </w:pPr>
          </w:p>
        </w:tc>
        <w:tc>
          <w:tcPr>
            <w:tcW w:w="3700" w:type="dxa"/>
            <w:tcBorders>
              <w:right w:val="single" w:sz="8" w:space="0" w:color="auto"/>
            </w:tcBorders>
            <w:vAlign w:val="bottom"/>
          </w:tcPr>
          <w:p w:rsidR="00A617D4" w:rsidRDefault="00A617D4" w:rsidP="00612AAC">
            <w:pPr>
              <w:jc w:val="both"/>
              <w:rPr>
                <w:sz w:val="7"/>
                <w:szCs w:val="7"/>
              </w:rPr>
            </w:pPr>
          </w:p>
        </w:tc>
        <w:tc>
          <w:tcPr>
            <w:tcW w:w="5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5"/>
        </w:trPr>
        <w:tc>
          <w:tcPr>
            <w:tcW w:w="28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площадки в сфере</w:t>
            </w:r>
          </w:p>
        </w:tc>
        <w:tc>
          <w:tcPr>
            <w:tcW w:w="25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(крестьянских)</w:t>
            </w:r>
          </w:p>
        </w:tc>
        <w:tc>
          <w:tcPr>
            <w:tcW w:w="3700" w:type="dxa"/>
            <w:tcBorders>
              <w:bottom w:val="single" w:sz="8" w:space="0" w:color="auto"/>
              <w:right w:val="single" w:sz="8" w:space="0" w:color="auto"/>
            </w:tcBorders>
            <w:vAlign w:val="bottom"/>
          </w:tcPr>
          <w:p w:rsidR="00A617D4" w:rsidRDefault="00A617D4" w:rsidP="00612AAC">
            <w:pPr>
              <w:jc w:val="both"/>
              <w:rPr>
                <w:sz w:val="2"/>
                <w:szCs w:val="2"/>
              </w:rPr>
            </w:pPr>
          </w:p>
        </w:tc>
        <w:tc>
          <w:tcPr>
            <w:tcW w:w="56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286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540" w:type="dxa"/>
            <w:vMerge/>
            <w:tcBorders>
              <w:right w:val="single" w:sz="8" w:space="0" w:color="auto"/>
            </w:tcBorders>
            <w:vAlign w:val="bottom"/>
          </w:tcPr>
          <w:p w:rsidR="00A617D4" w:rsidRDefault="00A617D4" w:rsidP="00612AAC">
            <w:pPr>
              <w:jc w:val="both"/>
              <w:rPr>
                <w:sz w:val="21"/>
                <w:szCs w:val="21"/>
              </w:rPr>
            </w:pP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 откорму свиней (с</w:t>
            </w:r>
          </w:p>
        </w:tc>
        <w:tc>
          <w:tcPr>
            <w:tcW w:w="560" w:type="dxa"/>
            <w:vMerge w:val="restart"/>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35</w:t>
            </w:r>
          </w:p>
        </w:tc>
        <w:tc>
          <w:tcPr>
            <w:tcW w:w="0" w:type="dxa"/>
            <w:vAlign w:val="bottom"/>
          </w:tcPr>
          <w:p w:rsidR="00A617D4" w:rsidRDefault="00A617D4" w:rsidP="00612AAC">
            <w:pPr>
              <w:jc w:val="both"/>
              <w:rPr>
                <w:sz w:val="1"/>
                <w:szCs w:val="1"/>
              </w:rPr>
            </w:pPr>
          </w:p>
        </w:tc>
      </w:tr>
      <w:tr w:rsidR="00A617D4">
        <w:trPr>
          <w:trHeight w:val="130"/>
        </w:trPr>
        <w:tc>
          <w:tcPr>
            <w:tcW w:w="28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развития</w:t>
            </w: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хозяйств, %</w:t>
            </w:r>
          </w:p>
        </w:tc>
        <w:tc>
          <w:tcPr>
            <w:tcW w:w="3700" w:type="dxa"/>
            <w:vMerge/>
            <w:tcBorders>
              <w:right w:val="single" w:sz="8" w:space="0" w:color="auto"/>
            </w:tcBorders>
            <w:vAlign w:val="bottom"/>
          </w:tcPr>
          <w:p w:rsidR="00A617D4" w:rsidRDefault="00A617D4" w:rsidP="00612AAC">
            <w:pPr>
              <w:jc w:val="both"/>
              <w:rPr>
                <w:sz w:val="11"/>
                <w:szCs w:val="11"/>
              </w:rPr>
            </w:pPr>
          </w:p>
        </w:tc>
        <w:tc>
          <w:tcPr>
            <w:tcW w:w="56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70"/>
        </w:trPr>
        <w:tc>
          <w:tcPr>
            <w:tcW w:w="28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vMerge/>
            <w:tcBorders>
              <w:right w:val="single" w:sz="8" w:space="0" w:color="auto"/>
            </w:tcBorders>
            <w:vAlign w:val="bottom"/>
          </w:tcPr>
          <w:p w:rsidR="00A617D4" w:rsidRDefault="00A617D4" w:rsidP="00612AAC">
            <w:pPr>
              <w:jc w:val="both"/>
              <w:rPr>
                <w:sz w:val="14"/>
                <w:szCs w:val="14"/>
              </w:rPr>
            </w:pP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законченным</w:t>
            </w:r>
          </w:p>
        </w:tc>
        <w:tc>
          <w:tcPr>
            <w:tcW w:w="56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8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агропромышленного</w:t>
            </w:r>
          </w:p>
        </w:tc>
        <w:tc>
          <w:tcPr>
            <w:tcW w:w="2540" w:type="dxa"/>
            <w:tcBorders>
              <w:right w:val="single" w:sz="8" w:space="0" w:color="auto"/>
            </w:tcBorders>
            <w:vAlign w:val="bottom"/>
          </w:tcPr>
          <w:p w:rsidR="00A617D4" w:rsidRDefault="00A617D4" w:rsidP="00612AAC">
            <w:pPr>
              <w:jc w:val="both"/>
              <w:rPr>
                <w:sz w:val="11"/>
                <w:szCs w:val="11"/>
              </w:rPr>
            </w:pPr>
          </w:p>
        </w:tc>
        <w:tc>
          <w:tcPr>
            <w:tcW w:w="3700" w:type="dxa"/>
            <w:vMerge/>
            <w:tcBorders>
              <w:right w:val="single" w:sz="8" w:space="0" w:color="auto"/>
            </w:tcBorders>
            <w:vAlign w:val="bottom"/>
          </w:tcPr>
          <w:p w:rsidR="00A617D4" w:rsidRDefault="00A617D4" w:rsidP="00612AAC">
            <w:pPr>
              <w:jc w:val="both"/>
              <w:rPr>
                <w:sz w:val="11"/>
                <w:szCs w:val="11"/>
              </w:rPr>
            </w:pPr>
          </w:p>
        </w:tc>
        <w:tc>
          <w:tcPr>
            <w:tcW w:w="56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68"/>
        </w:trPr>
        <w:tc>
          <w:tcPr>
            <w:tcW w:w="28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tcBorders>
              <w:right w:val="single" w:sz="8" w:space="0" w:color="auto"/>
            </w:tcBorders>
            <w:vAlign w:val="bottom"/>
          </w:tcPr>
          <w:p w:rsidR="00A617D4" w:rsidRDefault="00A617D4" w:rsidP="00612AAC">
            <w:pPr>
              <w:jc w:val="both"/>
              <w:rPr>
                <w:sz w:val="14"/>
                <w:szCs w:val="14"/>
              </w:rPr>
            </w:pPr>
          </w:p>
        </w:tc>
        <w:tc>
          <w:tcPr>
            <w:tcW w:w="370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производственным циклом)</w:t>
            </w:r>
          </w:p>
        </w:tc>
        <w:tc>
          <w:tcPr>
            <w:tcW w:w="56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860" w:type="dxa"/>
            <w:tcBorders>
              <w:left w:val="single" w:sz="8" w:space="0" w:color="auto"/>
              <w:right w:val="single" w:sz="8" w:space="0" w:color="auto"/>
            </w:tcBorders>
            <w:vAlign w:val="bottom"/>
          </w:tcPr>
          <w:p w:rsidR="00A617D4" w:rsidRDefault="00A617D4" w:rsidP="00612AAC">
            <w:pPr>
              <w:jc w:val="both"/>
              <w:rPr>
                <w:sz w:val="11"/>
                <w:szCs w:val="11"/>
              </w:rPr>
            </w:pPr>
          </w:p>
        </w:tc>
        <w:tc>
          <w:tcPr>
            <w:tcW w:w="2540" w:type="dxa"/>
            <w:tcBorders>
              <w:right w:val="single" w:sz="8" w:space="0" w:color="auto"/>
            </w:tcBorders>
            <w:vAlign w:val="bottom"/>
          </w:tcPr>
          <w:p w:rsidR="00A617D4" w:rsidRDefault="00A617D4" w:rsidP="00612AAC">
            <w:pPr>
              <w:jc w:val="both"/>
              <w:rPr>
                <w:sz w:val="11"/>
                <w:szCs w:val="11"/>
              </w:rPr>
            </w:pPr>
          </w:p>
        </w:tc>
        <w:tc>
          <w:tcPr>
            <w:tcW w:w="3700" w:type="dxa"/>
            <w:vMerge/>
            <w:tcBorders>
              <w:right w:val="single" w:sz="8" w:space="0" w:color="auto"/>
            </w:tcBorders>
            <w:vAlign w:val="bottom"/>
          </w:tcPr>
          <w:p w:rsidR="00A617D4" w:rsidRDefault="00A617D4" w:rsidP="00612AAC">
            <w:pPr>
              <w:jc w:val="both"/>
              <w:rPr>
                <w:sz w:val="11"/>
                <w:szCs w:val="11"/>
              </w:rPr>
            </w:pPr>
          </w:p>
        </w:tc>
        <w:tc>
          <w:tcPr>
            <w:tcW w:w="56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540" w:type="dxa"/>
            <w:tcBorders>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4"/>
        </w:trPr>
        <w:tc>
          <w:tcPr>
            <w:tcW w:w="2860" w:type="dxa"/>
            <w:vAlign w:val="bottom"/>
          </w:tcPr>
          <w:p w:rsidR="00A617D4" w:rsidRDefault="00A617D4" w:rsidP="00612AAC">
            <w:pPr>
              <w:jc w:val="both"/>
              <w:rPr>
                <w:sz w:val="24"/>
                <w:szCs w:val="24"/>
              </w:rPr>
            </w:pPr>
          </w:p>
        </w:tc>
        <w:tc>
          <w:tcPr>
            <w:tcW w:w="2540" w:type="dxa"/>
            <w:vAlign w:val="bottom"/>
          </w:tcPr>
          <w:p w:rsidR="00A617D4" w:rsidRDefault="00A617D4" w:rsidP="00612AAC">
            <w:pPr>
              <w:jc w:val="both"/>
              <w:rPr>
                <w:sz w:val="24"/>
                <w:szCs w:val="24"/>
              </w:rPr>
            </w:pPr>
          </w:p>
        </w:tc>
        <w:tc>
          <w:tcPr>
            <w:tcW w:w="3700" w:type="dxa"/>
            <w:vAlign w:val="bottom"/>
          </w:tcPr>
          <w:p w:rsidR="00A617D4" w:rsidRDefault="00A617D4" w:rsidP="00612AAC">
            <w:pPr>
              <w:jc w:val="both"/>
              <w:rPr>
                <w:sz w:val="24"/>
                <w:szCs w:val="24"/>
              </w:rPr>
            </w:pPr>
          </w:p>
        </w:tc>
        <w:tc>
          <w:tcPr>
            <w:tcW w:w="560" w:type="dxa"/>
            <w:vAlign w:val="bottom"/>
          </w:tcPr>
          <w:p w:rsidR="00A617D4" w:rsidRDefault="00A617D4" w:rsidP="00612AAC">
            <w:pPr>
              <w:ind w:right="170"/>
              <w:jc w:val="both"/>
              <w:rPr>
                <w:sz w:val="20"/>
                <w:szCs w:val="20"/>
              </w:rPr>
            </w:pPr>
          </w:p>
        </w:tc>
        <w:tc>
          <w:tcPr>
            <w:tcW w:w="0" w:type="dxa"/>
            <w:vAlign w:val="bottom"/>
          </w:tcPr>
          <w:p w:rsidR="00A617D4" w:rsidRDefault="00A617D4" w:rsidP="00612AAC">
            <w:pPr>
              <w:jc w:val="both"/>
              <w:rPr>
                <w:sz w:val="1"/>
                <w:szCs w:val="1"/>
              </w:rPr>
            </w:pPr>
          </w:p>
        </w:tc>
      </w:tr>
    </w:tbl>
    <w:p w:rsidR="00A617D4" w:rsidRDefault="00A617D4" w:rsidP="00612AAC">
      <w:pPr>
        <w:jc w:val="both"/>
        <w:sectPr w:rsidR="00A617D4">
          <w:pgSz w:w="11900" w:h="16838"/>
          <w:pgMar w:top="1112"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2860"/>
        <w:gridCol w:w="2540"/>
        <w:gridCol w:w="3700"/>
        <w:gridCol w:w="560"/>
      </w:tblGrid>
      <w:tr w:rsidR="00A617D4">
        <w:trPr>
          <w:trHeight w:val="402"/>
        </w:trPr>
        <w:tc>
          <w:tcPr>
            <w:tcW w:w="286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комплекса</w:t>
            </w:r>
          </w:p>
        </w:tc>
        <w:tc>
          <w:tcPr>
            <w:tcW w:w="2540" w:type="dxa"/>
            <w:tcBorders>
              <w:top w:val="single" w:sz="8" w:space="0" w:color="auto"/>
              <w:right w:val="single" w:sz="8" w:space="0" w:color="auto"/>
            </w:tcBorders>
            <w:vAlign w:val="bottom"/>
          </w:tcPr>
          <w:p w:rsidR="00A617D4" w:rsidRDefault="00A617D4" w:rsidP="00612AAC">
            <w:pPr>
              <w:jc w:val="both"/>
              <w:rPr>
                <w:sz w:val="24"/>
                <w:szCs w:val="24"/>
              </w:rPr>
            </w:pPr>
          </w:p>
        </w:tc>
        <w:tc>
          <w:tcPr>
            <w:tcW w:w="370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Птицеводческие яичного</w:t>
            </w:r>
          </w:p>
        </w:tc>
        <w:tc>
          <w:tcPr>
            <w:tcW w:w="560" w:type="dxa"/>
            <w:tcBorders>
              <w:top w:val="single" w:sz="8" w:space="0" w:color="auto"/>
              <w:right w:val="single" w:sz="8" w:space="0" w:color="auto"/>
            </w:tcBorders>
            <w:vAlign w:val="bottom"/>
          </w:tcPr>
          <w:p w:rsidR="00A617D4" w:rsidRDefault="00E2751F" w:rsidP="00612AAC">
            <w:pPr>
              <w:ind w:right="130"/>
              <w:jc w:val="both"/>
              <w:rPr>
                <w:sz w:val="20"/>
                <w:szCs w:val="20"/>
              </w:rPr>
            </w:pPr>
            <w:r>
              <w:rPr>
                <w:rFonts w:eastAsia="Times New Roman"/>
                <w:sz w:val="26"/>
                <w:szCs w:val="26"/>
              </w:rPr>
              <w:t>27</w:t>
            </w: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направления</w:t>
            </w:r>
          </w:p>
        </w:tc>
        <w:tc>
          <w:tcPr>
            <w:tcW w:w="5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Птицеводческие мясного</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25</w:t>
            </w: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направления</w:t>
            </w:r>
          </w:p>
        </w:tc>
        <w:tc>
          <w:tcPr>
            <w:tcW w:w="5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28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540" w:type="dxa"/>
            <w:tcBorders>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E2751F" w:rsidP="00612AAC">
      <w:pPr>
        <w:spacing w:line="248" w:lineRule="auto"/>
        <w:ind w:left="800" w:right="780" w:hanging="28"/>
        <w:jc w:val="both"/>
        <w:rPr>
          <w:sz w:val="20"/>
          <w:szCs w:val="20"/>
        </w:rPr>
      </w:pPr>
      <w:r>
        <w:rPr>
          <w:rFonts w:eastAsia="Times New Roman"/>
          <w:b/>
          <w:bCs/>
          <w:sz w:val="25"/>
          <w:szCs w:val="25"/>
        </w:rPr>
        <w:t>Таблица 9. Предельные значения расчетных показателей минимально допустимого уровня обеспеченности местами захоронения (кладбища, крематории, колумбарии), расположенные на территориях поселения</w:t>
      </w:r>
    </w:p>
    <w:p w:rsidR="00A617D4" w:rsidRDefault="00A617D4" w:rsidP="00612AAC">
      <w:pPr>
        <w:spacing w:line="332"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080"/>
        <w:gridCol w:w="1960"/>
        <w:gridCol w:w="3800"/>
        <w:gridCol w:w="1820"/>
      </w:tblGrid>
      <w:tr w:rsidR="00A617D4">
        <w:trPr>
          <w:trHeight w:val="402"/>
        </w:trPr>
        <w:tc>
          <w:tcPr>
            <w:tcW w:w="20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19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62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 показателя</w:t>
            </w:r>
          </w:p>
        </w:tc>
      </w:tr>
      <w:tr w:rsidR="00A617D4">
        <w:trPr>
          <w:trHeight w:val="298"/>
        </w:trPr>
        <w:tc>
          <w:tcPr>
            <w:tcW w:w="208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вида ОМЗ</w:t>
            </w:r>
          </w:p>
        </w:tc>
        <w:tc>
          <w:tcPr>
            <w:tcW w:w="19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5620" w:type="dxa"/>
            <w:gridSpan w:val="2"/>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минимально допустимого уровня</w:t>
            </w:r>
          </w:p>
        </w:tc>
      </w:tr>
      <w:tr w:rsidR="00A617D4">
        <w:trPr>
          <w:trHeight w:val="301"/>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w:t>
            </w:r>
          </w:p>
        </w:tc>
        <w:tc>
          <w:tcPr>
            <w:tcW w:w="562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обеспеченности ОМЗ</w:t>
            </w: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ОМЗ, единица</w:t>
            </w:r>
          </w:p>
        </w:tc>
        <w:tc>
          <w:tcPr>
            <w:tcW w:w="3800" w:type="dxa"/>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измерения</w:t>
            </w:r>
          </w:p>
        </w:tc>
        <w:tc>
          <w:tcPr>
            <w:tcW w:w="3800" w:type="dxa"/>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20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60" w:type="dxa"/>
            <w:tcBorders>
              <w:bottom w:val="single" w:sz="8" w:space="0" w:color="auto"/>
              <w:right w:val="single" w:sz="8" w:space="0" w:color="auto"/>
            </w:tcBorders>
            <w:vAlign w:val="bottom"/>
          </w:tcPr>
          <w:p w:rsidR="00A617D4" w:rsidRDefault="00A617D4" w:rsidP="00612AAC">
            <w:pPr>
              <w:jc w:val="both"/>
              <w:rPr>
                <w:sz w:val="9"/>
                <w:szCs w:val="9"/>
              </w:rPr>
            </w:pPr>
          </w:p>
        </w:tc>
        <w:tc>
          <w:tcPr>
            <w:tcW w:w="3800" w:type="dxa"/>
            <w:tcBorders>
              <w:bottom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9660" w:type="dxa"/>
            <w:gridSpan w:val="4"/>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Места захоронения (кладбища, крематории, колумбарии), расположенные на</w:t>
            </w:r>
          </w:p>
        </w:tc>
      </w:tr>
      <w:tr w:rsidR="00A617D4">
        <w:trPr>
          <w:trHeight w:val="298"/>
        </w:trPr>
        <w:tc>
          <w:tcPr>
            <w:tcW w:w="2080" w:type="dxa"/>
            <w:tcBorders>
              <w:left w:val="single" w:sz="8" w:space="0" w:color="auto"/>
            </w:tcBorders>
            <w:vAlign w:val="bottom"/>
          </w:tcPr>
          <w:p w:rsidR="00A617D4" w:rsidRDefault="00A617D4" w:rsidP="00612AAC">
            <w:pPr>
              <w:jc w:val="both"/>
              <w:rPr>
                <w:sz w:val="24"/>
                <w:szCs w:val="24"/>
              </w:rPr>
            </w:pPr>
          </w:p>
        </w:tc>
        <w:tc>
          <w:tcPr>
            <w:tcW w:w="5760" w:type="dxa"/>
            <w:gridSpan w:val="2"/>
            <w:vAlign w:val="bottom"/>
          </w:tcPr>
          <w:p w:rsidR="00A617D4" w:rsidRDefault="00E2751F" w:rsidP="00612AAC">
            <w:pPr>
              <w:spacing w:line="297" w:lineRule="exact"/>
              <w:ind w:right="150"/>
              <w:jc w:val="both"/>
              <w:rPr>
                <w:sz w:val="20"/>
                <w:szCs w:val="20"/>
              </w:rPr>
            </w:pPr>
            <w:r>
              <w:rPr>
                <w:rFonts w:eastAsia="Times New Roman"/>
                <w:w w:val="99"/>
                <w:sz w:val="26"/>
                <w:szCs w:val="26"/>
              </w:rPr>
              <w:t>территории поселения</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2080" w:type="dxa"/>
            <w:tcBorders>
              <w:left w:val="single" w:sz="8" w:space="0" w:color="auto"/>
              <w:bottom w:val="single" w:sz="8" w:space="0" w:color="auto"/>
            </w:tcBorders>
            <w:vAlign w:val="bottom"/>
          </w:tcPr>
          <w:p w:rsidR="00A617D4" w:rsidRDefault="00A617D4" w:rsidP="00612AAC">
            <w:pPr>
              <w:jc w:val="both"/>
              <w:rPr>
                <w:sz w:val="9"/>
                <w:szCs w:val="9"/>
              </w:rPr>
            </w:pPr>
          </w:p>
        </w:tc>
        <w:tc>
          <w:tcPr>
            <w:tcW w:w="1960" w:type="dxa"/>
            <w:tcBorders>
              <w:bottom w:val="single" w:sz="8" w:space="0" w:color="auto"/>
            </w:tcBorders>
            <w:vAlign w:val="bottom"/>
          </w:tcPr>
          <w:p w:rsidR="00A617D4" w:rsidRDefault="00A617D4" w:rsidP="00612AAC">
            <w:pPr>
              <w:jc w:val="both"/>
              <w:rPr>
                <w:sz w:val="9"/>
                <w:szCs w:val="9"/>
              </w:rPr>
            </w:pPr>
          </w:p>
        </w:tc>
        <w:tc>
          <w:tcPr>
            <w:tcW w:w="3800" w:type="dxa"/>
            <w:tcBorders>
              <w:bottom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0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Кладбища</w:t>
            </w:r>
          </w:p>
        </w:tc>
        <w:tc>
          <w:tcPr>
            <w:tcW w:w="19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Размер</w:t>
            </w:r>
          </w:p>
        </w:tc>
        <w:tc>
          <w:tcPr>
            <w:tcW w:w="5620" w:type="dxa"/>
            <w:gridSpan w:val="2"/>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0,24 Размещение кладбища размером</w:t>
            </w:r>
          </w:p>
        </w:tc>
      </w:tr>
      <w:tr w:rsidR="00A617D4">
        <w:trPr>
          <w:trHeight w:val="300"/>
        </w:trPr>
        <w:tc>
          <w:tcPr>
            <w:tcW w:w="20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смешанного и</w:t>
            </w:r>
          </w:p>
        </w:tc>
        <w:tc>
          <w:tcPr>
            <w:tcW w:w="19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земельного</w:t>
            </w:r>
          </w:p>
        </w:tc>
        <w:tc>
          <w:tcPr>
            <w:tcW w:w="5620" w:type="dxa"/>
            <w:gridSpan w:val="2"/>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территории более 40 га не допускается</w:t>
            </w:r>
          </w:p>
        </w:tc>
      </w:tr>
      <w:tr w:rsidR="00A617D4">
        <w:trPr>
          <w:trHeight w:val="298"/>
        </w:trPr>
        <w:tc>
          <w:tcPr>
            <w:tcW w:w="208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традиционного</w:t>
            </w:r>
          </w:p>
        </w:tc>
        <w:tc>
          <w:tcPr>
            <w:tcW w:w="1960" w:type="dxa"/>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участка для</w:t>
            </w:r>
          </w:p>
        </w:tc>
        <w:tc>
          <w:tcPr>
            <w:tcW w:w="3800" w:type="dxa"/>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20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захоронения</w:t>
            </w:r>
          </w:p>
        </w:tc>
        <w:tc>
          <w:tcPr>
            <w:tcW w:w="19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кладбища, га на</w:t>
            </w:r>
          </w:p>
        </w:tc>
        <w:tc>
          <w:tcPr>
            <w:tcW w:w="3800" w:type="dxa"/>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1 тыс. чел.</w:t>
            </w:r>
          </w:p>
        </w:tc>
        <w:tc>
          <w:tcPr>
            <w:tcW w:w="3800" w:type="dxa"/>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2080" w:type="dxa"/>
            <w:tcBorders>
              <w:left w:val="single" w:sz="8" w:space="0" w:color="auto"/>
              <w:right w:val="single" w:sz="8" w:space="0" w:color="auto"/>
            </w:tcBorders>
            <w:vAlign w:val="bottom"/>
          </w:tcPr>
          <w:p w:rsidR="00A617D4" w:rsidRDefault="00A617D4" w:rsidP="00612AAC">
            <w:pPr>
              <w:jc w:val="both"/>
              <w:rPr>
                <w:sz w:val="9"/>
                <w:szCs w:val="9"/>
              </w:rPr>
            </w:pPr>
          </w:p>
        </w:tc>
        <w:tc>
          <w:tcPr>
            <w:tcW w:w="1960" w:type="dxa"/>
            <w:tcBorders>
              <w:bottom w:val="single" w:sz="8" w:space="0" w:color="auto"/>
              <w:right w:val="single" w:sz="8" w:space="0" w:color="auto"/>
            </w:tcBorders>
            <w:vAlign w:val="bottom"/>
          </w:tcPr>
          <w:p w:rsidR="00A617D4" w:rsidRDefault="00A617D4" w:rsidP="00612AAC">
            <w:pPr>
              <w:jc w:val="both"/>
              <w:rPr>
                <w:sz w:val="9"/>
                <w:szCs w:val="9"/>
              </w:rPr>
            </w:pPr>
          </w:p>
        </w:tc>
        <w:tc>
          <w:tcPr>
            <w:tcW w:w="3800" w:type="dxa"/>
            <w:tcBorders>
              <w:bottom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Минимальные</w:t>
            </w: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жилой застройки, включая</w:t>
            </w:r>
          </w:p>
        </w:tc>
        <w:tc>
          <w:tcPr>
            <w:tcW w:w="18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при площади:</w:t>
            </w: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расстояния, м</w:t>
            </w: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отдельные жилые дома; до</w:t>
            </w:r>
          </w:p>
        </w:tc>
        <w:tc>
          <w:tcPr>
            <w:tcW w:w="18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10 га и менее -</w:t>
            </w: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ландшафтно-рекреационных</w:t>
            </w:r>
          </w:p>
        </w:tc>
        <w:tc>
          <w:tcPr>
            <w:tcW w:w="18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100; от 10 до</w:t>
            </w: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 зон отдыха, санаториев и</w:t>
            </w:r>
          </w:p>
        </w:tc>
        <w:tc>
          <w:tcPr>
            <w:tcW w:w="18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20 га - 300: от</w:t>
            </w: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домов отдыха, территорий</w:t>
            </w:r>
          </w:p>
        </w:tc>
        <w:tc>
          <w:tcPr>
            <w:tcW w:w="18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20 до 40 га -</w:t>
            </w: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садоводческих товариществ и</w:t>
            </w:r>
          </w:p>
        </w:tc>
        <w:tc>
          <w:tcPr>
            <w:tcW w:w="18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500.</w:t>
            </w: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коттеджной застройки,</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коллективных или</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индивидуальных дачных и</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садово-огородных участков;</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спортивных сооружений,</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детских площадок,</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общеобразовательных</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301"/>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организаций, дошкольных</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образовательных организаций,</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лечебно-профилактических</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медицинских организаций</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20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60" w:type="dxa"/>
            <w:tcBorders>
              <w:bottom w:val="single" w:sz="8" w:space="0" w:color="auto"/>
              <w:right w:val="single" w:sz="8" w:space="0" w:color="auto"/>
            </w:tcBorders>
            <w:vAlign w:val="bottom"/>
          </w:tcPr>
          <w:p w:rsidR="00A617D4" w:rsidRDefault="00A617D4" w:rsidP="00612AAC">
            <w:pPr>
              <w:jc w:val="both"/>
              <w:rPr>
                <w:sz w:val="9"/>
                <w:szCs w:val="9"/>
              </w:rPr>
            </w:pPr>
          </w:p>
        </w:tc>
        <w:tc>
          <w:tcPr>
            <w:tcW w:w="380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371" w:lineRule="exact"/>
        <w:jc w:val="both"/>
        <w:rPr>
          <w:sz w:val="20"/>
          <w:szCs w:val="20"/>
        </w:rPr>
      </w:pPr>
    </w:p>
    <w:p w:rsidR="00A617D4" w:rsidRDefault="00A617D4" w:rsidP="00612AAC">
      <w:pPr>
        <w:jc w:val="both"/>
        <w:sectPr w:rsidR="00A617D4">
          <w:pgSz w:w="11900" w:h="16838"/>
          <w:pgMar w:top="1112" w:right="564" w:bottom="462" w:left="1440" w:header="0" w:footer="0" w:gutter="0"/>
          <w:cols w:space="720" w:equalWidth="0">
            <w:col w:w="9900"/>
          </w:cols>
        </w:sectPr>
      </w:pPr>
    </w:p>
    <w:p w:rsidR="00A617D4" w:rsidRDefault="00E2751F" w:rsidP="001F6004">
      <w:pPr>
        <w:ind w:right="60"/>
        <w:jc w:val="both"/>
        <w:rPr>
          <w:sz w:val="20"/>
          <w:szCs w:val="20"/>
        </w:rPr>
      </w:pPr>
      <w:r>
        <w:rPr>
          <w:rFonts w:eastAsia="Times New Roman"/>
          <w:b/>
          <w:bCs/>
          <w:sz w:val="26"/>
          <w:szCs w:val="26"/>
        </w:rPr>
        <w:lastRenderedPageBreak/>
        <w:t>Таблица 10. Нормативы накопления коммунальных отходов</w:t>
      </w:r>
    </w:p>
    <w:p w:rsidR="00A617D4" w:rsidRDefault="00A617D4" w:rsidP="00612AAC">
      <w:pPr>
        <w:spacing w:line="369" w:lineRule="exact"/>
        <w:jc w:val="both"/>
        <w:rPr>
          <w:sz w:val="20"/>
          <w:szCs w:val="20"/>
        </w:rPr>
      </w:pPr>
    </w:p>
    <w:p w:rsidR="00A617D4" w:rsidRDefault="00E2751F" w:rsidP="00612AAC">
      <w:pPr>
        <w:spacing w:line="236" w:lineRule="auto"/>
        <w:ind w:left="360" w:right="420" w:firstLine="708"/>
        <w:jc w:val="both"/>
        <w:rPr>
          <w:sz w:val="20"/>
          <w:szCs w:val="20"/>
        </w:rPr>
      </w:pPr>
      <w:r>
        <w:rPr>
          <w:rFonts w:eastAsia="Times New Roman"/>
          <w:sz w:val="26"/>
          <w:szCs w:val="26"/>
        </w:rPr>
        <w:t>Нормы накопления коммунальных отходов принимаются в соответствии с нормативами накопления коммунальных отходов, действующими в населенных пунктах и утверждаемых органами местного самоуправления, а в случае отсутствия утвержденных нормативов – в соответствии с таблицей 10.</w:t>
      </w:r>
    </w:p>
    <w:p w:rsidR="00A617D4" w:rsidRDefault="00A617D4" w:rsidP="00612AAC">
      <w:pPr>
        <w:spacing w:line="294"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620"/>
        <w:gridCol w:w="1200"/>
        <w:gridCol w:w="220"/>
        <w:gridCol w:w="2040"/>
        <w:gridCol w:w="30"/>
      </w:tblGrid>
      <w:tr w:rsidR="00A617D4">
        <w:trPr>
          <w:trHeight w:val="299"/>
        </w:trPr>
        <w:tc>
          <w:tcPr>
            <w:tcW w:w="662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3460" w:type="dxa"/>
            <w:gridSpan w:val="3"/>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Количество коммунальных</w:t>
            </w:r>
          </w:p>
        </w:tc>
        <w:tc>
          <w:tcPr>
            <w:tcW w:w="0" w:type="dxa"/>
            <w:vAlign w:val="bottom"/>
          </w:tcPr>
          <w:p w:rsidR="00A617D4" w:rsidRDefault="00A617D4" w:rsidP="00612AAC">
            <w:pPr>
              <w:jc w:val="both"/>
              <w:rPr>
                <w:sz w:val="1"/>
                <w:szCs w:val="1"/>
              </w:rPr>
            </w:pPr>
          </w:p>
        </w:tc>
      </w:tr>
      <w:tr w:rsidR="00A617D4">
        <w:trPr>
          <w:trHeight w:val="298"/>
        </w:trPr>
        <w:tc>
          <w:tcPr>
            <w:tcW w:w="6620" w:type="dxa"/>
            <w:vMerge w:val="restart"/>
            <w:tcBorders>
              <w:left w:val="single" w:sz="8" w:space="0" w:color="auto"/>
              <w:right w:val="single" w:sz="8" w:space="0" w:color="auto"/>
            </w:tcBorders>
            <w:vAlign w:val="bottom"/>
          </w:tcPr>
          <w:p w:rsidR="00A617D4" w:rsidRDefault="00E2751F" w:rsidP="00612AAC">
            <w:pPr>
              <w:ind w:left="2020"/>
              <w:jc w:val="both"/>
              <w:rPr>
                <w:sz w:val="20"/>
                <w:szCs w:val="20"/>
              </w:rPr>
            </w:pPr>
            <w:r>
              <w:rPr>
                <w:rFonts w:eastAsia="Times New Roman"/>
                <w:sz w:val="26"/>
                <w:szCs w:val="26"/>
              </w:rPr>
              <w:t>Коммунальные отходы</w:t>
            </w:r>
          </w:p>
        </w:tc>
        <w:tc>
          <w:tcPr>
            <w:tcW w:w="1200" w:type="dxa"/>
            <w:vAlign w:val="bottom"/>
          </w:tcPr>
          <w:p w:rsidR="00A617D4" w:rsidRDefault="00A617D4" w:rsidP="00612AAC">
            <w:pPr>
              <w:jc w:val="both"/>
              <w:rPr>
                <w:sz w:val="24"/>
                <w:szCs w:val="24"/>
              </w:rPr>
            </w:pPr>
          </w:p>
        </w:tc>
        <w:tc>
          <w:tcPr>
            <w:tcW w:w="2260" w:type="dxa"/>
            <w:gridSpan w:val="2"/>
            <w:tcBorders>
              <w:right w:val="single" w:sz="8" w:space="0" w:color="auto"/>
            </w:tcBorders>
            <w:vAlign w:val="bottom"/>
          </w:tcPr>
          <w:p w:rsidR="00A617D4" w:rsidRDefault="00E2751F" w:rsidP="00612AAC">
            <w:pPr>
              <w:spacing w:line="297" w:lineRule="exact"/>
              <w:ind w:right="1110"/>
              <w:jc w:val="both"/>
              <w:rPr>
                <w:sz w:val="20"/>
                <w:szCs w:val="20"/>
              </w:rPr>
            </w:pPr>
            <w:r>
              <w:rPr>
                <w:rFonts w:eastAsia="Times New Roman"/>
                <w:sz w:val="26"/>
                <w:szCs w:val="26"/>
              </w:rPr>
              <w:t>отходов</w:t>
            </w:r>
          </w:p>
        </w:tc>
        <w:tc>
          <w:tcPr>
            <w:tcW w:w="0" w:type="dxa"/>
            <w:vAlign w:val="bottom"/>
          </w:tcPr>
          <w:p w:rsidR="00A617D4" w:rsidRDefault="00A617D4" w:rsidP="00612AAC">
            <w:pPr>
              <w:jc w:val="both"/>
              <w:rPr>
                <w:sz w:val="1"/>
                <w:szCs w:val="1"/>
              </w:rPr>
            </w:pPr>
          </w:p>
        </w:tc>
      </w:tr>
      <w:tr w:rsidR="00A617D4">
        <w:trPr>
          <w:trHeight w:val="156"/>
        </w:trPr>
        <w:tc>
          <w:tcPr>
            <w:tcW w:w="6620" w:type="dxa"/>
            <w:vMerge/>
            <w:tcBorders>
              <w:left w:val="single" w:sz="8" w:space="0" w:color="auto"/>
              <w:right w:val="single" w:sz="8" w:space="0" w:color="auto"/>
            </w:tcBorders>
            <w:vAlign w:val="bottom"/>
          </w:tcPr>
          <w:p w:rsidR="00A617D4" w:rsidRDefault="00A617D4" w:rsidP="00612AAC">
            <w:pPr>
              <w:jc w:val="both"/>
              <w:rPr>
                <w:sz w:val="13"/>
                <w:szCs w:val="13"/>
              </w:rPr>
            </w:pPr>
          </w:p>
        </w:tc>
        <w:tc>
          <w:tcPr>
            <w:tcW w:w="3460" w:type="dxa"/>
            <w:gridSpan w:val="3"/>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на 1 человека в год</w:t>
            </w:r>
          </w:p>
        </w:tc>
        <w:tc>
          <w:tcPr>
            <w:tcW w:w="0" w:type="dxa"/>
            <w:vAlign w:val="bottom"/>
          </w:tcPr>
          <w:p w:rsidR="00A617D4" w:rsidRDefault="00A617D4" w:rsidP="00612AAC">
            <w:pPr>
              <w:jc w:val="both"/>
              <w:rPr>
                <w:sz w:val="1"/>
                <w:szCs w:val="1"/>
              </w:rPr>
            </w:pPr>
          </w:p>
        </w:tc>
      </w:tr>
      <w:tr w:rsidR="00A617D4">
        <w:trPr>
          <w:trHeight w:val="153"/>
        </w:trPr>
        <w:tc>
          <w:tcPr>
            <w:tcW w:w="6620" w:type="dxa"/>
            <w:tcBorders>
              <w:left w:val="single" w:sz="8" w:space="0" w:color="auto"/>
              <w:right w:val="single" w:sz="8" w:space="0" w:color="auto"/>
            </w:tcBorders>
            <w:vAlign w:val="bottom"/>
          </w:tcPr>
          <w:p w:rsidR="00A617D4" w:rsidRDefault="00A617D4" w:rsidP="00612AAC">
            <w:pPr>
              <w:jc w:val="both"/>
              <w:rPr>
                <w:sz w:val="12"/>
                <w:szCs w:val="12"/>
              </w:rPr>
            </w:pPr>
          </w:p>
        </w:tc>
        <w:tc>
          <w:tcPr>
            <w:tcW w:w="3460" w:type="dxa"/>
            <w:gridSpan w:val="3"/>
            <w:vMerge/>
            <w:tcBorders>
              <w:bottom w:val="single" w:sz="8" w:space="0" w:color="auto"/>
              <w:right w:val="single" w:sz="8" w:space="0" w:color="auto"/>
            </w:tcBorders>
            <w:vAlign w:val="bottom"/>
          </w:tcPr>
          <w:p w:rsidR="00A617D4" w:rsidRDefault="00A617D4" w:rsidP="00612AAC">
            <w:pPr>
              <w:jc w:val="both"/>
              <w:rPr>
                <w:sz w:val="12"/>
                <w:szCs w:val="12"/>
              </w:rPr>
            </w:pPr>
          </w:p>
        </w:tc>
        <w:tc>
          <w:tcPr>
            <w:tcW w:w="0" w:type="dxa"/>
            <w:vAlign w:val="bottom"/>
          </w:tcPr>
          <w:p w:rsidR="00A617D4" w:rsidRDefault="00A617D4" w:rsidP="00612AAC">
            <w:pPr>
              <w:jc w:val="both"/>
              <w:rPr>
                <w:sz w:val="1"/>
                <w:szCs w:val="1"/>
              </w:rPr>
            </w:pPr>
          </w:p>
        </w:tc>
      </w:tr>
      <w:tr w:rsidR="00A617D4">
        <w:trPr>
          <w:trHeight w:val="290"/>
        </w:trPr>
        <w:tc>
          <w:tcPr>
            <w:tcW w:w="6620" w:type="dxa"/>
            <w:tcBorders>
              <w:left w:val="single" w:sz="8" w:space="0" w:color="auto"/>
              <w:bottom w:val="single" w:sz="8" w:space="0" w:color="auto"/>
              <w:right w:val="single" w:sz="8" w:space="0" w:color="auto"/>
            </w:tcBorders>
            <w:vAlign w:val="bottom"/>
          </w:tcPr>
          <w:p w:rsidR="00A617D4" w:rsidRDefault="00A617D4" w:rsidP="00612AAC">
            <w:pPr>
              <w:jc w:val="both"/>
              <w:rPr>
                <w:sz w:val="24"/>
                <w:szCs w:val="24"/>
              </w:rPr>
            </w:pPr>
          </w:p>
        </w:tc>
        <w:tc>
          <w:tcPr>
            <w:tcW w:w="1200" w:type="dxa"/>
            <w:tcBorders>
              <w:bottom w:val="single" w:sz="8" w:space="0" w:color="auto"/>
            </w:tcBorders>
            <w:vAlign w:val="bottom"/>
          </w:tcPr>
          <w:p w:rsidR="00A617D4" w:rsidRDefault="00E2751F" w:rsidP="00612AAC">
            <w:pPr>
              <w:spacing w:line="286" w:lineRule="exact"/>
              <w:ind w:left="30"/>
              <w:jc w:val="both"/>
              <w:rPr>
                <w:sz w:val="20"/>
                <w:szCs w:val="20"/>
              </w:rPr>
            </w:pPr>
            <w:r>
              <w:rPr>
                <w:rFonts w:eastAsia="Times New Roman"/>
                <w:sz w:val="26"/>
                <w:szCs w:val="26"/>
              </w:rPr>
              <w:t>кг</w:t>
            </w:r>
          </w:p>
        </w:tc>
        <w:tc>
          <w:tcPr>
            <w:tcW w:w="2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04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0"/>
                <w:sz w:val="26"/>
                <w:szCs w:val="26"/>
              </w:rPr>
              <w:t>Л</w:t>
            </w:r>
          </w:p>
        </w:tc>
        <w:tc>
          <w:tcPr>
            <w:tcW w:w="0" w:type="dxa"/>
            <w:vAlign w:val="bottom"/>
          </w:tcPr>
          <w:p w:rsidR="00A617D4" w:rsidRDefault="00A617D4" w:rsidP="00612AAC">
            <w:pPr>
              <w:jc w:val="both"/>
              <w:rPr>
                <w:sz w:val="1"/>
                <w:szCs w:val="1"/>
              </w:rPr>
            </w:pPr>
          </w:p>
        </w:tc>
      </w:tr>
      <w:tr w:rsidR="00A617D4">
        <w:trPr>
          <w:trHeight w:val="283"/>
        </w:trPr>
        <w:tc>
          <w:tcPr>
            <w:tcW w:w="6620" w:type="dxa"/>
            <w:tcBorders>
              <w:left w:val="single" w:sz="8" w:space="0" w:color="auto"/>
              <w:right w:val="single" w:sz="8" w:space="0" w:color="auto"/>
            </w:tcBorders>
            <w:vAlign w:val="bottom"/>
          </w:tcPr>
          <w:p w:rsidR="00A617D4" w:rsidRDefault="00E2751F" w:rsidP="00612AAC">
            <w:pPr>
              <w:spacing w:line="283" w:lineRule="exact"/>
              <w:ind w:left="100"/>
              <w:jc w:val="both"/>
              <w:rPr>
                <w:sz w:val="20"/>
                <w:szCs w:val="20"/>
              </w:rPr>
            </w:pPr>
            <w:r>
              <w:rPr>
                <w:rFonts w:eastAsia="Times New Roman"/>
                <w:sz w:val="26"/>
                <w:szCs w:val="26"/>
              </w:rPr>
              <w:t>Твердые:</w:t>
            </w:r>
          </w:p>
        </w:tc>
        <w:tc>
          <w:tcPr>
            <w:tcW w:w="120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6620" w:type="dxa"/>
            <w:tcBorders>
              <w:left w:val="single" w:sz="8" w:space="0" w:color="auto"/>
              <w:right w:val="single" w:sz="8" w:space="0" w:color="auto"/>
            </w:tcBorders>
            <w:vAlign w:val="bottom"/>
          </w:tcPr>
          <w:p w:rsidR="00A617D4" w:rsidRDefault="00E2751F" w:rsidP="00612AAC">
            <w:pPr>
              <w:ind w:left="340"/>
              <w:jc w:val="both"/>
              <w:rPr>
                <w:sz w:val="20"/>
                <w:szCs w:val="20"/>
              </w:rPr>
            </w:pPr>
            <w:r>
              <w:rPr>
                <w:rFonts w:eastAsia="Times New Roman"/>
                <w:sz w:val="26"/>
                <w:szCs w:val="26"/>
              </w:rPr>
              <w:t>от жилых зданий, оборудованных водопроводом,</w:t>
            </w:r>
          </w:p>
        </w:tc>
        <w:tc>
          <w:tcPr>
            <w:tcW w:w="1200" w:type="dxa"/>
            <w:vAlign w:val="bottom"/>
          </w:tcPr>
          <w:p w:rsidR="00A617D4" w:rsidRDefault="00E2751F" w:rsidP="00612AAC">
            <w:pPr>
              <w:ind w:left="50"/>
              <w:jc w:val="both"/>
              <w:rPr>
                <w:sz w:val="20"/>
                <w:szCs w:val="20"/>
              </w:rPr>
            </w:pPr>
            <w:r>
              <w:rPr>
                <w:rFonts w:eastAsia="Times New Roman"/>
                <w:w w:val="99"/>
                <w:sz w:val="26"/>
                <w:szCs w:val="26"/>
              </w:rPr>
              <w:t>190-225</w:t>
            </w:r>
          </w:p>
        </w:tc>
        <w:tc>
          <w:tcPr>
            <w:tcW w:w="22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900-1000</w:t>
            </w:r>
          </w:p>
        </w:tc>
        <w:tc>
          <w:tcPr>
            <w:tcW w:w="0" w:type="dxa"/>
            <w:vAlign w:val="bottom"/>
          </w:tcPr>
          <w:p w:rsidR="00A617D4" w:rsidRDefault="00A617D4" w:rsidP="00612AAC">
            <w:pPr>
              <w:jc w:val="both"/>
              <w:rPr>
                <w:sz w:val="1"/>
                <w:szCs w:val="1"/>
              </w:rPr>
            </w:pPr>
          </w:p>
        </w:tc>
      </w:tr>
      <w:tr w:rsidR="00A617D4">
        <w:trPr>
          <w:trHeight w:val="298"/>
        </w:trPr>
        <w:tc>
          <w:tcPr>
            <w:tcW w:w="6620" w:type="dxa"/>
            <w:tcBorders>
              <w:left w:val="single" w:sz="8" w:space="0" w:color="auto"/>
              <w:right w:val="single" w:sz="8" w:space="0" w:color="auto"/>
            </w:tcBorders>
            <w:vAlign w:val="bottom"/>
          </w:tcPr>
          <w:p w:rsidR="00A617D4" w:rsidRDefault="00E2751F" w:rsidP="00612AAC">
            <w:pPr>
              <w:spacing w:line="297" w:lineRule="exact"/>
              <w:ind w:left="340"/>
              <w:jc w:val="both"/>
              <w:rPr>
                <w:sz w:val="20"/>
                <w:szCs w:val="20"/>
              </w:rPr>
            </w:pPr>
            <w:r>
              <w:rPr>
                <w:rFonts w:eastAsia="Times New Roman"/>
                <w:sz w:val="26"/>
                <w:szCs w:val="26"/>
              </w:rPr>
              <w:t>канализацией, центральным отоплением и газом</w:t>
            </w:r>
          </w:p>
        </w:tc>
        <w:tc>
          <w:tcPr>
            <w:tcW w:w="120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6"/>
        </w:trPr>
        <w:tc>
          <w:tcPr>
            <w:tcW w:w="6620" w:type="dxa"/>
            <w:tcBorders>
              <w:left w:val="single" w:sz="8" w:space="0" w:color="auto"/>
              <w:bottom w:val="single" w:sz="8" w:space="0" w:color="auto"/>
              <w:right w:val="single" w:sz="8" w:space="0" w:color="auto"/>
            </w:tcBorders>
            <w:vAlign w:val="bottom"/>
          </w:tcPr>
          <w:p w:rsidR="00A617D4" w:rsidRDefault="00E2751F" w:rsidP="00612AAC">
            <w:pPr>
              <w:ind w:left="380"/>
              <w:jc w:val="both"/>
              <w:rPr>
                <w:sz w:val="20"/>
                <w:szCs w:val="20"/>
              </w:rPr>
            </w:pPr>
            <w:r>
              <w:rPr>
                <w:rFonts w:eastAsia="Times New Roman"/>
                <w:sz w:val="26"/>
                <w:szCs w:val="26"/>
              </w:rPr>
              <w:t>от прочих жилых зданий</w:t>
            </w:r>
          </w:p>
        </w:tc>
        <w:tc>
          <w:tcPr>
            <w:tcW w:w="1200" w:type="dxa"/>
            <w:tcBorders>
              <w:bottom w:val="single" w:sz="8" w:space="0" w:color="auto"/>
            </w:tcBorders>
            <w:vAlign w:val="bottom"/>
          </w:tcPr>
          <w:p w:rsidR="00A617D4" w:rsidRDefault="00E2751F" w:rsidP="00612AAC">
            <w:pPr>
              <w:ind w:left="50"/>
              <w:jc w:val="both"/>
              <w:rPr>
                <w:sz w:val="20"/>
                <w:szCs w:val="20"/>
              </w:rPr>
            </w:pPr>
            <w:r>
              <w:rPr>
                <w:rFonts w:eastAsia="Times New Roman"/>
                <w:w w:val="99"/>
                <w:sz w:val="26"/>
                <w:szCs w:val="26"/>
              </w:rPr>
              <w:t>300-450</w:t>
            </w:r>
          </w:p>
        </w:tc>
        <w:tc>
          <w:tcPr>
            <w:tcW w:w="2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040" w:type="dxa"/>
            <w:tcBorders>
              <w:bottom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1100-1500</w:t>
            </w:r>
          </w:p>
        </w:tc>
        <w:tc>
          <w:tcPr>
            <w:tcW w:w="0" w:type="dxa"/>
            <w:vAlign w:val="bottom"/>
          </w:tcPr>
          <w:p w:rsidR="00A617D4" w:rsidRDefault="00A617D4" w:rsidP="00612AAC">
            <w:pPr>
              <w:jc w:val="both"/>
              <w:rPr>
                <w:sz w:val="1"/>
                <w:szCs w:val="1"/>
              </w:rPr>
            </w:pPr>
          </w:p>
        </w:tc>
      </w:tr>
      <w:tr w:rsidR="00A617D4">
        <w:trPr>
          <w:trHeight w:val="284"/>
        </w:trPr>
        <w:tc>
          <w:tcPr>
            <w:tcW w:w="6620" w:type="dxa"/>
            <w:tcBorders>
              <w:left w:val="single" w:sz="8" w:space="0" w:color="auto"/>
              <w:right w:val="single" w:sz="8" w:space="0" w:color="auto"/>
            </w:tcBorders>
            <w:vAlign w:val="bottom"/>
          </w:tcPr>
          <w:p w:rsidR="00A617D4" w:rsidRDefault="00E2751F" w:rsidP="00612AAC">
            <w:pPr>
              <w:spacing w:line="285" w:lineRule="exact"/>
              <w:ind w:left="100"/>
              <w:jc w:val="both"/>
              <w:rPr>
                <w:sz w:val="20"/>
                <w:szCs w:val="20"/>
              </w:rPr>
            </w:pPr>
            <w:r>
              <w:rPr>
                <w:rFonts w:eastAsia="Times New Roman"/>
                <w:sz w:val="26"/>
                <w:szCs w:val="26"/>
              </w:rPr>
              <w:t>Общее количество по поселению с учетом общественных</w:t>
            </w:r>
          </w:p>
        </w:tc>
        <w:tc>
          <w:tcPr>
            <w:tcW w:w="1200" w:type="dxa"/>
            <w:vAlign w:val="bottom"/>
          </w:tcPr>
          <w:p w:rsidR="00A617D4" w:rsidRDefault="00E2751F" w:rsidP="00612AAC">
            <w:pPr>
              <w:spacing w:line="285" w:lineRule="exact"/>
              <w:ind w:left="50"/>
              <w:jc w:val="both"/>
              <w:rPr>
                <w:sz w:val="20"/>
                <w:szCs w:val="20"/>
              </w:rPr>
            </w:pPr>
            <w:r>
              <w:rPr>
                <w:rFonts w:eastAsia="Times New Roman"/>
                <w:w w:val="99"/>
                <w:sz w:val="26"/>
                <w:szCs w:val="26"/>
              </w:rPr>
              <w:t>280-300</w:t>
            </w:r>
          </w:p>
        </w:tc>
        <w:tc>
          <w:tcPr>
            <w:tcW w:w="22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1400-1500</w:t>
            </w:r>
          </w:p>
        </w:tc>
        <w:tc>
          <w:tcPr>
            <w:tcW w:w="0" w:type="dxa"/>
            <w:vAlign w:val="bottom"/>
          </w:tcPr>
          <w:p w:rsidR="00A617D4" w:rsidRDefault="00A617D4" w:rsidP="00612AAC">
            <w:pPr>
              <w:jc w:val="both"/>
              <w:rPr>
                <w:sz w:val="1"/>
                <w:szCs w:val="1"/>
              </w:rPr>
            </w:pPr>
          </w:p>
        </w:tc>
      </w:tr>
      <w:tr w:rsidR="00A617D4">
        <w:trPr>
          <w:trHeight w:val="303"/>
        </w:trPr>
        <w:tc>
          <w:tcPr>
            <w:tcW w:w="6620" w:type="dxa"/>
            <w:tcBorders>
              <w:left w:val="single" w:sz="8" w:space="0" w:color="auto"/>
              <w:bottom w:val="single" w:sz="8" w:space="0" w:color="auto"/>
              <w:right w:val="single" w:sz="8" w:space="0" w:color="auto"/>
            </w:tcBorders>
            <w:vAlign w:val="bottom"/>
          </w:tcPr>
          <w:p w:rsidR="00A617D4" w:rsidRDefault="00E2751F" w:rsidP="00612AAC">
            <w:pPr>
              <w:spacing w:line="297" w:lineRule="exact"/>
              <w:ind w:left="100"/>
              <w:jc w:val="both"/>
              <w:rPr>
                <w:sz w:val="20"/>
                <w:szCs w:val="20"/>
              </w:rPr>
            </w:pPr>
            <w:r>
              <w:rPr>
                <w:rFonts w:eastAsia="Times New Roman"/>
                <w:sz w:val="26"/>
                <w:szCs w:val="26"/>
              </w:rPr>
              <w:t>зданий</w:t>
            </w:r>
          </w:p>
        </w:tc>
        <w:tc>
          <w:tcPr>
            <w:tcW w:w="1200" w:type="dxa"/>
            <w:tcBorders>
              <w:bottom w:val="single" w:sz="8" w:space="0" w:color="auto"/>
            </w:tcBorders>
            <w:vAlign w:val="bottom"/>
          </w:tcPr>
          <w:p w:rsidR="00A617D4" w:rsidRDefault="00A617D4" w:rsidP="00612AAC">
            <w:pPr>
              <w:jc w:val="both"/>
              <w:rPr>
                <w:sz w:val="24"/>
                <w:szCs w:val="24"/>
              </w:rPr>
            </w:pPr>
          </w:p>
        </w:tc>
        <w:tc>
          <w:tcPr>
            <w:tcW w:w="2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040" w:type="dxa"/>
            <w:tcBorders>
              <w:bottom w:val="single" w:sz="8" w:space="0" w:color="auto"/>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0"/>
        </w:trPr>
        <w:tc>
          <w:tcPr>
            <w:tcW w:w="662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left="100"/>
              <w:jc w:val="both"/>
              <w:rPr>
                <w:sz w:val="20"/>
                <w:szCs w:val="20"/>
              </w:rPr>
            </w:pPr>
            <w:r>
              <w:rPr>
                <w:rFonts w:eastAsia="Times New Roman"/>
                <w:sz w:val="26"/>
                <w:szCs w:val="26"/>
              </w:rPr>
              <w:t>Жидкие из выгребов (при отсутствии канализации)</w:t>
            </w:r>
          </w:p>
        </w:tc>
        <w:tc>
          <w:tcPr>
            <w:tcW w:w="1200" w:type="dxa"/>
            <w:tcBorders>
              <w:bottom w:val="single" w:sz="8" w:space="0" w:color="auto"/>
            </w:tcBorders>
            <w:vAlign w:val="bottom"/>
          </w:tcPr>
          <w:p w:rsidR="00A617D4" w:rsidRDefault="00E2751F" w:rsidP="00612AAC">
            <w:pPr>
              <w:spacing w:line="285" w:lineRule="exact"/>
              <w:ind w:left="30"/>
              <w:jc w:val="both"/>
              <w:rPr>
                <w:sz w:val="20"/>
                <w:szCs w:val="20"/>
              </w:rPr>
            </w:pPr>
            <w:r>
              <w:rPr>
                <w:rFonts w:eastAsia="Times New Roman"/>
                <w:w w:val="91"/>
                <w:sz w:val="26"/>
                <w:szCs w:val="26"/>
              </w:rPr>
              <w:t>-</w:t>
            </w:r>
          </w:p>
        </w:tc>
        <w:tc>
          <w:tcPr>
            <w:tcW w:w="2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0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2000-3500</w:t>
            </w:r>
          </w:p>
        </w:tc>
        <w:tc>
          <w:tcPr>
            <w:tcW w:w="0" w:type="dxa"/>
            <w:vAlign w:val="bottom"/>
          </w:tcPr>
          <w:p w:rsidR="00A617D4" w:rsidRDefault="00A617D4" w:rsidP="00612AAC">
            <w:pPr>
              <w:jc w:val="both"/>
              <w:rPr>
                <w:sz w:val="1"/>
                <w:szCs w:val="1"/>
              </w:rPr>
            </w:pPr>
          </w:p>
        </w:tc>
      </w:tr>
      <w:tr w:rsidR="00A617D4">
        <w:trPr>
          <w:trHeight w:val="295"/>
        </w:trPr>
        <w:tc>
          <w:tcPr>
            <w:tcW w:w="6620" w:type="dxa"/>
            <w:tcBorders>
              <w:left w:val="single" w:sz="8" w:space="0" w:color="auto"/>
              <w:bottom w:val="single" w:sz="8" w:space="0" w:color="auto"/>
              <w:right w:val="single" w:sz="8" w:space="0" w:color="auto"/>
            </w:tcBorders>
            <w:vAlign w:val="bottom"/>
          </w:tcPr>
          <w:p w:rsidR="00A617D4" w:rsidRDefault="00E2751F" w:rsidP="00612AAC">
            <w:pPr>
              <w:spacing w:line="295" w:lineRule="exact"/>
              <w:ind w:left="100"/>
              <w:jc w:val="both"/>
              <w:rPr>
                <w:sz w:val="20"/>
                <w:szCs w:val="20"/>
              </w:rPr>
            </w:pPr>
            <w:r>
              <w:rPr>
                <w:rFonts w:eastAsia="Times New Roman"/>
                <w:sz w:val="26"/>
                <w:szCs w:val="26"/>
              </w:rPr>
              <w:t>Смет с 1м</w:t>
            </w:r>
            <w:r>
              <w:rPr>
                <w:rFonts w:eastAsia="Times New Roman"/>
                <w:sz w:val="34"/>
                <w:szCs w:val="34"/>
                <w:vertAlign w:val="superscript"/>
              </w:rPr>
              <w:t>2</w:t>
            </w:r>
            <w:r>
              <w:rPr>
                <w:rFonts w:eastAsia="Times New Roman"/>
                <w:sz w:val="26"/>
                <w:szCs w:val="26"/>
              </w:rPr>
              <w:t xml:space="preserve"> твердых покрытий улиц, площадей и парков</w:t>
            </w:r>
          </w:p>
        </w:tc>
        <w:tc>
          <w:tcPr>
            <w:tcW w:w="1200" w:type="dxa"/>
            <w:tcBorders>
              <w:bottom w:val="single" w:sz="8" w:space="0" w:color="auto"/>
            </w:tcBorders>
            <w:vAlign w:val="bottom"/>
          </w:tcPr>
          <w:p w:rsidR="00A617D4" w:rsidRDefault="00E2751F" w:rsidP="00612AAC">
            <w:pPr>
              <w:spacing w:line="285" w:lineRule="exact"/>
              <w:ind w:left="30"/>
              <w:jc w:val="both"/>
              <w:rPr>
                <w:sz w:val="20"/>
                <w:szCs w:val="20"/>
              </w:rPr>
            </w:pPr>
            <w:r>
              <w:rPr>
                <w:rFonts w:eastAsia="Times New Roman"/>
                <w:sz w:val="26"/>
                <w:szCs w:val="26"/>
              </w:rPr>
              <w:t>5-15</w:t>
            </w:r>
          </w:p>
        </w:tc>
        <w:tc>
          <w:tcPr>
            <w:tcW w:w="2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0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8-20</w:t>
            </w:r>
          </w:p>
        </w:tc>
        <w:tc>
          <w:tcPr>
            <w:tcW w:w="0" w:type="dxa"/>
            <w:vAlign w:val="bottom"/>
          </w:tcPr>
          <w:p w:rsidR="00A617D4" w:rsidRDefault="00A617D4" w:rsidP="00612AAC">
            <w:pPr>
              <w:jc w:val="both"/>
              <w:rPr>
                <w:sz w:val="1"/>
                <w:szCs w:val="1"/>
              </w:rPr>
            </w:pPr>
          </w:p>
        </w:tc>
      </w:tr>
    </w:tbl>
    <w:p w:rsidR="00A617D4" w:rsidRDefault="00A617D4" w:rsidP="00612AAC">
      <w:pPr>
        <w:spacing w:line="151" w:lineRule="exact"/>
        <w:jc w:val="both"/>
        <w:rPr>
          <w:sz w:val="20"/>
          <w:szCs w:val="20"/>
        </w:rPr>
      </w:pPr>
    </w:p>
    <w:p w:rsidR="00A617D4" w:rsidRDefault="00E2751F" w:rsidP="00612AAC">
      <w:pPr>
        <w:ind w:left="1080"/>
        <w:jc w:val="both"/>
        <w:rPr>
          <w:sz w:val="20"/>
          <w:szCs w:val="20"/>
        </w:rPr>
      </w:pPr>
      <w:r>
        <w:rPr>
          <w:rFonts w:eastAsia="Times New Roman"/>
          <w:i/>
          <w:iCs/>
          <w:sz w:val="26"/>
          <w:szCs w:val="26"/>
        </w:rPr>
        <w:t>П р и м е ч а н и я :</w:t>
      </w:r>
    </w:p>
    <w:p w:rsidR="00A617D4" w:rsidRDefault="00A617D4" w:rsidP="00612AAC">
      <w:pPr>
        <w:spacing w:line="14" w:lineRule="exact"/>
        <w:jc w:val="both"/>
        <w:rPr>
          <w:sz w:val="20"/>
          <w:szCs w:val="20"/>
        </w:rPr>
      </w:pPr>
    </w:p>
    <w:p w:rsidR="00A617D4" w:rsidRDefault="00E2751F" w:rsidP="00612AAC">
      <w:pPr>
        <w:spacing w:line="234" w:lineRule="auto"/>
        <w:ind w:left="360" w:right="440" w:firstLine="720"/>
        <w:jc w:val="both"/>
        <w:rPr>
          <w:sz w:val="20"/>
          <w:szCs w:val="20"/>
        </w:rPr>
      </w:pPr>
      <w:r>
        <w:rPr>
          <w:rFonts w:eastAsia="Times New Roman"/>
          <w:sz w:val="26"/>
          <w:szCs w:val="26"/>
        </w:rPr>
        <w:t>1 Большие значения норм накопления отходов следует принимать для больших городских населенных пунктов.</w:t>
      </w:r>
    </w:p>
    <w:p w:rsidR="00A617D4" w:rsidRDefault="00A617D4" w:rsidP="00612AAC">
      <w:pPr>
        <w:spacing w:line="15" w:lineRule="exact"/>
        <w:jc w:val="both"/>
        <w:rPr>
          <w:sz w:val="20"/>
          <w:szCs w:val="20"/>
        </w:rPr>
      </w:pPr>
    </w:p>
    <w:p w:rsidR="00A617D4" w:rsidRDefault="00E2751F" w:rsidP="00612AAC">
      <w:pPr>
        <w:spacing w:line="235" w:lineRule="auto"/>
        <w:ind w:left="360" w:right="420" w:firstLine="720"/>
        <w:jc w:val="both"/>
        <w:rPr>
          <w:sz w:val="20"/>
          <w:szCs w:val="20"/>
        </w:rPr>
      </w:pPr>
      <w:r>
        <w:rPr>
          <w:rFonts w:eastAsia="Times New Roman"/>
          <w:sz w:val="26"/>
          <w:szCs w:val="26"/>
        </w:rPr>
        <w:t>2 Нормы накопления крупногабаритных коммунальных отходов следует принимать в размере 5 % в составе приведенных значений твердых коммунальных отходов.</w:t>
      </w:r>
    </w:p>
    <w:p w:rsidR="00A617D4" w:rsidRDefault="00A617D4" w:rsidP="00612AAC">
      <w:pPr>
        <w:spacing w:line="267" w:lineRule="exact"/>
        <w:jc w:val="both"/>
        <w:rPr>
          <w:sz w:val="20"/>
          <w:szCs w:val="20"/>
        </w:rPr>
      </w:pPr>
    </w:p>
    <w:p w:rsidR="00A617D4" w:rsidRDefault="00E2751F" w:rsidP="00612AAC">
      <w:pPr>
        <w:spacing w:line="236" w:lineRule="auto"/>
        <w:ind w:right="60"/>
        <w:jc w:val="both"/>
        <w:rPr>
          <w:sz w:val="20"/>
          <w:szCs w:val="20"/>
        </w:rPr>
      </w:pPr>
      <w:r>
        <w:rPr>
          <w:rFonts w:eastAsia="Times New Roman"/>
          <w:b/>
          <w:bCs/>
          <w:sz w:val="26"/>
          <w:szCs w:val="26"/>
        </w:rPr>
        <w:t>Таблица 11. Предельные значения расчетных показателей минимально допустимого уровня обеспеченности в области предупреждения и ликвидации последствий чрезвычайных ситуаций</w:t>
      </w:r>
    </w:p>
    <w:p w:rsidR="00A617D4" w:rsidRDefault="00A617D4" w:rsidP="00612AAC">
      <w:pPr>
        <w:spacing w:line="341" w:lineRule="exact"/>
        <w:jc w:val="both"/>
        <w:rPr>
          <w:sz w:val="20"/>
          <w:szCs w:val="20"/>
        </w:rPr>
      </w:pPr>
    </w:p>
    <w:tbl>
      <w:tblPr>
        <w:tblW w:w="0" w:type="auto"/>
        <w:tblInd w:w="370" w:type="dxa"/>
        <w:tblLayout w:type="fixed"/>
        <w:tblCellMar>
          <w:left w:w="0" w:type="dxa"/>
          <w:right w:w="0" w:type="dxa"/>
        </w:tblCellMar>
        <w:tblLook w:val="04A0" w:firstRow="1" w:lastRow="0" w:firstColumn="1" w:lastColumn="0" w:noHBand="0" w:noVBand="1"/>
      </w:tblPr>
      <w:tblGrid>
        <w:gridCol w:w="2220"/>
        <w:gridCol w:w="2340"/>
        <w:gridCol w:w="5240"/>
      </w:tblGrid>
      <w:tr w:rsidR="00A617D4">
        <w:trPr>
          <w:trHeight w:val="402"/>
        </w:trPr>
        <w:tc>
          <w:tcPr>
            <w:tcW w:w="222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3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2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Предельное значение расчетного показателя</w:t>
            </w:r>
          </w:p>
        </w:tc>
      </w:tr>
      <w:tr w:rsidR="00A617D4">
        <w:trPr>
          <w:trHeight w:val="300"/>
        </w:trPr>
        <w:tc>
          <w:tcPr>
            <w:tcW w:w="222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вида ОМЗ</w:t>
            </w: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расчетного</w:t>
            </w:r>
          </w:p>
        </w:tc>
        <w:tc>
          <w:tcPr>
            <w:tcW w:w="52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минимально допустимого уровня</w:t>
            </w:r>
          </w:p>
        </w:tc>
      </w:tr>
      <w:tr w:rsidR="00A617D4">
        <w:trPr>
          <w:trHeight w:val="298"/>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ОМЗ,</w:t>
            </w:r>
          </w:p>
        </w:tc>
        <w:tc>
          <w:tcPr>
            <w:tcW w:w="52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обеспеченности ОМЗ</w:t>
            </w:r>
          </w:p>
        </w:tc>
      </w:tr>
      <w:tr w:rsidR="00A617D4">
        <w:trPr>
          <w:trHeight w:val="30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единица измерения</w:t>
            </w:r>
          </w:p>
        </w:tc>
        <w:tc>
          <w:tcPr>
            <w:tcW w:w="524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2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24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9800" w:type="dxa"/>
            <w:gridSpan w:val="3"/>
            <w:tcBorders>
              <w:left w:val="single" w:sz="8" w:space="0" w:color="auto"/>
              <w:right w:val="single" w:sz="8" w:space="0" w:color="auto"/>
            </w:tcBorders>
            <w:vAlign w:val="bottom"/>
          </w:tcPr>
          <w:p w:rsidR="00A617D4" w:rsidRDefault="00E2751F" w:rsidP="00612AAC">
            <w:pPr>
              <w:ind w:left="460"/>
              <w:jc w:val="both"/>
              <w:rPr>
                <w:sz w:val="20"/>
                <w:szCs w:val="20"/>
              </w:rPr>
            </w:pPr>
            <w:r>
              <w:rPr>
                <w:rFonts w:eastAsia="Times New Roman"/>
                <w:sz w:val="26"/>
                <w:szCs w:val="26"/>
              </w:rPr>
              <w:t>В области предупреждения и ликвидации последствий чрезвычайных ситуаций</w:t>
            </w:r>
          </w:p>
        </w:tc>
      </w:tr>
      <w:tr w:rsidR="00A617D4">
        <w:trPr>
          <w:trHeight w:val="114"/>
        </w:trPr>
        <w:tc>
          <w:tcPr>
            <w:tcW w:w="2220" w:type="dxa"/>
            <w:tcBorders>
              <w:left w:val="single" w:sz="8" w:space="0" w:color="auto"/>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524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Дамбы,</w:t>
            </w: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Ширина, м</w:t>
            </w: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Ширину гребня плотины или дамбы следует</w:t>
            </w:r>
          </w:p>
        </w:tc>
      </w:tr>
      <w:tr w:rsidR="00A617D4">
        <w:trPr>
          <w:trHeight w:val="30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берегоукрепитель</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устанавливать в зависимости от условий</w:t>
            </w:r>
          </w:p>
        </w:tc>
      </w:tr>
      <w:tr w:rsidR="00A617D4">
        <w:trPr>
          <w:trHeight w:val="298"/>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ные сооружения</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производства работ и эксплуатации</w:t>
            </w:r>
          </w:p>
        </w:tc>
      </w:tr>
      <w:tr w:rsidR="00A617D4">
        <w:trPr>
          <w:trHeight w:val="30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(использования гребня для проезда, прохода</w:t>
            </w:r>
          </w:p>
        </w:tc>
      </w:tr>
      <w:tr w:rsidR="00A617D4">
        <w:trPr>
          <w:trHeight w:val="30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 других целей), но не менее 4,5 м</w:t>
            </w:r>
          </w:p>
        </w:tc>
      </w:tr>
      <w:tr w:rsidR="00A617D4">
        <w:trPr>
          <w:trHeight w:val="112"/>
        </w:trPr>
        <w:tc>
          <w:tcPr>
            <w:tcW w:w="2220" w:type="dxa"/>
            <w:tcBorders>
              <w:left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24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Высота, м</w:t>
            </w: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Отметку гребня плотины или дамбы следует</w:t>
            </w:r>
          </w:p>
        </w:tc>
      </w:tr>
      <w:tr w:rsidR="00A617D4">
        <w:trPr>
          <w:trHeight w:val="30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назначать на основе расчета возвышения его</w:t>
            </w:r>
          </w:p>
        </w:tc>
      </w:tr>
      <w:tr w:rsidR="00A617D4">
        <w:trPr>
          <w:trHeight w:val="298"/>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над расчетным уровнем воды.</w:t>
            </w:r>
          </w:p>
        </w:tc>
      </w:tr>
      <w:tr w:rsidR="00A617D4">
        <w:trPr>
          <w:trHeight w:val="114"/>
        </w:trPr>
        <w:tc>
          <w:tcPr>
            <w:tcW w:w="2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24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651"/>
        </w:trPr>
        <w:tc>
          <w:tcPr>
            <w:tcW w:w="2220" w:type="dxa"/>
            <w:vAlign w:val="bottom"/>
          </w:tcPr>
          <w:p w:rsidR="00A617D4" w:rsidRDefault="00A617D4" w:rsidP="00612AAC">
            <w:pPr>
              <w:jc w:val="both"/>
              <w:rPr>
                <w:sz w:val="24"/>
                <w:szCs w:val="24"/>
              </w:rPr>
            </w:pPr>
          </w:p>
        </w:tc>
        <w:tc>
          <w:tcPr>
            <w:tcW w:w="2340" w:type="dxa"/>
            <w:vAlign w:val="bottom"/>
          </w:tcPr>
          <w:p w:rsidR="00A617D4" w:rsidRDefault="00A617D4" w:rsidP="00612AAC">
            <w:pPr>
              <w:jc w:val="both"/>
              <w:rPr>
                <w:sz w:val="24"/>
                <w:szCs w:val="24"/>
              </w:rPr>
            </w:pPr>
          </w:p>
        </w:tc>
        <w:tc>
          <w:tcPr>
            <w:tcW w:w="5240" w:type="dxa"/>
            <w:vAlign w:val="bottom"/>
          </w:tcPr>
          <w:p w:rsidR="00A617D4" w:rsidRDefault="00A617D4" w:rsidP="00612AAC">
            <w:pPr>
              <w:ind w:left="4540"/>
              <w:jc w:val="both"/>
              <w:rPr>
                <w:sz w:val="20"/>
                <w:szCs w:val="20"/>
              </w:rPr>
            </w:pPr>
          </w:p>
        </w:tc>
      </w:tr>
    </w:tbl>
    <w:p w:rsidR="00A617D4" w:rsidRDefault="00A617D4" w:rsidP="00612AAC">
      <w:pPr>
        <w:jc w:val="both"/>
        <w:sectPr w:rsidR="00A617D4">
          <w:pgSz w:w="11900" w:h="16838"/>
          <w:pgMar w:top="1130" w:right="424" w:bottom="462" w:left="1340" w:header="0" w:footer="0" w:gutter="0"/>
          <w:cols w:space="720" w:equalWidth="0">
            <w:col w:w="10140"/>
          </w:cols>
        </w:sectPr>
      </w:pPr>
    </w:p>
    <w:tbl>
      <w:tblPr>
        <w:tblW w:w="0" w:type="auto"/>
        <w:tblInd w:w="270" w:type="dxa"/>
        <w:tblLayout w:type="fixed"/>
        <w:tblCellMar>
          <w:left w:w="0" w:type="dxa"/>
          <w:right w:w="0" w:type="dxa"/>
        </w:tblCellMar>
        <w:tblLook w:val="04A0" w:firstRow="1" w:lastRow="0" w:firstColumn="1" w:lastColumn="0" w:noHBand="0" w:noVBand="1"/>
      </w:tblPr>
      <w:tblGrid>
        <w:gridCol w:w="2220"/>
        <w:gridCol w:w="2340"/>
        <w:gridCol w:w="1800"/>
        <w:gridCol w:w="1820"/>
        <w:gridCol w:w="1620"/>
      </w:tblGrid>
      <w:tr w:rsidR="00A617D4">
        <w:trPr>
          <w:trHeight w:val="402"/>
        </w:trPr>
        <w:tc>
          <w:tcPr>
            <w:tcW w:w="222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Объекты</w:t>
            </w:r>
          </w:p>
        </w:tc>
        <w:tc>
          <w:tcPr>
            <w:tcW w:w="234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Уровень</w:t>
            </w:r>
          </w:p>
        </w:tc>
        <w:tc>
          <w:tcPr>
            <w:tcW w:w="5240" w:type="dxa"/>
            <w:gridSpan w:val="3"/>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При численности населения населенного</w:t>
            </w:r>
          </w:p>
        </w:tc>
      </w:tr>
      <w:tr w:rsidR="00A617D4">
        <w:trPr>
          <w:trHeight w:val="30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добровольной и</w:t>
            </w: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обеспеченности,</w:t>
            </w: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пункта, тыс. человек: до 0,1 тыс. человек - 1</w:t>
            </w:r>
          </w:p>
        </w:tc>
      </w:tr>
      <w:tr w:rsidR="00A617D4">
        <w:trPr>
          <w:trHeight w:val="298"/>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муниципальной</w:t>
            </w: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объект/автомобиль</w:t>
            </w: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 от 0,1 тыс. до 2 тыс. человек - 1</w:t>
            </w:r>
          </w:p>
        </w:tc>
      </w:tr>
      <w:tr w:rsidR="00A617D4">
        <w:trPr>
          <w:trHeight w:val="30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пожарной охраны</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 на 2 автомобиля; от 2,0 до 5,0 - 1</w:t>
            </w:r>
          </w:p>
        </w:tc>
      </w:tr>
      <w:tr w:rsidR="00A617D4">
        <w:trPr>
          <w:trHeight w:val="298"/>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3620" w:type="dxa"/>
            <w:gridSpan w:val="2"/>
            <w:vAlign w:val="bottom"/>
          </w:tcPr>
          <w:p w:rsidR="00A617D4" w:rsidRDefault="00E2751F" w:rsidP="00612AAC">
            <w:pPr>
              <w:spacing w:line="297" w:lineRule="exact"/>
              <w:ind w:left="40"/>
              <w:jc w:val="both"/>
              <w:rPr>
                <w:sz w:val="20"/>
                <w:szCs w:val="20"/>
              </w:rPr>
            </w:pPr>
            <w:r>
              <w:rPr>
                <w:rFonts w:eastAsia="Times New Roman"/>
                <w:sz w:val="26"/>
                <w:szCs w:val="26"/>
              </w:rPr>
              <w:t>объект на 4 автомобиля.</w:t>
            </w:r>
          </w:p>
        </w:tc>
        <w:tc>
          <w:tcPr>
            <w:tcW w:w="16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2220" w:type="dxa"/>
            <w:tcBorders>
              <w:left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1800" w:type="dxa"/>
            <w:tcBorders>
              <w:bottom w:val="single" w:sz="8" w:space="0" w:color="auto"/>
            </w:tcBorders>
            <w:vAlign w:val="bottom"/>
          </w:tcPr>
          <w:p w:rsidR="00A617D4" w:rsidRDefault="00A617D4" w:rsidP="00612AAC">
            <w:pPr>
              <w:jc w:val="both"/>
              <w:rPr>
                <w:sz w:val="9"/>
                <w:szCs w:val="9"/>
              </w:rPr>
            </w:pPr>
          </w:p>
        </w:tc>
        <w:tc>
          <w:tcPr>
            <w:tcW w:w="1820" w:type="dxa"/>
            <w:tcBorders>
              <w:bottom w:val="single" w:sz="8" w:space="0" w:color="auto"/>
            </w:tcBorders>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18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до 2</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от 4 до</w:t>
            </w: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от 8 до 10</w:t>
            </w:r>
          </w:p>
        </w:tc>
      </w:tr>
      <w:tr w:rsidR="00A617D4">
        <w:trPr>
          <w:trHeight w:val="30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участка, га</w:t>
            </w:r>
          </w:p>
        </w:tc>
        <w:tc>
          <w:tcPr>
            <w:tcW w:w="18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автомобилей</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автомобилей</w:t>
            </w: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автомобилей</w:t>
            </w:r>
          </w:p>
        </w:tc>
      </w:tr>
      <w:tr w:rsidR="00A617D4">
        <w:trPr>
          <w:trHeight w:val="112"/>
        </w:trPr>
        <w:tc>
          <w:tcPr>
            <w:tcW w:w="2220" w:type="dxa"/>
            <w:tcBorders>
              <w:left w:val="single" w:sz="8" w:space="0" w:color="auto"/>
              <w:right w:val="single" w:sz="8" w:space="0" w:color="auto"/>
            </w:tcBorders>
            <w:vAlign w:val="bottom"/>
          </w:tcPr>
          <w:p w:rsidR="00A617D4" w:rsidRDefault="00A617D4" w:rsidP="00612AAC">
            <w:pPr>
              <w:jc w:val="both"/>
              <w:rPr>
                <w:sz w:val="9"/>
                <w:szCs w:val="9"/>
              </w:rPr>
            </w:pPr>
          </w:p>
        </w:tc>
        <w:tc>
          <w:tcPr>
            <w:tcW w:w="2340" w:type="dxa"/>
            <w:tcBorders>
              <w:right w:val="single" w:sz="8" w:space="0" w:color="auto"/>
            </w:tcBorders>
            <w:vAlign w:val="bottom"/>
          </w:tcPr>
          <w:p w:rsidR="00A617D4" w:rsidRDefault="00A617D4" w:rsidP="00612AAC">
            <w:pPr>
              <w:jc w:val="both"/>
              <w:rPr>
                <w:sz w:val="9"/>
                <w:szCs w:val="9"/>
              </w:rPr>
            </w:pPr>
          </w:p>
        </w:tc>
        <w:tc>
          <w:tcPr>
            <w:tcW w:w="180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180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0,5</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2,0</w:t>
            </w:r>
          </w:p>
        </w:tc>
      </w:tr>
      <w:tr w:rsidR="00A617D4">
        <w:trPr>
          <w:trHeight w:val="112"/>
        </w:trPr>
        <w:tc>
          <w:tcPr>
            <w:tcW w:w="2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180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Базы аварийно-</w:t>
            </w: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w:t>
            </w: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Органами местного самоуправления на</w:t>
            </w:r>
          </w:p>
        </w:tc>
      </w:tr>
      <w:tr w:rsidR="00A617D4">
        <w:trPr>
          <w:trHeight w:val="30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спасательных</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территории муниципальных образований</w:t>
            </w:r>
          </w:p>
        </w:tc>
      </w:tr>
      <w:tr w:rsidR="00A617D4">
        <w:trPr>
          <w:trHeight w:val="298"/>
        </w:trPr>
        <w:tc>
          <w:tcPr>
            <w:tcW w:w="22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служб и (или)</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gridSpan w:val="3"/>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должны быть созданы базы аварийно-</w:t>
            </w:r>
          </w:p>
        </w:tc>
      </w:tr>
      <w:tr w:rsidR="00A617D4">
        <w:trPr>
          <w:trHeight w:val="30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аварийно-</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спасательных служб и поисково-</w:t>
            </w:r>
          </w:p>
        </w:tc>
      </w:tr>
      <w:tr w:rsidR="00A617D4">
        <w:trPr>
          <w:trHeight w:val="301"/>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спасательных</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спасательных формирований. Не менее</w:t>
            </w:r>
          </w:p>
        </w:tc>
      </w:tr>
      <w:tr w:rsidR="00A617D4">
        <w:trPr>
          <w:trHeight w:val="298"/>
        </w:trPr>
        <w:tc>
          <w:tcPr>
            <w:tcW w:w="22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формирований</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gridSpan w:val="3"/>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одного объекта на каждое муниципальное</w:t>
            </w:r>
          </w:p>
        </w:tc>
      </w:tr>
      <w:tr w:rsidR="00A617D4">
        <w:trPr>
          <w:trHeight w:val="30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1800" w:type="dxa"/>
            <w:vAlign w:val="bottom"/>
          </w:tcPr>
          <w:p w:rsidR="00A617D4" w:rsidRDefault="00E2751F" w:rsidP="00612AAC">
            <w:pPr>
              <w:ind w:left="40"/>
              <w:jc w:val="both"/>
              <w:rPr>
                <w:sz w:val="20"/>
                <w:szCs w:val="20"/>
              </w:rPr>
            </w:pPr>
            <w:r>
              <w:rPr>
                <w:rFonts w:eastAsia="Times New Roman"/>
                <w:sz w:val="26"/>
                <w:szCs w:val="26"/>
              </w:rPr>
              <w:t>образование</w:t>
            </w:r>
          </w:p>
        </w:tc>
        <w:tc>
          <w:tcPr>
            <w:tcW w:w="18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2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1800" w:type="dxa"/>
            <w:tcBorders>
              <w:bottom w:val="single" w:sz="8" w:space="0" w:color="auto"/>
            </w:tcBorders>
            <w:vAlign w:val="bottom"/>
          </w:tcPr>
          <w:p w:rsidR="00A617D4" w:rsidRDefault="00A617D4" w:rsidP="00612AAC">
            <w:pPr>
              <w:jc w:val="both"/>
              <w:rPr>
                <w:sz w:val="9"/>
                <w:szCs w:val="9"/>
              </w:rPr>
            </w:pPr>
          </w:p>
        </w:tc>
        <w:tc>
          <w:tcPr>
            <w:tcW w:w="1820" w:type="dxa"/>
            <w:tcBorders>
              <w:bottom w:val="single" w:sz="8" w:space="0" w:color="auto"/>
            </w:tcBorders>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352" w:lineRule="exact"/>
        <w:jc w:val="both"/>
        <w:rPr>
          <w:sz w:val="20"/>
          <w:szCs w:val="20"/>
        </w:rPr>
      </w:pPr>
    </w:p>
    <w:p w:rsidR="00A617D4" w:rsidRDefault="00E2751F" w:rsidP="00612AAC">
      <w:pPr>
        <w:spacing w:line="245" w:lineRule="auto"/>
        <w:ind w:right="160"/>
        <w:jc w:val="both"/>
        <w:rPr>
          <w:sz w:val="20"/>
          <w:szCs w:val="20"/>
        </w:rPr>
      </w:pPr>
      <w:r>
        <w:rPr>
          <w:rFonts w:eastAsia="Times New Roman"/>
          <w:b/>
          <w:bCs/>
          <w:sz w:val="25"/>
          <w:szCs w:val="25"/>
        </w:rPr>
        <w:t>Таблица 12. Предельные значения расчетных показателей минимально допустимого уровня обеспеченности объектами в сфере туризма и рекреации</w:t>
      </w:r>
    </w:p>
    <w:p w:rsidR="00A617D4" w:rsidRDefault="00A617D4" w:rsidP="00612AAC">
      <w:pPr>
        <w:spacing w:line="336"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580"/>
        <w:gridCol w:w="5900"/>
        <w:gridCol w:w="2160"/>
      </w:tblGrid>
      <w:tr w:rsidR="00A617D4">
        <w:trPr>
          <w:trHeight w:val="402"/>
        </w:trPr>
        <w:tc>
          <w:tcPr>
            <w:tcW w:w="15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w:t>
            </w:r>
          </w:p>
        </w:tc>
        <w:tc>
          <w:tcPr>
            <w:tcW w:w="59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 расчетного показателя ОМЗ,</w:t>
            </w:r>
          </w:p>
        </w:tc>
        <w:tc>
          <w:tcPr>
            <w:tcW w:w="21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w:t>
            </w:r>
          </w:p>
        </w:tc>
      </w:tr>
      <w:tr w:rsidR="00A617D4">
        <w:trPr>
          <w:trHeight w:val="298"/>
        </w:trPr>
        <w:tc>
          <w:tcPr>
            <w:tcW w:w="158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ие вида</w:t>
            </w:r>
          </w:p>
        </w:tc>
        <w:tc>
          <w:tcPr>
            <w:tcW w:w="59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единица измерения</w:t>
            </w:r>
          </w:p>
        </w:tc>
        <w:tc>
          <w:tcPr>
            <w:tcW w:w="21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значение</w:t>
            </w:r>
          </w:p>
        </w:tc>
      </w:tr>
      <w:tr w:rsidR="00A617D4">
        <w:trPr>
          <w:trHeight w:val="300"/>
        </w:trPr>
        <w:tc>
          <w:tcPr>
            <w:tcW w:w="158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ОМЗ</w:t>
            </w: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w:t>
            </w: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минимально</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допустимого</w:t>
            </w: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уровня</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обеспеченности</w:t>
            </w: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ОМЗ</w:t>
            </w:r>
          </w:p>
        </w:tc>
      </w:tr>
      <w:tr w:rsidR="00A617D4">
        <w:trPr>
          <w:trHeight w:val="114"/>
        </w:trPr>
        <w:tc>
          <w:tcPr>
            <w:tcW w:w="1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1580" w:type="dxa"/>
            <w:tcBorders>
              <w:left w:val="single" w:sz="8" w:space="0" w:color="auto"/>
            </w:tcBorders>
            <w:vAlign w:val="bottom"/>
          </w:tcPr>
          <w:p w:rsidR="00A617D4" w:rsidRDefault="00A617D4" w:rsidP="00612AAC">
            <w:pPr>
              <w:jc w:val="both"/>
              <w:rPr>
                <w:sz w:val="24"/>
                <w:szCs w:val="24"/>
              </w:rPr>
            </w:pPr>
          </w:p>
        </w:tc>
        <w:tc>
          <w:tcPr>
            <w:tcW w:w="5900" w:type="dxa"/>
            <w:vAlign w:val="bottom"/>
          </w:tcPr>
          <w:p w:rsidR="00A617D4" w:rsidRDefault="00E2751F" w:rsidP="00612AAC">
            <w:pPr>
              <w:ind w:left="1100"/>
              <w:jc w:val="both"/>
              <w:rPr>
                <w:sz w:val="20"/>
                <w:szCs w:val="20"/>
              </w:rPr>
            </w:pPr>
            <w:r>
              <w:rPr>
                <w:rFonts w:eastAsia="Times New Roman"/>
                <w:sz w:val="26"/>
                <w:szCs w:val="26"/>
              </w:rPr>
              <w:t>Объекты в сфере туризма и рекреации</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bottom w:val="single" w:sz="8" w:space="0" w:color="auto"/>
            </w:tcBorders>
            <w:vAlign w:val="bottom"/>
          </w:tcPr>
          <w:p w:rsidR="00A617D4" w:rsidRDefault="00A617D4" w:rsidP="00612AAC">
            <w:pPr>
              <w:jc w:val="both"/>
              <w:rPr>
                <w:sz w:val="9"/>
                <w:szCs w:val="9"/>
              </w:rPr>
            </w:pPr>
          </w:p>
        </w:tc>
        <w:tc>
          <w:tcPr>
            <w:tcW w:w="5900" w:type="dxa"/>
            <w:tcBorders>
              <w:bottom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5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w:t>
            </w: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домов отдыха</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120</w:t>
            </w:r>
          </w:p>
        </w:tc>
      </w:tr>
      <w:tr w:rsidR="00A617D4">
        <w:trPr>
          <w:trHeight w:val="300"/>
        </w:trPr>
        <w:tc>
          <w:tcPr>
            <w:tcW w:w="15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туризма и</w:t>
            </w: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(пансионатов), 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158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рекреации</w:t>
            </w: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84"/>
        </w:trPr>
        <w:tc>
          <w:tcPr>
            <w:tcW w:w="1580" w:type="dxa"/>
            <w:tcBorders>
              <w:left w:val="single" w:sz="8" w:space="0" w:color="auto"/>
              <w:right w:val="single" w:sz="8" w:space="0" w:color="auto"/>
            </w:tcBorders>
            <w:vAlign w:val="bottom"/>
          </w:tcPr>
          <w:p w:rsidR="00A617D4" w:rsidRDefault="00A617D4" w:rsidP="00612AAC">
            <w:pPr>
              <w:jc w:val="both"/>
              <w:rPr>
                <w:sz w:val="15"/>
                <w:szCs w:val="15"/>
              </w:rPr>
            </w:pPr>
          </w:p>
        </w:tc>
        <w:tc>
          <w:tcPr>
            <w:tcW w:w="5900" w:type="dxa"/>
            <w:tcBorders>
              <w:bottom w:val="single" w:sz="8" w:space="0" w:color="auto"/>
              <w:right w:val="single" w:sz="8" w:space="0" w:color="auto"/>
            </w:tcBorders>
            <w:vAlign w:val="bottom"/>
          </w:tcPr>
          <w:p w:rsidR="00A617D4" w:rsidRDefault="00A617D4" w:rsidP="00612AAC">
            <w:pPr>
              <w:jc w:val="both"/>
              <w:rPr>
                <w:sz w:val="15"/>
                <w:szCs w:val="15"/>
              </w:rPr>
            </w:pPr>
          </w:p>
        </w:tc>
        <w:tc>
          <w:tcPr>
            <w:tcW w:w="2160" w:type="dxa"/>
            <w:tcBorders>
              <w:bottom w:val="single" w:sz="8" w:space="0" w:color="auto"/>
              <w:right w:val="single" w:sz="8" w:space="0" w:color="auto"/>
            </w:tcBorders>
            <w:vAlign w:val="bottom"/>
          </w:tcPr>
          <w:p w:rsidR="00A617D4" w:rsidRDefault="00A617D4" w:rsidP="00612AAC">
            <w:pPr>
              <w:jc w:val="both"/>
              <w:rPr>
                <w:sz w:val="15"/>
                <w:szCs w:val="15"/>
              </w:rPr>
            </w:pPr>
          </w:p>
        </w:tc>
      </w:tr>
      <w:tr w:rsidR="00A617D4">
        <w:trPr>
          <w:trHeight w:val="382"/>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домов отдыха</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140</w:t>
            </w: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(пансионатов) для семей с детьми, 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1580" w:type="dxa"/>
            <w:tcBorders>
              <w:left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баз отдыха</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140</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 и организаций, молодежных лагерей,</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туристских</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50</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гостиниц, 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402"/>
        </w:trPr>
        <w:tc>
          <w:tcPr>
            <w:tcW w:w="158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туристских баз, кв.</w:t>
            </w:r>
          </w:p>
        </w:tc>
        <w:tc>
          <w:tcPr>
            <w:tcW w:w="216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65</w:t>
            </w:r>
          </w:p>
        </w:tc>
      </w:tr>
      <w:tr w:rsidR="00A617D4" w:rsidTr="00045469">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rsidTr="00045469">
        <w:trPr>
          <w:trHeight w:val="112"/>
        </w:trPr>
        <w:tc>
          <w:tcPr>
            <w:tcW w:w="158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5900" w:type="dxa"/>
            <w:tcBorders>
              <w:bottom w:val="single" w:sz="4" w:space="0" w:color="auto"/>
              <w:right w:val="single" w:sz="8" w:space="0" w:color="auto"/>
            </w:tcBorders>
            <w:vAlign w:val="bottom"/>
          </w:tcPr>
          <w:p w:rsidR="00A617D4" w:rsidRDefault="00A617D4" w:rsidP="00612AAC">
            <w:pPr>
              <w:jc w:val="both"/>
              <w:rPr>
                <w:sz w:val="9"/>
                <w:szCs w:val="9"/>
              </w:rPr>
            </w:pPr>
          </w:p>
        </w:tc>
        <w:tc>
          <w:tcPr>
            <w:tcW w:w="216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045469">
        <w:trPr>
          <w:trHeight w:val="380"/>
        </w:trPr>
        <w:tc>
          <w:tcPr>
            <w:tcW w:w="158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туристских баз для</w:t>
            </w:r>
          </w:p>
        </w:tc>
        <w:tc>
          <w:tcPr>
            <w:tcW w:w="216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95</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семей с детьми, 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мотелей, кв. м на 1</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75</w:t>
            </w: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кемпингов, кв. м на</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135</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гостиниц от 25 до</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55</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100 мест, 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гостиниц от 100 до</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30</w:t>
            </w: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500 мест, 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1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335" w:lineRule="exact"/>
        <w:jc w:val="both"/>
        <w:rPr>
          <w:sz w:val="20"/>
          <w:szCs w:val="20"/>
        </w:rPr>
      </w:pPr>
    </w:p>
    <w:p w:rsidR="00A617D4" w:rsidRDefault="00E2751F" w:rsidP="00612AAC">
      <w:pPr>
        <w:ind w:right="20"/>
        <w:jc w:val="both"/>
        <w:rPr>
          <w:sz w:val="20"/>
          <w:szCs w:val="20"/>
        </w:rPr>
      </w:pPr>
      <w:r>
        <w:rPr>
          <w:rFonts w:eastAsia="Times New Roman"/>
          <w:b/>
          <w:bCs/>
          <w:sz w:val="26"/>
          <w:szCs w:val="26"/>
        </w:rPr>
        <w:t>Таблица 13. Иные объекты местного значения, которые необходимы для</w:t>
      </w:r>
    </w:p>
    <w:p w:rsidR="00A617D4" w:rsidRDefault="00A617D4" w:rsidP="00612AAC">
      <w:pPr>
        <w:spacing w:line="16" w:lineRule="exact"/>
        <w:jc w:val="both"/>
        <w:rPr>
          <w:sz w:val="20"/>
          <w:szCs w:val="20"/>
        </w:rPr>
      </w:pPr>
    </w:p>
    <w:p w:rsidR="00A617D4" w:rsidRDefault="00E2751F" w:rsidP="00612AAC">
      <w:pPr>
        <w:spacing w:line="237" w:lineRule="auto"/>
        <w:ind w:right="40"/>
        <w:jc w:val="both"/>
        <w:rPr>
          <w:sz w:val="20"/>
          <w:szCs w:val="20"/>
        </w:rPr>
      </w:pPr>
      <w:r>
        <w:rPr>
          <w:rFonts w:eastAsia="Times New Roman"/>
          <w:b/>
          <w:bCs/>
          <w:sz w:val="26"/>
          <w:szCs w:val="26"/>
        </w:rPr>
        <w:t>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Калужской области, уставами муниципальных образований и оказывают существенное влияние на социально-экономическое развитие городского поселения</w:t>
      </w:r>
    </w:p>
    <w:p w:rsidR="00A617D4" w:rsidRDefault="00B21049" w:rsidP="00612AAC">
      <w:pPr>
        <w:spacing w:line="20" w:lineRule="exact"/>
        <w:jc w:val="both"/>
        <w:rPr>
          <w:sz w:val="20"/>
          <w:szCs w:val="20"/>
        </w:rPr>
      </w:pPr>
      <w:r>
        <w:rPr>
          <w:noProof/>
          <w:sz w:val="20"/>
          <w:szCs w:val="20"/>
        </w:rPr>
        <w:pict>
          <v:line id="Shape 36" o:spid="_x0000_s1126" style="position:absolute;left:0;text-align:left;z-index:251627520;visibility:visible;mso-wrap-distance-left:0;mso-wrap-distance-right:0" from="495pt,18.2pt" to="495pt,3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ZgFAIAACw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" o:allowincell="f" strokeweight=".16931mm"/>
        </w:pict>
      </w:r>
      <w:r>
        <w:rPr>
          <w:noProof/>
          <w:sz w:val="20"/>
          <w:szCs w:val="20"/>
        </w:rPr>
        <w:pict>
          <v:line id="Shape 37" o:spid="_x0000_s1125" style="position:absolute;left:0;text-align:left;z-index:251628544;visibility:visible;mso-wrap-distance-left:0;mso-wrap-distance-right:0" from="12.85pt,189.35pt" to="495.2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zUFAIAACw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" o:allowincell="f" strokeweight=".16931mm"/>
        </w:pict>
      </w:r>
      <w:r>
        <w:rPr>
          <w:noProof/>
          <w:sz w:val="20"/>
          <w:szCs w:val="20"/>
        </w:rPr>
        <w:pict>
          <v:line id="Shape 38" o:spid="_x0000_s1124" style="position:absolute;left:0;text-align:left;z-index:251629568;visibility:visible;mso-wrap-distance-left:0;mso-wrap-distance-right:0" from="13.1pt,18.2pt" to="13.1pt,3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CYFQ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" o:allowincell="f" strokeweight=".48pt"/>
        </w:pict>
      </w:r>
    </w:p>
    <w:p w:rsidR="00A617D4" w:rsidRDefault="00A617D4" w:rsidP="00612AAC">
      <w:pPr>
        <w:spacing w:line="324"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840"/>
        <w:gridCol w:w="2320"/>
        <w:gridCol w:w="5480"/>
      </w:tblGrid>
      <w:tr w:rsidR="00A617D4">
        <w:trPr>
          <w:trHeight w:val="402"/>
        </w:trPr>
        <w:tc>
          <w:tcPr>
            <w:tcW w:w="1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480" w:type="dxa"/>
            <w:tcBorders>
              <w:top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 показателя</w:t>
            </w:r>
          </w:p>
        </w:tc>
      </w:tr>
      <w:tr w:rsidR="00A617D4">
        <w:trPr>
          <w:trHeight w:val="298"/>
        </w:trPr>
        <w:tc>
          <w:tcPr>
            <w:tcW w:w="18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вида ОМЗ</w:t>
            </w:r>
          </w:p>
        </w:tc>
        <w:tc>
          <w:tcPr>
            <w:tcW w:w="2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5480" w:type="dxa"/>
            <w:vAlign w:val="bottom"/>
          </w:tcPr>
          <w:p w:rsidR="00A617D4" w:rsidRDefault="00E2751F" w:rsidP="00612AAC">
            <w:pPr>
              <w:spacing w:line="297" w:lineRule="exact"/>
              <w:jc w:val="both"/>
              <w:rPr>
                <w:sz w:val="20"/>
                <w:szCs w:val="20"/>
              </w:rPr>
            </w:pPr>
            <w:r>
              <w:rPr>
                <w:rFonts w:eastAsia="Times New Roman"/>
                <w:w w:val="99"/>
                <w:sz w:val="26"/>
                <w:szCs w:val="26"/>
              </w:rPr>
              <w:t>минимально допустимого уровня</w:t>
            </w: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5480" w:type="dxa"/>
            <w:vAlign w:val="bottom"/>
          </w:tcPr>
          <w:p w:rsidR="00A617D4" w:rsidRDefault="00E2751F" w:rsidP="00612AAC">
            <w:pPr>
              <w:jc w:val="both"/>
              <w:rPr>
                <w:sz w:val="20"/>
                <w:szCs w:val="20"/>
              </w:rPr>
            </w:pPr>
            <w:r>
              <w:rPr>
                <w:rFonts w:eastAsia="Times New Roman"/>
                <w:w w:val="99"/>
                <w:sz w:val="26"/>
                <w:szCs w:val="26"/>
              </w:rPr>
              <w:t>обеспеченности ОМЗ</w:t>
            </w: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единица измерения</w:t>
            </w:r>
          </w:p>
        </w:tc>
        <w:tc>
          <w:tcPr>
            <w:tcW w:w="5480" w:type="dxa"/>
            <w:vAlign w:val="bottom"/>
          </w:tcPr>
          <w:p w:rsidR="00A617D4" w:rsidRDefault="00A617D4" w:rsidP="00612AAC">
            <w:pPr>
              <w:jc w:val="both"/>
              <w:rPr>
                <w:sz w:val="24"/>
                <w:szCs w:val="24"/>
              </w:rPr>
            </w:pPr>
          </w:p>
        </w:tc>
      </w:tr>
      <w:tr w:rsidR="00A617D4">
        <w:trPr>
          <w:trHeight w:val="112"/>
        </w:trPr>
        <w:tc>
          <w:tcPr>
            <w:tcW w:w="1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48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91" w:lineRule="exact"/>
        <w:jc w:val="both"/>
        <w:rPr>
          <w:sz w:val="20"/>
          <w:szCs w:val="20"/>
        </w:rPr>
      </w:pPr>
    </w:p>
    <w:p w:rsidR="00A617D4" w:rsidRDefault="00E2751F" w:rsidP="001F6004">
      <w:pPr>
        <w:ind w:left="284" w:right="-259"/>
        <w:jc w:val="both"/>
        <w:rPr>
          <w:sz w:val="20"/>
          <w:szCs w:val="20"/>
        </w:rPr>
      </w:pPr>
      <w:r>
        <w:rPr>
          <w:rFonts w:eastAsia="Times New Roman"/>
          <w:sz w:val="26"/>
          <w:szCs w:val="26"/>
        </w:rPr>
        <w:t>Иные объекты местного значения, которые необходимы для осуществления</w:t>
      </w:r>
    </w:p>
    <w:p w:rsidR="00A617D4" w:rsidRDefault="00A617D4" w:rsidP="00612AAC">
      <w:pPr>
        <w:spacing w:line="16" w:lineRule="exact"/>
        <w:jc w:val="both"/>
        <w:rPr>
          <w:sz w:val="20"/>
          <w:szCs w:val="20"/>
        </w:rPr>
      </w:pPr>
    </w:p>
    <w:p w:rsidR="00A617D4" w:rsidRDefault="00E2751F" w:rsidP="001F6004">
      <w:pPr>
        <w:spacing w:line="237" w:lineRule="auto"/>
        <w:ind w:left="284" w:right="115"/>
        <w:jc w:val="both"/>
        <w:rPr>
          <w:sz w:val="20"/>
          <w:szCs w:val="20"/>
        </w:rPr>
      </w:pPr>
      <w:r>
        <w:rPr>
          <w:rFonts w:eastAsia="Times New Roman"/>
          <w:sz w:val="26"/>
          <w:szCs w:val="26"/>
        </w:rPr>
        <w:t>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Калужской области, уставами муниципальных образований и оказывают существенное влияние на социально-экономическое развитие городского поселения</w:t>
      </w:r>
    </w:p>
    <w:p w:rsidR="00A617D4" w:rsidRDefault="00A617D4" w:rsidP="00612AAC">
      <w:pPr>
        <w:spacing w:line="218" w:lineRule="exact"/>
        <w:jc w:val="both"/>
        <w:rPr>
          <w:sz w:val="20"/>
          <w:szCs w:val="20"/>
        </w:rPr>
      </w:pPr>
    </w:p>
    <w:p w:rsidR="00A617D4" w:rsidRDefault="00E2751F" w:rsidP="00612AAC">
      <w:pPr>
        <w:ind w:left="320"/>
        <w:jc w:val="both"/>
        <w:rPr>
          <w:sz w:val="20"/>
          <w:szCs w:val="20"/>
        </w:rPr>
      </w:pPr>
      <w:r>
        <w:rPr>
          <w:rFonts w:eastAsia="Times New Roman"/>
          <w:sz w:val="26"/>
          <w:szCs w:val="26"/>
        </w:rPr>
        <w:t>В области благоустройства (озеленения) территории</w:t>
      </w:r>
    </w:p>
    <w:p w:rsidR="00A617D4" w:rsidRDefault="00A617D4" w:rsidP="00612AAC">
      <w:pPr>
        <w:spacing w:line="9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840"/>
        <w:gridCol w:w="2320"/>
        <w:gridCol w:w="4640"/>
        <w:gridCol w:w="840"/>
        <w:gridCol w:w="20"/>
      </w:tblGrid>
      <w:tr w:rsidR="00A617D4">
        <w:trPr>
          <w:trHeight w:val="402"/>
        </w:trPr>
        <w:tc>
          <w:tcPr>
            <w:tcW w:w="184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w: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6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малых городов</w:t>
            </w:r>
          </w:p>
        </w:tc>
        <w:tc>
          <w:tcPr>
            <w:tcW w:w="840" w:type="dxa"/>
            <w:tcBorders>
              <w:top w:val="single" w:sz="8" w:space="0" w:color="auto"/>
            </w:tcBorders>
            <w:vAlign w:val="bottom"/>
          </w:tcPr>
          <w:p w:rsidR="00A617D4" w:rsidRDefault="00E2751F" w:rsidP="00612AAC">
            <w:pPr>
              <w:ind w:left="60"/>
              <w:jc w:val="both"/>
              <w:rPr>
                <w:sz w:val="20"/>
                <w:szCs w:val="20"/>
              </w:rPr>
            </w:pPr>
            <w:r>
              <w:rPr>
                <w:rFonts w:eastAsia="Times New Roman"/>
                <w:sz w:val="26"/>
                <w:szCs w:val="26"/>
              </w:rPr>
              <w:t>10</w:t>
            </w: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озеленения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общего</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 м на 1 человека</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пользования</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&lt;*&gt;</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4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4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6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парки</w:t>
            </w:r>
          </w:p>
        </w:tc>
        <w:tc>
          <w:tcPr>
            <w:tcW w:w="840" w:type="dxa"/>
            <w:vAlign w:val="bottom"/>
          </w:tcPr>
          <w:p w:rsidR="00A617D4" w:rsidRDefault="00E2751F" w:rsidP="00612AAC">
            <w:pPr>
              <w:ind w:left="60"/>
              <w:jc w:val="both"/>
              <w:rPr>
                <w:sz w:val="20"/>
                <w:szCs w:val="20"/>
              </w:rPr>
            </w:pPr>
            <w:r>
              <w:rPr>
                <w:rFonts w:eastAsia="Times New Roman"/>
                <w:sz w:val="26"/>
                <w:szCs w:val="26"/>
              </w:rPr>
              <w:t>5</w:t>
            </w:r>
          </w:p>
        </w:tc>
        <w:tc>
          <w:tcPr>
            <w:tcW w:w="0" w:type="dxa"/>
            <w:vAlign w:val="bottom"/>
          </w:tcPr>
          <w:p w:rsidR="00A617D4" w:rsidRDefault="00A617D4" w:rsidP="00612AAC">
            <w:pPr>
              <w:jc w:val="both"/>
              <w:rPr>
                <w:sz w:val="1"/>
                <w:szCs w:val="1"/>
              </w:rPr>
            </w:pPr>
          </w:p>
        </w:tc>
      </w:tr>
      <w:tr w:rsidR="00A617D4">
        <w:trPr>
          <w:trHeight w:val="112"/>
        </w:trPr>
        <w:tc>
          <w:tcPr>
            <w:tcW w:w="1840" w:type="dxa"/>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объектов</w:t>
            </w:r>
          </w:p>
        </w:tc>
        <w:tc>
          <w:tcPr>
            <w:tcW w:w="464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840" w:type="dxa"/>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46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сады</w:t>
            </w:r>
          </w:p>
        </w:tc>
        <w:tc>
          <w:tcPr>
            <w:tcW w:w="840" w:type="dxa"/>
            <w:vMerge w:val="restart"/>
            <w:vAlign w:val="bottom"/>
          </w:tcPr>
          <w:p w:rsidR="00A617D4" w:rsidRDefault="00E2751F" w:rsidP="00612AAC">
            <w:pPr>
              <w:ind w:left="60"/>
              <w:jc w:val="both"/>
              <w:rPr>
                <w:sz w:val="20"/>
                <w:szCs w:val="20"/>
              </w:rPr>
            </w:pPr>
            <w:r>
              <w:rPr>
                <w:rFonts w:eastAsia="Times New Roman"/>
                <w:sz w:val="26"/>
                <w:szCs w:val="26"/>
              </w:rPr>
              <w:t>3</w:t>
            </w:r>
          </w:p>
        </w:tc>
        <w:tc>
          <w:tcPr>
            <w:tcW w:w="0" w:type="dxa"/>
            <w:vAlign w:val="bottom"/>
          </w:tcPr>
          <w:p w:rsidR="00A617D4" w:rsidRDefault="00A617D4" w:rsidP="00612AAC">
            <w:pPr>
              <w:jc w:val="both"/>
              <w:rPr>
                <w:sz w:val="1"/>
                <w:szCs w:val="1"/>
              </w:rPr>
            </w:pPr>
          </w:p>
        </w:tc>
      </w:tr>
      <w:tr w:rsidR="00A617D4">
        <w:trPr>
          <w:trHeight w:val="214"/>
        </w:trPr>
        <w:tc>
          <w:tcPr>
            <w:tcW w:w="1840" w:type="dxa"/>
            <w:tcBorders>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4640" w:type="dxa"/>
            <w:vMerge/>
            <w:tcBorders>
              <w:right w:val="single" w:sz="8" w:space="0" w:color="auto"/>
            </w:tcBorders>
            <w:vAlign w:val="bottom"/>
          </w:tcPr>
          <w:p w:rsidR="00A617D4" w:rsidRDefault="00A617D4" w:rsidP="00612AAC">
            <w:pPr>
              <w:jc w:val="both"/>
              <w:rPr>
                <w:sz w:val="18"/>
                <w:szCs w:val="18"/>
              </w:rPr>
            </w:pPr>
          </w:p>
        </w:tc>
        <w:tc>
          <w:tcPr>
            <w:tcW w:w="8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1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4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227" w:lineRule="exact"/>
        <w:jc w:val="both"/>
        <w:rPr>
          <w:sz w:val="20"/>
          <w:szCs w:val="20"/>
        </w:rPr>
      </w:pPr>
    </w:p>
    <w:p w:rsidR="00A617D4" w:rsidRDefault="00A617D4" w:rsidP="00612AAC">
      <w:pPr>
        <w:jc w:val="both"/>
        <w:sectPr w:rsidR="00A617D4">
          <w:pgSz w:w="11900" w:h="16838"/>
          <w:pgMar w:top="1112" w:right="564" w:bottom="462" w:left="1440" w:header="0" w:footer="0" w:gutter="0"/>
          <w:cols w:space="720" w:equalWidth="0">
            <w:col w:w="9900"/>
          </w:cols>
        </w:sectPr>
      </w:pPr>
    </w:p>
    <w:tbl>
      <w:tblPr>
        <w:tblW w:w="0" w:type="auto"/>
        <w:tblInd w:w="260" w:type="dxa"/>
        <w:tblLayout w:type="fixed"/>
        <w:tblCellMar>
          <w:left w:w="0" w:type="dxa"/>
          <w:right w:w="0" w:type="dxa"/>
        </w:tblCellMar>
        <w:tblLook w:val="04A0" w:firstRow="1" w:lastRow="0" w:firstColumn="1" w:lastColumn="0" w:noHBand="0" w:noVBand="1"/>
      </w:tblPr>
      <w:tblGrid>
        <w:gridCol w:w="1840"/>
        <w:gridCol w:w="2320"/>
        <w:gridCol w:w="4640"/>
        <w:gridCol w:w="840"/>
        <w:gridCol w:w="20"/>
      </w:tblGrid>
      <w:tr w:rsidR="00A617D4">
        <w:trPr>
          <w:trHeight w:val="402"/>
        </w:trPr>
        <w:tc>
          <w:tcPr>
            <w:tcW w:w="1840" w:type="dxa"/>
            <w:tcBorders>
              <w:top w:val="single" w:sz="8" w:space="0" w:color="auto"/>
              <w:right w:val="single" w:sz="8" w:space="0" w:color="auto"/>
            </w:tcBorders>
            <w:vAlign w:val="bottom"/>
          </w:tcPr>
          <w:p w:rsidR="00A617D4" w:rsidRDefault="00B21049" w:rsidP="00612AAC">
            <w:pPr>
              <w:jc w:val="both"/>
              <w:rPr>
                <w:sz w:val="24"/>
                <w:szCs w:val="24"/>
              </w:rPr>
            </w:pPr>
            <w:r>
              <w:rPr>
                <w:noProof/>
                <w:sz w:val="20"/>
                <w:szCs w:val="20"/>
              </w:rPr>
              <w:lastRenderedPageBreak/>
              <w:pict>
                <v:line id="Shape 40" o:spid="_x0000_s1122" style="position:absolute;left:0;text-align:left;z-index:251631616;visibility:visible;mso-wrap-distance-left:0;mso-wrap-distance-right:0;mso-position-horizontal-relative:page;mso-position-vertical-relative:page" from="84.85pt,56.6pt" to="84.85pt,4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" o:allowincell="f" strokeweight=".48pt">
                  <w10:wrap anchorx="page" anchory="page"/>
                </v:line>
              </w:pic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озеленения</w:t>
            </w:r>
          </w:p>
        </w:tc>
        <w:tc>
          <w:tcPr>
            <w:tcW w:w="46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скверы</w:t>
            </w:r>
          </w:p>
        </w:tc>
        <w:tc>
          <w:tcPr>
            <w:tcW w:w="840" w:type="dxa"/>
            <w:tcBorders>
              <w:top w:val="single" w:sz="8" w:space="0" w:color="auto"/>
            </w:tcBorders>
            <w:vAlign w:val="bottom"/>
          </w:tcPr>
          <w:p w:rsidR="00A617D4" w:rsidRDefault="00E2751F" w:rsidP="00612AAC">
            <w:pPr>
              <w:ind w:left="60"/>
              <w:jc w:val="both"/>
              <w:rPr>
                <w:sz w:val="20"/>
                <w:szCs w:val="20"/>
              </w:rPr>
            </w:pPr>
            <w:r>
              <w:rPr>
                <w:rFonts w:eastAsia="Times New Roman"/>
                <w:sz w:val="26"/>
                <w:szCs w:val="26"/>
              </w:rPr>
              <w:t>0,5</w:t>
            </w: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рекреационного</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назначения, не</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менее га</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4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4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Площадь</w:t>
            </w:r>
          </w:p>
        </w:tc>
        <w:tc>
          <w:tcPr>
            <w:tcW w:w="4640" w:type="dxa"/>
            <w:vAlign w:val="bottom"/>
          </w:tcPr>
          <w:p w:rsidR="00A617D4" w:rsidRDefault="00E2751F" w:rsidP="00612AAC">
            <w:pPr>
              <w:ind w:left="40"/>
              <w:jc w:val="both"/>
              <w:rPr>
                <w:sz w:val="20"/>
                <w:szCs w:val="20"/>
              </w:rPr>
            </w:pPr>
            <w:r>
              <w:rPr>
                <w:rFonts w:eastAsia="Times New Roman"/>
                <w:sz w:val="26"/>
                <w:szCs w:val="26"/>
              </w:rPr>
              <w:t>70%.</w:t>
            </w: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озеленения</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территорий</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объектов</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рекреационного</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назначения, %</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184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4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Число</w:t>
            </w:r>
          </w:p>
        </w:tc>
        <w:tc>
          <w:tcPr>
            <w:tcW w:w="46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городских парков</w:t>
            </w:r>
          </w:p>
        </w:tc>
        <w:tc>
          <w:tcPr>
            <w:tcW w:w="840" w:type="dxa"/>
            <w:vAlign w:val="bottom"/>
          </w:tcPr>
          <w:p w:rsidR="00A617D4" w:rsidRDefault="00E2751F" w:rsidP="00612AAC">
            <w:pPr>
              <w:ind w:left="60"/>
              <w:jc w:val="both"/>
              <w:rPr>
                <w:sz w:val="20"/>
                <w:szCs w:val="20"/>
              </w:rPr>
            </w:pPr>
            <w:r>
              <w:rPr>
                <w:rFonts w:eastAsia="Times New Roman"/>
                <w:sz w:val="26"/>
                <w:szCs w:val="26"/>
              </w:rPr>
              <w:t>100</w:t>
            </w:r>
          </w:p>
        </w:tc>
        <w:tc>
          <w:tcPr>
            <w:tcW w:w="0" w:type="dxa"/>
            <w:vAlign w:val="bottom"/>
          </w:tcPr>
          <w:p w:rsidR="00A617D4" w:rsidRDefault="00A617D4" w:rsidP="00612AAC">
            <w:pPr>
              <w:jc w:val="both"/>
              <w:rPr>
                <w:sz w:val="1"/>
                <w:szCs w:val="1"/>
              </w:rPr>
            </w:pPr>
          </w:p>
        </w:tc>
      </w:tr>
      <w:tr w:rsidR="00A617D4">
        <w:trPr>
          <w:trHeight w:val="112"/>
        </w:trPr>
        <w:tc>
          <w:tcPr>
            <w:tcW w:w="1840" w:type="dxa"/>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единовременных</w:t>
            </w:r>
          </w:p>
        </w:tc>
        <w:tc>
          <w:tcPr>
            <w:tcW w:w="464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840" w:type="dxa"/>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46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парков зон отдыха</w:t>
            </w:r>
          </w:p>
        </w:tc>
        <w:tc>
          <w:tcPr>
            <w:tcW w:w="840" w:type="dxa"/>
            <w:vMerge w:val="restart"/>
            <w:vAlign w:val="bottom"/>
          </w:tcPr>
          <w:p w:rsidR="00A617D4" w:rsidRDefault="00E2751F" w:rsidP="00612AAC">
            <w:pPr>
              <w:ind w:left="60"/>
              <w:jc w:val="both"/>
              <w:rPr>
                <w:sz w:val="20"/>
                <w:szCs w:val="20"/>
              </w:rPr>
            </w:pPr>
            <w:r>
              <w:rPr>
                <w:rFonts w:eastAsia="Times New Roman"/>
                <w:sz w:val="26"/>
                <w:szCs w:val="26"/>
              </w:rPr>
              <w:t>70</w:t>
            </w:r>
          </w:p>
        </w:tc>
        <w:tc>
          <w:tcPr>
            <w:tcW w:w="0" w:type="dxa"/>
            <w:vAlign w:val="bottom"/>
          </w:tcPr>
          <w:p w:rsidR="00A617D4" w:rsidRDefault="00A617D4" w:rsidP="00612AAC">
            <w:pPr>
              <w:jc w:val="both"/>
              <w:rPr>
                <w:sz w:val="1"/>
                <w:szCs w:val="1"/>
              </w:rPr>
            </w:pPr>
          </w:p>
        </w:tc>
      </w:tr>
      <w:tr w:rsidR="00A617D4">
        <w:trPr>
          <w:trHeight w:val="214"/>
        </w:trPr>
        <w:tc>
          <w:tcPr>
            <w:tcW w:w="1840" w:type="dxa"/>
            <w:tcBorders>
              <w:right w:val="single" w:sz="8" w:space="0" w:color="auto"/>
            </w:tcBorders>
            <w:vAlign w:val="bottom"/>
          </w:tcPr>
          <w:p w:rsidR="00A617D4" w:rsidRDefault="00A617D4" w:rsidP="00612AAC">
            <w:pPr>
              <w:jc w:val="both"/>
              <w:rPr>
                <w:sz w:val="18"/>
                <w:szCs w:val="18"/>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посетителей</w:t>
            </w:r>
          </w:p>
        </w:tc>
        <w:tc>
          <w:tcPr>
            <w:tcW w:w="4640" w:type="dxa"/>
            <w:vMerge/>
            <w:tcBorders>
              <w:right w:val="single" w:sz="8" w:space="0" w:color="auto"/>
            </w:tcBorders>
            <w:vAlign w:val="bottom"/>
          </w:tcPr>
          <w:p w:rsidR="00A617D4" w:rsidRDefault="00A617D4" w:rsidP="00612AAC">
            <w:pPr>
              <w:jc w:val="both"/>
              <w:rPr>
                <w:sz w:val="18"/>
                <w:szCs w:val="18"/>
              </w:rPr>
            </w:pPr>
          </w:p>
        </w:tc>
        <w:tc>
          <w:tcPr>
            <w:tcW w:w="8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840" w:type="dxa"/>
            <w:tcBorders>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4640" w:type="dxa"/>
            <w:tcBorders>
              <w:right w:val="single" w:sz="8" w:space="0" w:color="auto"/>
            </w:tcBorders>
            <w:vAlign w:val="bottom"/>
          </w:tcPr>
          <w:p w:rsidR="00A617D4" w:rsidRDefault="00A617D4" w:rsidP="00612AAC">
            <w:pPr>
              <w:jc w:val="both"/>
              <w:rPr>
                <w:sz w:val="7"/>
                <w:szCs w:val="7"/>
              </w:rPr>
            </w:pPr>
          </w:p>
        </w:tc>
        <w:tc>
          <w:tcPr>
            <w:tcW w:w="8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1"/>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территории парков,</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человек на гектар</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4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4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Размеры зеленых</w:t>
            </w:r>
          </w:p>
        </w:tc>
        <w:tc>
          <w:tcPr>
            <w:tcW w:w="4640" w:type="dxa"/>
            <w:vAlign w:val="bottom"/>
          </w:tcPr>
          <w:p w:rsidR="00A617D4" w:rsidRDefault="00E2751F" w:rsidP="00612AAC">
            <w:pPr>
              <w:ind w:left="40"/>
              <w:jc w:val="both"/>
              <w:rPr>
                <w:sz w:val="20"/>
                <w:szCs w:val="20"/>
              </w:rPr>
            </w:pPr>
            <w:r>
              <w:rPr>
                <w:rFonts w:eastAsia="Times New Roman"/>
                <w:sz w:val="26"/>
                <w:szCs w:val="26"/>
              </w:rPr>
              <w:t>0,1</w:t>
            </w: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устройств</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декоративного</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назначения, кв. м</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 посетителя</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4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B21049" w:rsidP="00612AAC">
      <w:pPr>
        <w:spacing w:line="91" w:lineRule="exact"/>
        <w:jc w:val="both"/>
        <w:rPr>
          <w:sz w:val="20"/>
          <w:szCs w:val="20"/>
        </w:rPr>
      </w:pPr>
      <w:r>
        <w:rPr>
          <w:noProof/>
          <w:sz w:val="20"/>
          <w:szCs w:val="20"/>
        </w:rPr>
        <w:pict>
          <v:line id="Shape 39" o:spid="_x0000_s1123" style="position:absolute;left:0;text-align:left;z-index:251630592;visibility:visible;mso-wrap-distance-left:0;mso-wrap-distance-right:0;mso-position-horizontal-relative:page;mso-position-vertical-relative:page" from="567pt,56.6pt" to="567pt,4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ZUEg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" o:allowincell="f" strokeweight=".16931mm">
            <w10:wrap anchorx="page" anchory="page"/>
          </v:line>
        </w:pict>
      </w:r>
    </w:p>
    <w:p w:rsidR="00A617D4" w:rsidRDefault="00E2751F" w:rsidP="00612AAC">
      <w:pPr>
        <w:ind w:left="320"/>
        <w:jc w:val="both"/>
        <w:rPr>
          <w:sz w:val="20"/>
          <w:szCs w:val="20"/>
        </w:rPr>
      </w:pPr>
      <w:r>
        <w:rPr>
          <w:rFonts w:eastAsia="Times New Roman"/>
          <w:sz w:val="26"/>
          <w:szCs w:val="26"/>
        </w:rPr>
        <w:t>--------------------------------</w:t>
      </w:r>
    </w:p>
    <w:p w:rsidR="00A617D4" w:rsidRDefault="00A617D4" w:rsidP="00612AAC">
      <w:pPr>
        <w:spacing w:line="16" w:lineRule="exact"/>
        <w:jc w:val="both"/>
        <w:rPr>
          <w:sz w:val="20"/>
          <w:szCs w:val="20"/>
        </w:rPr>
      </w:pPr>
    </w:p>
    <w:p w:rsidR="00A617D4" w:rsidRDefault="00E2751F" w:rsidP="00612AAC">
      <w:pPr>
        <w:spacing w:line="235" w:lineRule="auto"/>
        <w:ind w:left="320" w:right="760"/>
        <w:jc w:val="both"/>
        <w:rPr>
          <w:sz w:val="20"/>
          <w:szCs w:val="20"/>
        </w:rPr>
      </w:pPr>
      <w:r>
        <w:rPr>
          <w:rFonts w:eastAsia="Times New Roman"/>
          <w:sz w:val="26"/>
          <w:szCs w:val="26"/>
        </w:rPr>
        <w:t>Примечание &lt;*&gt; - В малых городах,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617D4" w:rsidRDefault="00B21049" w:rsidP="00612AAC">
      <w:pPr>
        <w:spacing w:line="20" w:lineRule="exact"/>
        <w:jc w:val="both"/>
        <w:rPr>
          <w:sz w:val="20"/>
          <w:szCs w:val="20"/>
        </w:rPr>
      </w:pPr>
      <w:r>
        <w:rPr>
          <w:noProof/>
          <w:sz w:val="20"/>
          <w:szCs w:val="20"/>
        </w:rPr>
        <w:pict>
          <v:line id="Shape 41" o:spid="_x0000_s1121" style="position:absolute;left:0;text-align:left;z-index:251632640;visibility:visible;mso-wrap-distance-left:0;mso-wrap-distance-right:0" from="12.85pt,5.95pt" to="495.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" o:allowincell="f" strokeweight=".48pt"/>
        </w:pict>
      </w: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E2751F" w:rsidP="00612AAC">
      <w:pPr>
        <w:spacing w:line="235" w:lineRule="auto"/>
        <w:ind w:right="20"/>
        <w:jc w:val="both"/>
        <w:rPr>
          <w:sz w:val="20"/>
          <w:szCs w:val="20"/>
        </w:rPr>
      </w:pPr>
      <w:r>
        <w:rPr>
          <w:rFonts w:eastAsia="Times New Roman"/>
          <w:b/>
          <w:bCs/>
          <w:sz w:val="26"/>
          <w:szCs w:val="26"/>
        </w:rPr>
        <w:t>Таблица 14. Предельные значения расчетных показателей максимально допустимого уровня территориальной доступности объектов местного значения в области образования</w:t>
      </w:r>
    </w:p>
    <w:p w:rsidR="00A617D4" w:rsidRDefault="00A617D4" w:rsidP="00612AAC">
      <w:pPr>
        <w:spacing w:line="345"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3140"/>
        <w:gridCol w:w="2340"/>
        <w:gridCol w:w="4180"/>
        <w:gridCol w:w="30"/>
      </w:tblGrid>
      <w:tr w:rsidR="00A617D4">
        <w:trPr>
          <w:trHeight w:val="402"/>
        </w:trPr>
        <w:tc>
          <w:tcPr>
            <w:tcW w:w="3140" w:type="dxa"/>
            <w:tcBorders>
              <w:top w:val="single" w:sz="8" w:space="0" w:color="auto"/>
              <w:left w:val="single" w:sz="8" w:space="0" w:color="auto"/>
              <w:right w:val="single" w:sz="8" w:space="0" w:color="auto"/>
            </w:tcBorders>
            <w:vAlign w:val="bottom"/>
          </w:tcPr>
          <w:p w:rsidR="00A617D4" w:rsidRDefault="00E2751F" w:rsidP="00612AAC">
            <w:pPr>
              <w:ind w:left="160"/>
              <w:jc w:val="both"/>
              <w:rPr>
                <w:sz w:val="20"/>
                <w:szCs w:val="20"/>
              </w:rPr>
            </w:pPr>
            <w:r>
              <w:rPr>
                <w:rFonts w:eastAsia="Times New Roman"/>
                <w:sz w:val="26"/>
                <w:szCs w:val="26"/>
              </w:rPr>
              <w:t>Наименование вида ОМЗ</w:t>
            </w:r>
          </w:p>
        </w:tc>
        <w:tc>
          <w:tcPr>
            <w:tcW w:w="23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1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w:t>
            </w:r>
          </w:p>
        </w:tc>
        <w:tc>
          <w:tcPr>
            <w:tcW w:w="0" w:type="dxa"/>
            <w:vAlign w:val="bottom"/>
          </w:tcPr>
          <w:p w:rsidR="00A617D4" w:rsidRDefault="00A617D4" w:rsidP="00612AAC">
            <w:pPr>
              <w:jc w:val="both"/>
              <w:rPr>
                <w:sz w:val="1"/>
                <w:szCs w:val="1"/>
              </w:rPr>
            </w:pPr>
          </w:p>
        </w:tc>
      </w:tr>
      <w:tr w:rsidR="00A617D4">
        <w:trPr>
          <w:trHeight w:val="298"/>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41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максимально</w:t>
            </w:r>
          </w:p>
        </w:tc>
        <w:tc>
          <w:tcPr>
            <w:tcW w:w="0" w:type="dxa"/>
            <w:vAlign w:val="bottom"/>
          </w:tcPr>
          <w:p w:rsidR="00A617D4" w:rsidRDefault="00A617D4" w:rsidP="00612AAC">
            <w:pPr>
              <w:jc w:val="both"/>
              <w:rPr>
                <w:sz w:val="1"/>
                <w:szCs w:val="1"/>
              </w:rPr>
            </w:pPr>
          </w:p>
        </w:tc>
      </w:tr>
      <w:tr w:rsidR="00A617D4">
        <w:trPr>
          <w:trHeight w:val="300"/>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41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допустимого уровня</w:t>
            </w:r>
          </w:p>
        </w:tc>
        <w:tc>
          <w:tcPr>
            <w:tcW w:w="0" w:type="dxa"/>
            <w:vAlign w:val="bottom"/>
          </w:tcPr>
          <w:p w:rsidR="00A617D4" w:rsidRDefault="00A617D4" w:rsidP="00612AAC">
            <w:pPr>
              <w:jc w:val="both"/>
              <w:rPr>
                <w:sz w:val="1"/>
                <w:szCs w:val="1"/>
              </w:rPr>
            </w:pPr>
          </w:p>
        </w:tc>
      </w:tr>
      <w:tr w:rsidR="00A617D4">
        <w:trPr>
          <w:trHeight w:val="300"/>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единица измерения</w:t>
            </w:r>
          </w:p>
        </w:tc>
        <w:tc>
          <w:tcPr>
            <w:tcW w:w="41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территориальной доступности ОМЗ</w:t>
            </w:r>
          </w:p>
        </w:tc>
        <w:tc>
          <w:tcPr>
            <w:tcW w:w="0" w:type="dxa"/>
            <w:vAlign w:val="bottom"/>
          </w:tcPr>
          <w:p w:rsidR="00A617D4" w:rsidRDefault="00A617D4" w:rsidP="00612AAC">
            <w:pPr>
              <w:jc w:val="both"/>
              <w:rPr>
                <w:sz w:val="1"/>
                <w:szCs w:val="1"/>
              </w:rPr>
            </w:pPr>
          </w:p>
        </w:tc>
      </w:tr>
      <w:tr w:rsidR="00A617D4">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1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40" w:type="dxa"/>
            <w:tcBorders>
              <w:left w:val="single" w:sz="8" w:space="0" w:color="auto"/>
            </w:tcBorders>
            <w:vAlign w:val="bottom"/>
          </w:tcPr>
          <w:p w:rsidR="00A617D4" w:rsidRDefault="00A617D4" w:rsidP="00612AAC">
            <w:pPr>
              <w:jc w:val="both"/>
              <w:rPr>
                <w:sz w:val="24"/>
                <w:szCs w:val="24"/>
              </w:rPr>
            </w:pPr>
          </w:p>
        </w:tc>
        <w:tc>
          <w:tcPr>
            <w:tcW w:w="6520" w:type="dxa"/>
            <w:gridSpan w:val="2"/>
            <w:tcBorders>
              <w:right w:val="single" w:sz="8" w:space="0" w:color="auto"/>
            </w:tcBorders>
            <w:vAlign w:val="bottom"/>
          </w:tcPr>
          <w:p w:rsidR="00A617D4" w:rsidRDefault="00E2751F" w:rsidP="00612AAC">
            <w:pPr>
              <w:ind w:left="400"/>
              <w:jc w:val="both"/>
              <w:rPr>
                <w:sz w:val="20"/>
                <w:szCs w:val="20"/>
              </w:rPr>
            </w:pPr>
            <w:r>
              <w:rPr>
                <w:rFonts w:eastAsia="Times New Roman"/>
                <w:sz w:val="26"/>
                <w:szCs w:val="26"/>
              </w:rPr>
              <w:t>В области образования</w:t>
            </w:r>
          </w:p>
        </w:tc>
        <w:tc>
          <w:tcPr>
            <w:tcW w:w="0" w:type="dxa"/>
            <w:vAlign w:val="bottom"/>
          </w:tcPr>
          <w:p w:rsidR="00A617D4" w:rsidRDefault="00A617D4" w:rsidP="00612AAC">
            <w:pPr>
              <w:jc w:val="both"/>
              <w:rPr>
                <w:sz w:val="1"/>
                <w:szCs w:val="1"/>
              </w:rPr>
            </w:pPr>
          </w:p>
        </w:tc>
      </w:tr>
      <w:tr w:rsidR="00A617D4">
        <w:trPr>
          <w:trHeight w:val="112"/>
        </w:trPr>
        <w:tc>
          <w:tcPr>
            <w:tcW w:w="3140" w:type="dxa"/>
            <w:tcBorders>
              <w:left w:val="single" w:sz="8" w:space="0" w:color="auto"/>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41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31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Дошкольные</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18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314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образовательные</w:t>
            </w: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1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31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418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500 м/10 минут</w:t>
            </w:r>
          </w:p>
        </w:tc>
        <w:tc>
          <w:tcPr>
            <w:tcW w:w="0" w:type="dxa"/>
            <w:vAlign w:val="bottom"/>
          </w:tcPr>
          <w:p w:rsidR="00A617D4" w:rsidRDefault="00A617D4" w:rsidP="00612AAC">
            <w:pPr>
              <w:jc w:val="both"/>
              <w:rPr>
                <w:sz w:val="1"/>
                <w:szCs w:val="1"/>
              </w:rPr>
            </w:pPr>
          </w:p>
        </w:tc>
      </w:tr>
      <w:tr w:rsidR="00A617D4">
        <w:trPr>
          <w:trHeight w:val="214"/>
        </w:trPr>
        <w:tc>
          <w:tcPr>
            <w:tcW w:w="314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организации</w:t>
            </w:r>
          </w:p>
        </w:tc>
        <w:tc>
          <w:tcPr>
            <w:tcW w:w="23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w:t>
            </w:r>
          </w:p>
        </w:tc>
        <w:tc>
          <w:tcPr>
            <w:tcW w:w="41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314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418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0"/>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м/минут</w:t>
            </w:r>
          </w:p>
        </w:tc>
        <w:tc>
          <w:tcPr>
            <w:tcW w:w="41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1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Общеобразовательные</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18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0" w:type="dxa"/>
            <w:vAlign w:val="bottom"/>
          </w:tcPr>
          <w:p w:rsidR="00A617D4" w:rsidRDefault="00A617D4" w:rsidP="00612AAC">
            <w:pPr>
              <w:jc w:val="both"/>
              <w:rPr>
                <w:sz w:val="1"/>
                <w:szCs w:val="1"/>
              </w:rPr>
            </w:pPr>
          </w:p>
        </w:tc>
      </w:tr>
      <w:tr w:rsidR="00A617D4">
        <w:trPr>
          <w:trHeight w:val="114"/>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1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759"/>
        </w:trPr>
        <w:tc>
          <w:tcPr>
            <w:tcW w:w="3140" w:type="dxa"/>
            <w:vAlign w:val="bottom"/>
          </w:tcPr>
          <w:p w:rsidR="00A617D4" w:rsidRDefault="00A617D4" w:rsidP="00612AAC">
            <w:pPr>
              <w:jc w:val="both"/>
              <w:rPr>
                <w:sz w:val="24"/>
                <w:szCs w:val="24"/>
              </w:rPr>
            </w:pPr>
          </w:p>
        </w:tc>
        <w:tc>
          <w:tcPr>
            <w:tcW w:w="2340" w:type="dxa"/>
            <w:vAlign w:val="bottom"/>
          </w:tcPr>
          <w:p w:rsidR="00A617D4" w:rsidRDefault="00A617D4" w:rsidP="00612AAC">
            <w:pPr>
              <w:jc w:val="both"/>
              <w:rPr>
                <w:sz w:val="24"/>
                <w:szCs w:val="24"/>
              </w:rPr>
            </w:pPr>
          </w:p>
        </w:tc>
        <w:tc>
          <w:tcPr>
            <w:tcW w:w="4180" w:type="dxa"/>
            <w:vAlign w:val="bottom"/>
          </w:tcPr>
          <w:p w:rsidR="00A617D4" w:rsidRDefault="00A617D4" w:rsidP="00612AAC">
            <w:pPr>
              <w:ind w:right="170"/>
              <w:jc w:val="both"/>
              <w:rPr>
                <w:sz w:val="20"/>
                <w:szCs w:val="20"/>
              </w:rPr>
            </w:pPr>
          </w:p>
        </w:tc>
        <w:tc>
          <w:tcPr>
            <w:tcW w:w="0" w:type="dxa"/>
            <w:vAlign w:val="bottom"/>
          </w:tcPr>
          <w:p w:rsidR="00A617D4" w:rsidRDefault="00A617D4" w:rsidP="00612AAC">
            <w:pPr>
              <w:jc w:val="both"/>
              <w:rPr>
                <w:sz w:val="1"/>
                <w:szCs w:val="1"/>
              </w:rPr>
            </w:pPr>
          </w:p>
        </w:tc>
      </w:tr>
    </w:tbl>
    <w:p w:rsidR="00A617D4" w:rsidRDefault="00A617D4" w:rsidP="00612AAC">
      <w:pPr>
        <w:jc w:val="both"/>
        <w:sectPr w:rsidR="00A617D4">
          <w:pgSz w:w="11900" w:h="16838"/>
          <w:pgMar w:top="1112" w:right="564" w:bottom="462" w:left="1440" w:header="0" w:footer="0" w:gutter="0"/>
          <w:cols w:space="720" w:equalWidth="0">
            <w:col w:w="9900"/>
          </w:cols>
        </w:sectPr>
      </w:pPr>
    </w:p>
    <w:tbl>
      <w:tblPr>
        <w:tblW w:w="0" w:type="auto"/>
        <w:tblInd w:w="260" w:type="dxa"/>
        <w:tblLayout w:type="fixed"/>
        <w:tblCellMar>
          <w:left w:w="0" w:type="dxa"/>
          <w:right w:w="0" w:type="dxa"/>
        </w:tblCellMar>
        <w:tblLook w:val="04A0" w:firstRow="1" w:lastRow="0" w:firstColumn="1" w:lastColumn="0" w:noHBand="0" w:noVBand="1"/>
      </w:tblPr>
      <w:tblGrid>
        <w:gridCol w:w="3140"/>
        <w:gridCol w:w="2320"/>
        <w:gridCol w:w="4180"/>
        <w:gridCol w:w="20"/>
      </w:tblGrid>
      <w:tr w:rsidR="00A617D4">
        <w:trPr>
          <w:trHeight w:val="402"/>
        </w:trPr>
        <w:tc>
          <w:tcPr>
            <w:tcW w:w="314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организации</w: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18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500 м/10 минут</w:t>
            </w:r>
          </w:p>
        </w:tc>
        <w:tc>
          <w:tcPr>
            <w:tcW w:w="0" w:type="dxa"/>
            <w:vAlign w:val="bottom"/>
          </w:tcPr>
          <w:p w:rsidR="00A617D4" w:rsidRDefault="00A617D4" w:rsidP="00612AAC">
            <w:pPr>
              <w:jc w:val="both"/>
              <w:rPr>
                <w:sz w:val="1"/>
                <w:szCs w:val="1"/>
              </w:rPr>
            </w:pPr>
          </w:p>
        </w:tc>
      </w:tr>
      <w:tr w:rsidR="00A617D4">
        <w:trPr>
          <w:trHeight w:val="112"/>
        </w:trPr>
        <w:tc>
          <w:tcPr>
            <w:tcW w:w="3140" w:type="dxa"/>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41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3140" w:type="dxa"/>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4180" w:type="dxa"/>
            <w:vMerge w:val="restart"/>
            <w:vAlign w:val="bottom"/>
          </w:tcPr>
          <w:p w:rsidR="00A617D4" w:rsidRDefault="00E2751F" w:rsidP="00612AAC">
            <w:pPr>
              <w:ind w:left="4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м/минут</w:t>
            </w:r>
          </w:p>
        </w:tc>
        <w:tc>
          <w:tcPr>
            <w:tcW w:w="4180" w:type="dxa"/>
            <w:vMerge/>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8"/>
        </w:trPr>
        <w:tc>
          <w:tcPr>
            <w:tcW w:w="3140" w:type="dxa"/>
            <w:tcBorders>
              <w:right w:val="single" w:sz="8" w:space="0" w:color="auto"/>
            </w:tcBorders>
            <w:vAlign w:val="bottom"/>
          </w:tcPr>
          <w:p w:rsidR="00A617D4" w:rsidRDefault="00A617D4" w:rsidP="00612AAC">
            <w:pPr>
              <w:jc w:val="both"/>
              <w:rPr>
                <w:sz w:val="2"/>
                <w:szCs w:val="2"/>
              </w:rPr>
            </w:pPr>
          </w:p>
        </w:tc>
        <w:tc>
          <w:tcPr>
            <w:tcW w:w="2320" w:type="dxa"/>
            <w:tcBorders>
              <w:right w:val="single" w:sz="8" w:space="0" w:color="auto"/>
            </w:tcBorders>
            <w:vAlign w:val="bottom"/>
          </w:tcPr>
          <w:p w:rsidR="00A617D4" w:rsidRDefault="00A617D4" w:rsidP="00612AAC">
            <w:pPr>
              <w:jc w:val="both"/>
              <w:rPr>
                <w:sz w:val="2"/>
                <w:szCs w:val="2"/>
              </w:rPr>
            </w:pPr>
          </w:p>
        </w:tc>
        <w:tc>
          <w:tcPr>
            <w:tcW w:w="4180" w:type="dxa"/>
            <w:tcBorders>
              <w:bottom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382"/>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для городского населенного пункта</w:t>
            </w:r>
          </w:p>
        </w:tc>
        <w:tc>
          <w:tcPr>
            <w:tcW w:w="0" w:type="dxa"/>
            <w:vAlign w:val="bottom"/>
          </w:tcPr>
          <w:p w:rsidR="00A617D4" w:rsidRDefault="00A617D4" w:rsidP="00612AAC">
            <w:pPr>
              <w:jc w:val="both"/>
              <w:rPr>
                <w:sz w:val="1"/>
                <w:szCs w:val="1"/>
              </w:rPr>
            </w:pP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для учащихся 1 ступени обучения -</w:t>
            </w:r>
          </w:p>
        </w:tc>
        <w:tc>
          <w:tcPr>
            <w:tcW w:w="0" w:type="dxa"/>
            <w:vAlign w:val="bottom"/>
          </w:tcPr>
          <w:p w:rsidR="00A617D4" w:rsidRDefault="00A617D4" w:rsidP="00612AAC">
            <w:pPr>
              <w:jc w:val="both"/>
              <w:rPr>
                <w:sz w:val="1"/>
                <w:szCs w:val="1"/>
              </w:rPr>
            </w:pP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не более 15 минут в одну сторону,</w:t>
            </w:r>
          </w:p>
        </w:tc>
        <w:tc>
          <w:tcPr>
            <w:tcW w:w="0" w:type="dxa"/>
            <w:vAlign w:val="bottom"/>
          </w:tcPr>
          <w:p w:rsidR="00A617D4" w:rsidRDefault="00A617D4" w:rsidP="00612AAC">
            <w:pPr>
              <w:jc w:val="both"/>
              <w:rPr>
                <w:sz w:val="1"/>
                <w:szCs w:val="1"/>
              </w:rPr>
            </w:pP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для учащихся 2 - 3 ступени</w:t>
            </w:r>
          </w:p>
        </w:tc>
        <w:tc>
          <w:tcPr>
            <w:tcW w:w="0" w:type="dxa"/>
            <w:vAlign w:val="bottom"/>
          </w:tcPr>
          <w:p w:rsidR="00A617D4" w:rsidRDefault="00A617D4" w:rsidP="00612AAC">
            <w:pPr>
              <w:jc w:val="both"/>
              <w:rPr>
                <w:sz w:val="1"/>
                <w:szCs w:val="1"/>
              </w:rPr>
            </w:pP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обучения - не более 50 минут в одну</w:t>
            </w:r>
          </w:p>
        </w:tc>
        <w:tc>
          <w:tcPr>
            <w:tcW w:w="0" w:type="dxa"/>
            <w:vAlign w:val="bottom"/>
          </w:tcPr>
          <w:p w:rsidR="00A617D4" w:rsidRDefault="00A617D4" w:rsidP="00612AAC">
            <w:pPr>
              <w:jc w:val="both"/>
              <w:rPr>
                <w:sz w:val="1"/>
                <w:szCs w:val="1"/>
              </w:rPr>
            </w:pP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сторону.</w:t>
            </w:r>
          </w:p>
        </w:tc>
        <w:tc>
          <w:tcPr>
            <w:tcW w:w="0" w:type="dxa"/>
            <w:vAlign w:val="bottom"/>
          </w:tcPr>
          <w:p w:rsidR="00A617D4" w:rsidRDefault="00A617D4" w:rsidP="00612AAC">
            <w:pPr>
              <w:jc w:val="both"/>
              <w:rPr>
                <w:sz w:val="1"/>
                <w:szCs w:val="1"/>
              </w:rPr>
            </w:pPr>
          </w:p>
        </w:tc>
      </w:tr>
      <w:tr w:rsidR="00A617D4">
        <w:trPr>
          <w:trHeight w:val="112"/>
        </w:trPr>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Организации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180" w:type="dxa"/>
            <w:vAlign w:val="bottom"/>
          </w:tcPr>
          <w:p w:rsidR="00A617D4" w:rsidRDefault="00E2751F" w:rsidP="00612AAC">
            <w:pPr>
              <w:ind w:left="40"/>
              <w:jc w:val="both"/>
              <w:rPr>
                <w:sz w:val="20"/>
                <w:szCs w:val="20"/>
              </w:rPr>
            </w:pPr>
            <w:r>
              <w:rPr>
                <w:rFonts w:eastAsia="Times New Roman"/>
                <w:sz w:val="26"/>
                <w:szCs w:val="26"/>
              </w:rPr>
              <w:t>Пешеходная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314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дополнительного</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1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3140" w:type="dxa"/>
            <w:vMerge/>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4180" w:type="dxa"/>
            <w:vMerge w:val="restart"/>
            <w:vAlign w:val="bottom"/>
          </w:tcPr>
          <w:p w:rsidR="00A617D4" w:rsidRDefault="00E2751F" w:rsidP="00612AAC">
            <w:pPr>
              <w:ind w:left="40"/>
              <w:jc w:val="both"/>
              <w:rPr>
                <w:sz w:val="20"/>
                <w:szCs w:val="20"/>
              </w:rPr>
            </w:pPr>
            <w:r>
              <w:rPr>
                <w:rFonts w:eastAsia="Times New Roman"/>
                <w:sz w:val="26"/>
                <w:szCs w:val="26"/>
              </w:rPr>
              <w:t>500 м/10 минут</w:t>
            </w:r>
          </w:p>
        </w:tc>
        <w:tc>
          <w:tcPr>
            <w:tcW w:w="0" w:type="dxa"/>
            <w:vAlign w:val="bottom"/>
          </w:tcPr>
          <w:p w:rsidR="00A617D4" w:rsidRDefault="00A617D4" w:rsidP="00612AAC">
            <w:pPr>
              <w:jc w:val="both"/>
              <w:rPr>
                <w:sz w:val="1"/>
                <w:szCs w:val="1"/>
              </w:rPr>
            </w:pPr>
          </w:p>
        </w:tc>
      </w:tr>
      <w:tr w:rsidR="00A617D4">
        <w:trPr>
          <w:trHeight w:val="214"/>
        </w:trPr>
        <w:tc>
          <w:tcPr>
            <w:tcW w:w="314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образования &lt;*&gt;</w:t>
            </w: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w:t>
            </w:r>
          </w:p>
        </w:tc>
        <w:tc>
          <w:tcPr>
            <w:tcW w:w="418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3140" w:type="dxa"/>
            <w:vMerge/>
            <w:tcBorders>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418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м/минут</w:t>
            </w:r>
          </w:p>
        </w:tc>
        <w:tc>
          <w:tcPr>
            <w:tcW w:w="41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B21049" w:rsidP="00612AAC">
      <w:pPr>
        <w:spacing w:line="94" w:lineRule="exact"/>
        <w:jc w:val="both"/>
        <w:rPr>
          <w:sz w:val="20"/>
          <w:szCs w:val="20"/>
        </w:rPr>
      </w:pPr>
      <w:r>
        <w:rPr>
          <w:noProof/>
          <w:sz w:val="20"/>
          <w:szCs w:val="20"/>
        </w:rPr>
        <w:pict>
          <v:line id="Shape 42" o:spid="_x0000_s1120" style="position:absolute;left:0;text-align:left;z-index:251633664;visibility:visible;mso-wrap-distance-left:0;mso-wrap-distance-right:0;mso-position-horizontal-relative:page;mso-position-vertical-relative:page" from="567pt,56.6pt" to="567pt,4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" o:allowincell="f" strokeweight=".16931mm">
            <w10:wrap anchorx="page" anchory="page"/>
          </v:line>
        </w:pict>
      </w:r>
      <w:r>
        <w:rPr>
          <w:noProof/>
          <w:sz w:val="20"/>
          <w:szCs w:val="20"/>
        </w:rPr>
        <w:pict>
          <v:line id="Shape 43" o:spid="_x0000_s1119" style="position:absolute;left:0;text-align:left;z-index:251634688;visibility:visible;mso-wrap-distance-left:0;mso-wrap-distance-right:0;mso-position-horizontal-relative:page;mso-position-vertical-relative:page" from="85.1pt,56.6pt" to="85.1pt,4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" o:allowincell="f" strokeweight=".48pt">
            <w10:wrap anchorx="page" anchory="page"/>
          </v:line>
        </w:pict>
      </w:r>
    </w:p>
    <w:p w:rsidR="00A617D4" w:rsidRDefault="00E2751F" w:rsidP="00612AAC">
      <w:pPr>
        <w:ind w:left="320"/>
        <w:jc w:val="both"/>
        <w:rPr>
          <w:sz w:val="20"/>
          <w:szCs w:val="20"/>
        </w:rPr>
      </w:pPr>
      <w:r>
        <w:rPr>
          <w:rFonts w:eastAsia="Times New Roman"/>
          <w:sz w:val="26"/>
          <w:szCs w:val="26"/>
        </w:rPr>
        <w:t>Примечание - При невозможности соблюдения рекомендаций по показателю</w:t>
      </w:r>
    </w:p>
    <w:p w:rsidR="00A617D4" w:rsidRDefault="00E2751F" w:rsidP="00612AAC">
      <w:pPr>
        <w:spacing w:line="238" w:lineRule="auto"/>
        <w:ind w:left="320"/>
        <w:jc w:val="both"/>
        <w:rPr>
          <w:sz w:val="20"/>
          <w:szCs w:val="20"/>
        </w:rPr>
      </w:pPr>
      <w:r>
        <w:rPr>
          <w:rFonts w:eastAsia="Times New Roman"/>
          <w:sz w:val="26"/>
          <w:szCs w:val="26"/>
        </w:rPr>
        <w:t>пешеходной доступности, система обслуживания в границах населенного пункта</w:t>
      </w:r>
    </w:p>
    <w:p w:rsidR="00A617D4" w:rsidRDefault="00A617D4" w:rsidP="00612AAC">
      <w:pPr>
        <w:spacing w:line="2" w:lineRule="exact"/>
        <w:jc w:val="both"/>
        <w:rPr>
          <w:sz w:val="20"/>
          <w:szCs w:val="20"/>
        </w:rPr>
      </w:pPr>
    </w:p>
    <w:p w:rsidR="00A617D4" w:rsidRDefault="00E2751F" w:rsidP="00612AAC">
      <w:pPr>
        <w:ind w:left="320"/>
        <w:jc w:val="both"/>
        <w:rPr>
          <w:sz w:val="20"/>
          <w:szCs w:val="20"/>
        </w:rPr>
      </w:pPr>
      <w:r>
        <w:rPr>
          <w:rFonts w:eastAsia="Times New Roman"/>
          <w:sz w:val="26"/>
          <w:szCs w:val="26"/>
        </w:rPr>
        <w:t>(границах проекта планировки) должна быть организована с условием размещения</w:t>
      </w:r>
    </w:p>
    <w:p w:rsidR="00A617D4" w:rsidRDefault="00E2751F" w:rsidP="00612AAC">
      <w:pPr>
        <w:spacing w:line="238" w:lineRule="auto"/>
        <w:ind w:left="320"/>
        <w:jc w:val="both"/>
        <w:rPr>
          <w:sz w:val="20"/>
          <w:szCs w:val="20"/>
        </w:rPr>
      </w:pPr>
      <w:r>
        <w:rPr>
          <w:rFonts w:eastAsia="Times New Roman"/>
          <w:sz w:val="26"/>
          <w:szCs w:val="26"/>
        </w:rPr>
        <w:t>теплых остановочных пунктов. Под теплыми остановочными пунктами имеются в</w:t>
      </w:r>
    </w:p>
    <w:p w:rsidR="00A617D4" w:rsidRDefault="00A617D4" w:rsidP="00612AAC">
      <w:pPr>
        <w:spacing w:line="2" w:lineRule="exact"/>
        <w:jc w:val="both"/>
        <w:rPr>
          <w:sz w:val="20"/>
          <w:szCs w:val="20"/>
        </w:rPr>
      </w:pPr>
    </w:p>
    <w:p w:rsidR="00A617D4" w:rsidRDefault="00E2751F" w:rsidP="00612AAC">
      <w:pPr>
        <w:ind w:left="320"/>
        <w:jc w:val="both"/>
        <w:rPr>
          <w:sz w:val="20"/>
          <w:szCs w:val="20"/>
        </w:rPr>
      </w:pPr>
      <w:r>
        <w:rPr>
          <w:rFonts w:eastAsia="Times New Roman"/>
          <w:sz w:val="26"/>
          <w:szCs w:val="26"/>
        </w:rPr>
        <w:t>виду общедоступные объекты социального и культурно-бытового обслуживания. То</w:t>
      </w:r>
    </w:p>
    <w:p w:rsidR="00A617D4" w:rsidRDefault="00A617D4" w:rsidP="00612AAC">
      <w:pPr>
        <w:spacing w:line="1" w:lineRule="exact"/>
        <w:jc w:val="both"/>
        <w:rPr>
          <w:sz w:val="20"/>
          <w:szCs w:val="20"/>
        </w:rPr>
      </w:pPr>
    </w:p>
    <w:p w:rsidR="00A617D4" w:rsidRDefault="00E2751F" w:rsidP="00612AAC">
      <w:pPr>
        <w:ind w:left="320"/>
        <w:jc w:val="both"/>
        <w:rPr>
          <w:sz w:val="20"/>
          <w:szCs w:val="20"/>
        </w:rPr>
      </w:pPr>
      <w:r>
        <w:rPr>
          <w:rFonts w:eastAsia="Times New Roman"/>
          <w:sz w:val="26"/>
          <w:szCs w:val="26"/>
        </w:rPr>
        <w:t>есть показатели территориальной доступности объектов социального и культурно-</w:t>
      </w:r>
    </w:p>
    <w:p w:rsidR="00A617D4" w:rsidRDefault="00E2751F" w:rsidP="00612AAC">
      <w:pPr>
        <w:spacing w:line="238" w:lineRule="auto"/>
        <w:ind w:left="320"/>
        <w:jc w:val="both"/>
        <w:rPr>
          <w:sz w:val="20"/>
          <w:szCs w:val="20"/>
        </w:rPr>
      </w:pPr>
      <w:r>
        <w:rPr>
          <w:rFonts w:eastAsia="Times New Roman"/>
          <w:sz w:val="26"/>
          <w:szCs w:val="26"/>
        </w:rPr>
        <w:t>бытового обслуживания не являются их нормативными радиусами обслуживания,</w:t>
      </w:r>
    </w:p>
    <w:p w:rsidR="00A617D4" w:rsidRDefault="00A617D4" w:rsidP="00612AAC">
      <w:pPr>
        <w:spacing w:line="2" w:lineRule="exact"/>
        <w:jc w:val="both"/>
        <w:rPr>
          <w:sz w:val="20"/>
          <w:szCs w:val="20"/>
        </w:rPr>
      </w:pPr>
    </w:p>
    <w:p w:rsidR="00A617D4" w:rsidRDefault="00E2751F" w:rsidP="00612AAC">
      <w:pPr>
        <w:ind w:left="320"/>
        <w:jc w:val="both"/>
        <w:rPr>
          <w:sz w:val="20"/>
          <w:szCs w:val="20"/>
        </w:rPr>
      </w:pPr>
      <w:r>
        <w:rPr>
          <w:rFonts w:eastAsia="Times New Roman"/>
          <w:sz w:val="26"/>
          <w:szCs w:val="26"/>
        </w:rPr>
        <w:t>это рекомендации по предельно допустимому времени/расстоянию, которое человек</w:t>
      </w:r>
    </w:p>
    <w:p w:rsidR="00A617D4" w:rsidRDefault="00E2751F" w:rsidP="00612AAC">
      <w:pPr>
        <w:spacing w:line="238" w:lineRule="auto"/>
        <w:ind w:left="320"/>
        <w:jc w:val="both"/>
        <w:rPr>
          <w:sz w:val="20"/>
          <w:szCs w:val="20"/>
        </w:rPr>
      </w:pPr>
      <w:r>
        <w:rPr>
          <w:rFonts w:eastAsia="Times New Roman"/>
          <w:sz w:val="26"/>
          <w:szCs w:val="26"/>
        </w:rPr>
        <w:t>может преодолеть без вреда для здоровья при различных климатических условиях.</w:t>
      </w:r>
    </w:p>
    <w:p w:rsidR="00A617D4" w:rsidRDefault="00B21049" w:rsidP="00612AAC">
      <w:pPr>
        <w:spacing w:line="20" w:lineRule="exact"/>
        <w:jc w:val="both"/>
        <w:rPr>
          <w:sz w:val="20"/>
          <w:szCs w:val="20"/>
        </w:rPr>
      </w:pPr>
      <w:r>
        <w:rPr>
          <w:noProof/>
          <w:sz w:val="20"/>
          <w:szCs w:val="20"/>
        </w:rPr>
        <w:pict>
          <v:line id="Shape 44" o:spid="_x0000_s1118" style="position:absolute;left:0;text-align:left;z-index:251635712;visibility:visible;mso-wrap-distance-left:0;mso-wrap-distance-right:0" from="12.85pt,5.95pt" to="495.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" o:allowincell="f" strokeweight=".16931mm"/>
        </w:pict>
      </w: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55" w:lineRule="exact"/>
        <w:jc w:val="both"/>
        <w:rPr>
          <w:sz w:val="20"/>
          <w:szCs w:val="20"/>
        </w:rPr>
      </w:pPr>
    </w:p>
    <w:p w:rsidR="00A617D4" w:rsidRDefault="00E2751F" w:rsidP="00612AAC">
      <w:pPr>
        <w:spacing w:line="236" w:lineRule="auto"/>
        <w:ind w:right="20"/>
        <w:jc w:val="both"/>
        <w:rPr>
          <w:sz w:val="20"/>
          <w:szCs w:val="20"/>
        </w:rPr>
      </w:pPr>
      <w:r>
        <w:rPr>
          <w:rFonts w:eastAsia="Times New Roman"/>
          <w:b/>
          <w:bCs/>
          <w:sz w:val="26"/>
          <w:szCs w:val="26"/>
        </w:rPr>
        <w:t>Таблица 15. Предельные значения расчетных показателей максимально допустимого уровня территориальной доступности объектов местного значения в области культуры</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180"/>
        <w:gridCol w:w="4040"/>
        <w:gridCol w:w="3440"/>
        <w:gridCol w:w="30"/>
      </w:tblGrid>
      <w:tr w:rsidR="00A617D4">
        <w:trPr>
          <w:trHeight w:val="402"/>
        </w:trPr>
        <w:tc>
          <w:tcPr>
            <w:tcW w:w="21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0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Наименование расчетного</w:t>
            </w:r>
          </w:p>
        </w:tc>
        <w:tc>
          <w:tcPr>
            <w:tcW w:w="34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w:t>
            </w:r>
          </w:p>
        </w:tc>
        <w:tc>
          <w:tcPr>
            <w:tcW w:w="0" w:type="dxa"/>
            <w:vAlign w:val="bottom"/>
          </w:tcPr>
          <w:p w:rsidR="00A617D4" w:rsidRDefault="00A617D4" w:rsidP="00612AAC">
            <w:pPr>
              <w:jc w:val="both"/>
              <w:rPr>
                <w:sz w:val="1"/>
                <w:szCs w:val="1"/>
              </w:rPr>
            </w:pPr>
          </w:p>
        </w:tc>
      </w:tr>
      <w:tr w:rsidR="00A617D4">
        <w:trPr>
          <w:trHeight w:val="300"/>
        </w:trPr>
        <w:tc>
          <w:tcPr>
            <w:tcW w:w="218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вида ОМЗ</w:t>
            </w:r>
          </w:p>
        </w:tc>
        <w:tc>
          <w:tcPr>
            <w:tcW w:w="40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 единица</w:t>
            </w:r>
          </w:p>
        </w:tc>
        <w:tc>
          <w:tcPr>
            <w:tcW w:w="34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 показателя</w:t>
            </w:r>
          </w:p>
        </w:tc>
        <w:tc>
          <w:tcPr>
            <w:tcW w:w="0" w:type="dxa"/>
            <w:vAlign w:val="bottom"/>
          </w:tcPr>
          <w:p w:rsidR="00A617D4" w:rsidRDefault="00A617D4" w:rsidP="00612AAC">
            <w:pPr>
              <w:jc w:val="both"/>
              <w:rPr>
                <w:sz w:val="1"/>
                <w:szCs w:val="1"/>
              </w:rPr>
            </w:pPr>
          </w:p>
        </w:tc>
      </w:tr>
      <w:tr w:rsidR="00A617D4">
        <w:trPr>
          <w:trHeight w:val="298"/>
        </w:trPr>
        <w:tc>
          <w:tcPr>
            <w:tcW w:w="21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измерения</w:t>
            </w:r>
          </w:p>
        </w:tc>
        <w:tc>
          <w:tcPr>
            <w:tcW w:w="3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максимально допустимого</w:t>
            </w:r>
          </w:p>
        </w:tc>
        <w:tc>
          <w:tcPr>
            <w:tcW w:w="0" w:type="dxa"/>
            <w:vAlign w:val="bottom"/>
          </w:tcPr>
          <w:p w:rsidR="00A617D4" w:rsidRDefault="00A617D4" w:rsidP="00612AAC">
            <w:pPr>
              <w:jc w:val="both"/>
              <w:rPr>
                <w:sz w:val="1"/>
                <w:szCs w:val="1"/>
              </w:rPr>
            </w:pPr>
          </w:p>
        </w:tc>
      </w:tr>
      <w:tr w:rsidR="00A617D4">
        <w:trPr>
          <w:trHeight w:val="300"/>
        </w:trPr>
        <w:tc>
          <w:tcPr>
            <w:tcW w:w="21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40" w:type="dxa"/>
            <w:tcBorders>
              <w:right w:val="single" w:sz="8" w:space="0" w:color="auto"/>
            </w:tcBorders>
            <w:vAlign w:val="bottom"/>
          </w:tcPr>
          <w:p w:rsidR="00A617D4" w:rsidRDefault="00A617D4" w:rsidP="00612AAC">
            <w:pPr>
              <w:jc w:val="both"/>
              <w:rPr>
                <w:sz w:val="24"/>
                <w:szCs w:val="24"/>
              </w:rPr>
            </w:pPr>
          </w:p>
        </w:tc>
        <w:tc>
          <w:tcPr>
            <w:tcW w:w="34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уровня территориальной</w:t>
            </w:r>
          </w:p>
        </w:tc>
        <w:tc>
          <w:tcPr>
            <w:tcW w:w="0" w:type="dxa"/>
            <w:vAlign w:val="bottom"/>
          </w:tcPr>
          <w:p w:rsidR="00A617D4" w:rsidRDefault="00A617D4" w:rsidP="00612AAC">
            <w:pPr>
              <w:jc w:val="both"/>
              <w:rPr>
                <w:sz w:val="1"/>
                <w:szCs w:val="1"/>
              </w:rPr>
            </w:pPr>
          </w:p>
        </w:tc>
      </w:tr>
      <w:tr w:rsidR="00A617D4">
        <w:trPr>
          <w:trHeight w:val="298"/>
        </w:trPr>
        <w:tc>
          <w:tcPr>
            <w:tcW w:w="21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40" w:type="dxa"/>
            <w:tcBorders>
              <w:right w:val="single" w:sz="8" w:space="0" w:color="auto"/>
            </w:tcBorders>
            <w:vAlign w:val="bottom"/>
          </w:tcPr>
          <w:p w:rsidR="00A617D4" w:rsidRDefault="00A617D4" w:rsidP="00612AAC">
            <w:pPr>
              <w:jc w:val="both"/>
              <w:rPr>
                <w:sz w:val="24"/>
                <w:szCs w:val="24"/>
              </w:rPr>
            </w:pPr>
          </w:p>
        </w:tc>
        <w:tc>
          <w:tcPr>
            <w:tcW w:w="3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доступности ОМЗ</w:t>
            </w:r>
          </w:p>
        </w:tc>
        <w:tc>
          <w:tcPr>
            <w:tcW w:w="0" w:type="dxa"/>
            <w:vAlign w:val="bottom"/>
          </w:tcPr>
          <w:p w:rsidR="00A617D4" w:rsidRDefault="00A617D4" w:rsidP="00612AAC">
            <w:pPr>
              <w:jc w:val="both"/>
              <w:rPr>
                <w:sz w:val="1"/>
                <w:szCs w:val="1"/>
              </w:rPr>
            </w:pPr>
          </w:p>
        </w:tc>
      </w:tr>
      <w:tr w:rsidR="00A617D4">
        <w:trPr>
          <w:trHeight w:val="112"/>
        </w:trPr>
        <w:tc>
          <w:tcPr>
            <w:tcW w:w="21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180" w:type="dxa"/>
            <w:tcBorders>
              <w:left w:val="single" w:sz="8" w:space="0" w:color="auto"/>
            </w:tcBorders>
            <w:vAlign w:val="bottom"/>
          </w:tcPr>
          <w:p w:rsidR="00A617D4" w:rsidRDefault="00A617D4" w:rsidP="00612AAC">
            <w:pPr>
              <w:jc w:val="both"/>
              <w:rPr>
                <w:sz w:val="24"/>
                <w:szCs w:val="24"/>
              </w:rPr>
            </w:pPr>
          </w:p>
        </w:tc>
        <w:tc>
          <w:tcPr>
            <w:tcW w:w="4040" w:type="dxa"/>
            <w:vAlign w:val="bottom"/>
          </w:tcPr>
          <w:p w:rsidR="00A617D4" w:rsidRDefault="00E2751F" w:rsidP="00612AAC">
            <w:pPr>
              <w:ind w:left="1520"/>
              <w:jc w:val="both"/>
              <w:rPr>
                <w:sz w:val="20"/>
                <w:szCs w:val="20"/>
              </w:rPr>
            </w:pPr>
            <w:r>
              <w:rPr>
                <w:rFonts w:eastAsia="Times New Roman"/>
                <w:sz w:val="26"/>
                <w:szCs w:val="26"/>
              </w:rPr>
              <w:t>В области культуры</w:t>
            </w:r>
          </w:p>
        </w:tc>
        <w:tc>
          <w:tcPr>
            <w:tcW w:w="34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180" w:type="dxa"/>
            <w:tcBorders>
              <w:left w:val="single" w:sz="8" w:space="0" w:color="auto"/>
              <w:bottom w:val="single" w:sz="8" w:space="0" w:color="auto"/>
            </w:tcBorders>
            <w:vAlign w:val="bottom"/>
          </w:tcPr>
          <w:p w:rsidR="00A617D4" w:rsidRDefault="00A617D4" w:rsidP="00612AAC">
            <w:pPr>
              <w:jc w:val="both"/>
              <w:rPr>
                <w:sz w:val="9"/>
                <w:szCs w:val="9"/>
              </w:rPr>
            </w:pPr>
          </w:p>
        </w:tc>
        <w:tc>
          <w:tcPr>
            <w:tcW w:w="404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1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Библиотеки</w:t>
            </w:r>
          </w:p>
        </w:tc>
        <w:tc>
          <w:tcPr>
            <w:tcW w:w="4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344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80" w:type="dxa"/>
            <w:tcBorders>
              <w:left w:val="single" w:sz="8" w:space="0" w:color="auto"/>
              <w:right w:val="single" w:sz="8" w:space="0" w:color="auto"/>
            </w:tcBorders>
            <w:vAlign w:val="bottom"/>
          </w:tcPr>
          <w:p w:rsidR="00A617D4" w:rsidRDefault="00A617D4" w:rsidP="00612AAC">
            <w:pPr>
              <w:jc w:val="both"/>
              <w:rPr>
                <w:sz w:val="9"/>
                <w:szCs w:val="9"/>
              </w:rPr>
            </w:pPr>
          </w:p>
        </w:tc>
        <w:tc>
          <w:tcPr>
            <w:tcW w:w="40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 населения, минут</w:t>
            </w: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21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40" w:type="dxa"/>
            <w:vMerge/>
            <w:tcBorders>
              <w:right w:val="single" w:sz="8" w:space="0" w:color="auto"/>
            </w:tcBorders>
            <w:vAlign w:val="bottom"/>
          </w:tcPr>
          <w:p w:rsidR="00A617D4" w:rsidRDefault="00A617D4" w:rsidP="00612AAC">
            <w:pPr>
              <w:jc w:val="both"/>
              <w:rPr>
                <w:sz w:val="24"/>
                <w:szCs w:val="24"/>
              </w:rPr>
            </w:pPr>
          </w:p>
        </w:tc>
        <w:tc>
          <w:tcPr>
            <w:tcW w:w="344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30 минут</w:t>
            </w:r>
          </w:p>
        </w:tc>
        <w:tc>
          <w:tcPr>
            <w:tcW w:w="0" w:type="dxa"/>
            <w:vAlign w:val="bottom"/>
          </w:tcPr>
          <w:p w:rsidR="00A617D4" w:rsidRDefault="00A617D4" w:rsidP="00612AAC">
            <w:pPr>
              <w:jc w:val="both"/>
              <w:rPr>
                <w:sz w:val="1"/>
                <w:szCs w:val="1"/>
              </w:rPr>
            </w:pPr>
          </w:p>
        </w:tc>
      </w:tr>
      <w:tr w:rsidR="00A617D4">
        <w:trPr>
          <w:trHeight w:val="112"/>
        </w:trPr>
        <w:tc>
          <w:tcPr>
            <w:tcW w:w="21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1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Учреждения</w:t>
            </w:r>
          </w:p>
        </w:tc>
        <w:tc>
          <w:tcPr>
            <w:tcW w:w="4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344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культуры</w:t>
            </w:r>
          </w:p>
        </w:tc>
        <w:tc>
          <w:tcPr>
            <w:tcW w:w="40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 населения, минут</w:t>
            </w: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92"/>
        </w:trPr>
        <w:tc>
          <w:tcPr>
            <w:tcW w:w="2180" w:type="dxa"/>
            <w:vMerge/>
            <w:tcBorders>
              <w:left w:val="single" w:sz="8" w:space="0" w:color="auto"/>
              <w:right w:val="single" w:sz="8" w:space="0" w:color="auto"/>
            </w:tcBorders>
            <w:vAlign w:val="bottom"/>
          </w:tcPr>
          <w:p w:rsidR="00A617D4" w:rsidRDefault="00A617D4" w:rsidP="00612AAC">
            <w:pPr>
              <w:jc w:val="both"/>
              <w:rPr>
                <w:sz w:val="16"/>
                <w:szCs w:val="16"/>
              </w:rPr>
            </w:pPr>
          </w:p>
        </w:tc>
        <w:tc>
          <w:tcPr>
            <w:tcW w:w="4040" w:type="dxa"/>
            <w:vMerge/>
            <w:tcBorders>
              <w:right w:val="single" w:sz="8" w:space="0" w:color="auto"/>
            </w:tcBorders>
            <w:vAlign w:val="bottom"/>
          </w:tcPr>
          <w:p w:rsidR="00A617D4" w:rsidRDefault="00A617D4" w:rsidP="00612AAC">
            <w:pPr>
              <w:jc w:val="both"/>
              <w:rPr>
                <w:sz w:val="16"/>
                <w:szCs w:val="16"/>
              </w:rPr>
            </w:pPr>
          </w:p>
        </w:tc>
        <w:tc>
          <w:tcPr>
            <w:tcW w:w="3440" w:type="dxa"/>
            <w:tcBorders>
              <w:right w:val="single" w:sz="8" w:space="0" w:color="auto"/>
            </w:tcBorders>
            <w:vAlign w:val="bottom"/>
          </w:tcPr>
          <w:p w:rsidR="00A617D4" w:rsidRDefault="00E2751F" w:rsidP="00612AAC">
            <w:pPr>
              <w:spacing w:line="192" w:lineRule="exact"/>
              <w:ind w:left="20"/>
              <w:jc w:val="both"/>
              <w:rPr>
                <w:sz w:val="20"/>
                <w:szCs w:val="20"/>
              </w:rPr>
            </w:pPr>
            <w:r>
              <w:rPr>
                <w:rFonts w:eastAsia="Times New Roman"/>
              </w:rPr>
              <w:t>30 минут</w:t>
            </w:r>
          </w:p>
        </w:tc>
        <w:tc>
          <w:tcPr>
            <w:tcW w:w="0" w:type="dxa"/>
            <w:vAlign w:val="bottom"/>
          </w:tcPr>
          <w:p w:rsidR="00A617D4" w:rsidRDefault="00A617D4" w:rsidP="00612AAC">
            <w:pPr>
              <w:jc w:val="both"/>
              <w:rPr>
                <w:sz w:val="1"/>
                <w:szCs w:val="1"/>
              </w:rPr>
            </w:pPr>
          </w:p>
        </w:tc>
      </w:tr>
      <w:tr w:rsidR="00A617D4">
        <w:trPr>
          <w:trHeight w:val="284"/>
        </w:trPr>
        <w:tc>
          <w:tcPr>
            <w:tcW w:w="2180" w:type="dxa"/>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клубного типа</w:t>
            </w:r>
          </w:p>
        </w:tc>
        <w:tc>
          <w:tcPr>
            <w:tcW w:w="4040" w:type="dxa"/>
            <w:tcBorders>
              <w:right w:val="single" w:sz="8" w:space="0" w:color="auto"/>
            </w:tcBorders>
            <w:vAlign w:val="bottom"/>
          </w:tcPr>
          <w:p w:rsidR="00A617D4" w:rsidRDefault="00A617D4" w:rsidP="00612AAC">
            <w:pPr>
              <w:jc w:val="both"/>
              <w:rPr>
                <w:sz w:val="24"/>
                <w:szCs w:val="24"/>
              </w:rPr>
            </w:pPr>
          </w:p>
        </w:tc>
        <w:tc>
          <w:tcPr>
            <w:tcW w:w="34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04"/>
        </w:trPr>
        <w:tc>
          <w:tcPr>
            <w:tcW w:w="21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1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Музеи</w:t>
            </w:r>
          </w:p>
        </w:tc>
        <w:tc>
          <w:tcPr>
            <w:tcW w:w="4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344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632"/>
        </w:trPr>
        <w:tc>
          <w:tcPr>
            <w:tcW w:w="2180" w:type="dxa"/>
            <w:vAlign w:val="bottom"/>
          </w:tcPr>
          <w:p w:rsidR="00A617D4" w:rsidRDefault="00A617D4" w:rsidP="00612AAC">
            <w:pPr>
              <w:jc w:val="both"/>
              <w:rPr>
                <w:sz w:val="24"/>
                <w:szCs w:val="24"/>
              </w:rPr>
            </w:pPr>
          </w:p>
        </w:tc>
        <w:tc>
          <w:tcPr>
            <w:tcW w:w="4040" w:type="dxa"/>
            <w:vAlign w:val="bottom"/>
          </w:tcPr>
          <w:p w:rsidR="00A617D4" w:rsidRDefault="00A617D4" w:rsidP="00612AAC">
            <w:pPr>
              <w:jc w:val="both"/>
              <w:rPr>
                <w:sz w:val="24"/>
                <w:szCs w:val="24"/>
              </w:rPr>
            </w:pPr>
          </w:p>
        </w:tc>
        <w:tc>
          <w:tcPr>
            <w:tcW w:w="3440" w:type="dxa"/>
            <w:vAlign w:val="bottom"/>
          </w:tcPr>
          <w:p w:rsidR="00A617D4" w:rsidRDefault="00A617D4" w:rsidP="00612AAC">
            <w:pPr>
              <w:ind w:left="2880"/>
              <w:jc w:val="both"/>
              <w:rPr>
                <w:sz w:val="20"/>
                <w:szCs w:val="20"/>
              </w:rPr>
            </w:pPr>
          </w:p>
        </w:tc>
        <w:tc>
          <w:tcPr>
            <w:tcW w:w="0" w:type="dxa"/>
            <w:vAlign w:val="bottom"/>
          </w:tcPr>
          <w:p w:rsidR="00A617D4" w:rsidRDefault="00A617D4" w:rsidP="00612AAC">
            <w:pPr>
              <w:jc w:val="both"/>
              <w:rPr>
                <w:sz w:val="1"/>
                <w:szCs w:val="1"/>
              </w:rPr>
            </w:pPr>
          </w:p>
        </w:tc>
      </w:tr>
    </w:tbl>
    <w:p w:rsidR="00A617D4" w:rsidRDefault="00A617D4" w:rsidP="00612AAC">
      <w:pPr>
        <w:jc w:val="both"/>
        <w:sectPr w:rsidR="00A617D4">
          <w:pgSz w:w="11900" w:h="16838"/>
          <w:pgMar w:top="1112"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2180"/>
        <w:gridCol w:w="4020"/>
        <w:gridCol w:w="3460"/>
        <w:gridCol w:w="30"/>
      </w:tblGrid>
      <w:tr w:rsidR="00A617D4">
        <w:trPr>
          <w:trHeight w:val="402"/>
        </w:trPr>
        <w:tc>
          <w:tcPr>
            <w:tcW w:w="218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40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 населения, минут</w:t>
            </w:r>
          </w:p>
        </w:tc>
        <w:tc>
          <w:tcPr>
            <w:tcW w:w="346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30 минут</w:t>
            </w:r>
          </w:p>
        </w:tc>
        <w:tc>
          <w:tcPr>
            <w:tcW w:w="0" w:type="dxa"/>
            <w:vAlign w:val="bottom"/>
          </w:tcPr>
          <w:p w:rsidR="00A617D4" w:rsidRDefault="00A617D4" w:rsidP="00612AAC">
            <w:pPr>
              <w:jc w:val="both"/>
              <w:rPr>
                <w:sz w:val="1"/>
                <w:szCs w:val="1"/>
              </w:rPr>
            </w:pPr>
          </w:p>
        </w:tc>
      </w:tr>
      <w:tr w:rsidR="00A617D4">
        <w:trPr>
          <w:trHeight w:val="112"/>
        </w:trPr>
        <w:tc>
          <w:tcPr>
            <w:tcW w:w="21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1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Универсальные</w:t>
            </w:r>
          </w:p>
        </w:tc>
        <w:tc>
          <w:tcPr>
            <w:tcW w:w="40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34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спортивно-</w:t>
            </w:r>
          </w:p>
        </w:tc>
        <w:tc>
          <w:tcPr>
            <w:tcW w:w="40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 населения, минут</w:t>
            </w:r>
          </w:p>
        </w:tc>
        <w:tc>
          <w:tcPr>
            <w:tcW w:w="34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92"/>
        </w:trPr>
        <w:tc>
          <w:tcPr>
            <w:tcW w:w="2180" w:type="dxa"/>
            <w:vMerge/>
            <w:tcBorders>
              <w:left w:val="single" w:sz="8" w:space="0" w:color="auto"/>
              <w:right w:val="single" w:sz="8" w:space="0" w:color="auto"/>
            </w:tcBorders>
            <w:vAlign w:val="bottom"/>
          </w:tcPr>
          <w:p w:rsidR="00A617D4" w:rsidRDefault="00A617D4" w:rsidP="00612AAC">
            <w:pPr>
              <w:jc w:val="both"/>
              <w:rPr>
                <w:sz w:val="16"/>
                <w:szCs w:val="16"/>
              </w:rPr>
            </w:pPr>
          </w:p>
        </w:tc>
        <w:tc>
          <w:tcPr>
            <w:tcW w:w="4020" w:type="dxa"/>
            <w:vMerge/>
            <w:tcBorders>
              <w:right w:val="single" w:sz="8" w:space="0" w:color="auto"/>
            </w:tcBorders>
            <w:vAlign w:val="bottom"/>
          </w:tcPr>
          <w:p w:rsidR="00A617D4" w:rsidRDefault="00A617D4" w:rsidP="00612AAC">
            <w:pPr>
              <w:jc w:val="both"/>
              <w:rPr>
                <w:sz w:val="16"/>
                <w:szCs w:val="16"/>
              </w:rPr>
            </w:pPr>
          </w:p>
        </w:tc>
        <w:tc>
          <w:tcPr>
            <w:tcW w:w="3460" w:type="dxa"/>
            <w:tcBorders>
              <w:right w:val="single" w:sz="8" w:space="0" w:color="auto"/>
            </w:tcBorders>
            <w:vAlign w:val="bottom"/>
          </w:tcPr>
          <w:p w:rsidR="00A617D4" w:rsidRDefault="00E2751F" w:rsidP="00612AAC">
            <w:pPr>
              <w:spacing w:line="192" w:lineRule="exact"/>
              <w:ind w:left="40"/>
              <w:jc w:val="both"/>
              <w:rPr>
                <w:sz w:val="20"/>
                <w:szCs w:val="20"/>
              </w:rPr>
            </w:pPr>
            <w:r>
              <w:rPr>
                <w:rFonts w:eastAsia="Times New Roman"/>
              </w:rPr>
              <w:t>30 минут</w:t>
            </w:r>
          </w:p>
        </w:tc>
        <w:tc>
          <w:tcPr>
            <w:tcW w:w="0" w:type="dxa"/>
            <w:vAlign w:val="bottom"/>
          </w:tcPr>
          <w:p w:rsidR="00A617D4" w:rsidRDefault="00A617D4" w:rsidP="00612AAC">
            <w:pPr>
              <w:jc w:val="both"/>
              <w:rPr>
                <w:sz w:val="1"/>
                <w:szCs w:val="1"/>
              </w:rPr>
            </w:pPr>
          </w:p>
        </w:tc>
      </w:tr>
      <w:tr w:rsidR="00A617D4">
        <w:trPr>
          <w:trHeight w:val="284"/>
        </w:trPr>
        <w:tc>
          <w:tcPr>
            <w:tcW w:w="2180" w:type="dxa"/>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зрелищные залы</w:t>
            </w:r>
          </w:p>
        </w:tc>
        <w:tc>
          <w:tcPr>
            <w:tcW w:w="4020" w:type="dxa"/>
            <w:tcBorders>
              <w:right w:val="single" w:sz="8" w:space="0" w:color="auto"/>
            </w:tcBorders>
            <w:vAlign w:val="bottom"/>
          </w:tcPr>
          <w:p w:rsidR="00A617D4" w:rsidRDefault="00A617D4" w:rsidP="00612AAC">
            <w:pPr>
              <w:jc w:val="both"/>
              <w:rPr>
                <w:sz w:val="24"/>
                <w:szCs w:val="24"/>
              </w:rPr>
            </w:pPr>
          </w:p>
        </w:tc>
        <w:tc>
          <w:tcPr>
            <w:tcW w:w="34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02"/>
        </w:trPr>
        <w:tc>
          <w:tcPr>
            <w:tcW w:w="2180" w:type="dxa"/>
            <w:tcBorders>
              <w:left w:val="single" w:sz="8" w:space="0" w:color="auto"/>
              <w:bottom w:val="single" w:sz="8" w:space="0" w:color="auto"/>
              <w:right w:val="single" w:sz="8" w:space="0" w:color="auto"/>
            </w:tcBorders>
            <w:vAlign w:val="bottom"/>
          </w:tcPr>
          <w:p w:rsidR="00A617D4" w:rsidRDefault="00A617D4" w:rsidP="00612AAC">
            <w:pPr>
              <w:jc w:val="both"/>
              <w:rPr>
                <w:sz w:val="8"/>
                <w:szCs w:val="8"/>
              </w:rPr>
            </w:pPr>
          </w:p>
        </w:tc>
        <w:tc>
          <w:tcPr>
            <w:tcW w:w="4020" w:type="dxa"/>
            <w:tcBorders>
              <w:bottom w:val="single" w:sz="8" w:space="0" w:color="auto"/>
              <w:right w:val="single" w:sz="8" w:space="0" w:color="auto"/>
            </w:tcBorders>
            <w:vAlign w:val="bottom"/>
          </w:tcPr>
          <w:p w:rsidR="00A617D4" w:rsidRDefault="00A617D4" w:rsidP="00612AAC">
            <w:pPr>
              <w:jc w:val="both"/>
              <w:rPr>
                <w:sz w:val="8"/>
                <w:szCs w:val="8"/>
              </w:rPr>
            </w:pPr>
          </w:p>
        </w:tc>
        <w:tc>
          <w:tcPr>
            <w:tcW w:w="3460" w:type="dxa"/>
            <w:tcBorders>
              <w:bottom w:val="single" w:sz="8" w:space="0" w:color="auto"/>
              <w:right w:val="single" w:sz="8" w:space="0" w:color="auto"/>
            </w:tcBorders>
            <w:vAlign w:val="bottom"/>
          </w:tcPr>
          <w:p w:rsidR="00A617D4" w:rsidRDefault="00A617D4" w:rsidP="00612AAC">
            <w:pPr>
              <w:jc w:val="both"/>
              <w:rPr>
                <w:sz w:val="8"/>
                <w:szCs w:val="8"/>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352" w:lineRule="exact"/>
        <w:jc w:val="both"/>
        <w:rPr>
          <w:sz w:val="20"/>
          <w:szCs w:val="20"/>
        </w:rPr>
      </w:pPr>
    </w:p>
    <w:p w:rsidR="00A617D4" w:rsidRDefault="00E2751F" w:rsidP="00612AAC">
      <w:pPr>
        <w:spacing w:line="235" w:lineRule="auto"/>
        <w:ind w:right="20"/>
        <w:jc w:val="both"/>
        <w:rPr>
          <w:sz w:val="20"/>
          <w:szCs w:val="20"/>
        </w:rPr>
      </w:pPr>
      <w:r>
        <w:rPr>
          <w:rFonts w:eastAsia="Times New Roman"/>
          <w:b/>
          <w:bCs/>
          <w:sz w:val="26"/>
          <w:szCs w:val="26"/>
        </w:rPr>
        <w:t>Таблица 16. Предельные значения расчетных показателей максимально допустимого уровня территориальной доступности объектов местного значения в области физической культуры и спорта</w:t>
      </w:r>
    </w:p>
    <w:p w:rsidR="00A617D4" w:rsidRDefault="00A617D4" w:rsidP="00612AAC">
      <w:pPr>
        <w:spacing w:line="345"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140"/>
        <w:gridCol w:w="4120"/>
        <w:gridCol w:w="3400"/>
        <w:gridCol w:w="30"/>
      </w:tblGrid>
      <w:tr w:rsidR="00A617D4">
        <w:trPr>
          <w:trHeight w:val="402"/>
        </w:trPr>
        <w:tc>
          <w:tcPr>
            <w:tcW w:w="214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1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 расчетного</w:t>
            </w:r>
          </w:p>
        </w:tc>
        <w:tc>
          <w:tcPr>
            <w:tcW w:w="34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Предельное значение</w:t>
            </w:r>
          </w:p>
        </w:tc>
        <w:tc>
          <w:tcPr>
            <w:tcW w:w="0" w:type="dxa"/>
            <w:vAlign w:val="bottom"/>
          </w:tcPr>
          <w:p w:rsidR="00A617D4" w:rsidRDefault="00A617D4" w:rsidP="00612AAC">
            <w:pPr>
              <w:jc w:val="both"/>
              <w:rPr>
                <w:sz w:val="1"/>
                <w:szCs w:val="1"/>
              </w:rPr>
            </w:pPr>
          </w:p>
        </w:tc>
      </w:tr>
      <w:tr w:rsidR="00A617D4">
        <w:trPr>
          <w:trHeight w:val="298"/>
        </w:trPr>
        <w:tc>
          <w:tcPr>
            <w:tcW w:w="214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вида ОМЗ</w:t>
            </w:r>
          </w:p>
        </w:tc>
        <w:tc>
          <w:tcPr>
            <w:tcW w:w="41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ОМЗ, единица</w:t>
            </w:r>
          </w:p>
        </w:tc>
        <w:tc>
          <w:tcPr>
            <w:tcW w:w="3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 показателя</w:t>
            </w:r>
          </w:p>
        </w:tc>
        <w:tc>
          <w:tcPr>
            <w:tcW w:w="0" w:type="dxa"/>
            <w:vAlign w:val="bottom"/>
          </w:tcPr>
          <w:p w:rsidR="00A617D4" w:rsidRDefault="00A617D4" w:rsidP="00612AAC">
            <w:pPr>
              <w:jc w:val="both"/>
              <w:rPr>
                <w:sz w:val="1"/>
                <w:szCs w:val="1"/>
              </w:rPr>
            </w:pPr>
          </w:p>
        </w:tc>
      </w:tr>
      <w:tr w:rsidR="00A617D4">
        <w:trPr>
          <w:trHeight w:val="300"/>
        </w:trPr>
        <w:tc>
          <w:tcPr>
            <w:tcW w:w="2140" w:type="dxa"/>
            <w:tcBorders>
              <w:left w:val="single" w:sz="8" w:space="0" w:color="auto"/>
              <w:right w:val="single" w:sz="8" w:space="0" w:color="auto"/>
            </w:tcBorders>
            <w:vAlign w:val="bottom"/>
          </w:tcPr>
          <w:p w:rsidR="00A617D4" w:rsidRDefault="00A617D4" w:rsidP="00612AAC">
            <w:pPr>
              <w:jc w:val="both"/>
              <w:rPr>
                <w:sz w:val="24"/>
                <w:szCs w:val="24"/>
              </w:rPr>
            </w:pPr>
          </w:p>
        </w:tc>
        <w:tc>
          <w:tcPr>
            <w:tcW w:w="41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измерения</w:t>
            </w:r>
          </w:p>
        </w:tc>
        <w:tc>
          <w:tcPr>
            <w:tcW w:w="3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максимально допустимого</w:t>
            </w:r>
          </w:p>
        </w:tc>
        <w:tc>
          <w:tcPr>
            <w:tcW w:w="0" w:type="dxa"/>
            <w:vAlign w:val="bottom"/>
          </w:tcPr>
          <w:p w:rsidR="00A617D4" w:rsidRDefault="00A617D4" w:rsidP="00612AAC">
            <w:pPr>
              <w:jc w:val="both"/>
              <w:rPr>
                <w:sz w:val="1"/>
                <w:szCs w:val="1"/>
              </w:rPr>
            </w:pPr>
          </w:p>
        </w:tc>
      </w:tr>
      <w:tr w:rsidR="00A617D4">
        <w:trPr>
          <w:trHeight w:val="301"/>
        </w:trPr>
        <w:tc>
          <w:tcPr>
            <w:tcW w:w="2140" w:type="dxa"/>
            <w:tcBorders>
              <w:left w:val="single" w:sz="8" w:space="0" w:color="auto"/>
              <w:right w:val="single" w:sz="8" w:space="0" w:color="auto"/>
            </w:tcBorders>
            <w:vAlign w:val="bottom"/>
          </w:tcPr>
          <w:p w:rsidR="00A617D4" w:rsidRDefault="00A617D4" w:rsidP="00612AAC">
            <w:pPr>
              <w:jc w:val="both"/>
              <w:rPr>
                <w:sz w:val="24"/>
                <w:szCs w:val="24"/>
              </w:rPr>
            </w:pPr>
          </w:p>
        </w:tc>
        <w:tc>
          <w:tcPr>
            <w:tcW w:w="412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уровня территориальной</w:t>
            </w:r>
          </w:p>
        </w:tc>
        <w:tc>
          <w:tcPr>
            <w:tcW w:w="0" w:type="dxa"/>
            <w:vAlign w:val="bottom"/>
          </w:tcPr>
          <w:p w:rsidR="00A617D4" w:rsidRDefault="00A617D4" w:rsidP="00612AAC">
            <w:pPr>
              <w:jc w:val="both"/>
              <w:rPr>
                <w:sz w:val="1"/>
                <w:szCs w:val="1"/>
              </w:rPr>
            </w:pPr>
          </w:p>
        </w:tc>
      </w:tr>
      <w:tr w:rsidR="00A617D4">
        <w:trPr>
          <w:trHeight w:val="298"/>
        </w:trPr>
        <w:tc>
          <w:tcPr>
            <w:tcW w:w="2140" w:type="dxa"/>
            <w:tcBorders>
              <w:left w:val="single" w:sz="8" w:space="0" w:color="auto"/>
              <w:right w:val="single" w:sz="8" w:space="0" w:color="auto"/>
            </w:tcBorders>
            <w:vAlign w:val="bottom"/>
          </w:tcPr>
          <w:p w:rsidR="00A617D4" w:rsidRDefault="00A617D4" w:rsidP="00612AAC">
            <w:pPr>
              <w:jc w:val="both"/>
              <w:rPr>
                <w:sz w:val="24"/>
                <w:szCs w:val="24"/>
              </w:rPr>
            </w:pPr>
          </w:p>
        </w:tc>
        <w:tc>
          <w:tcPr>
            <w:tcW w:w="412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доступности ОМЗ</w:t>
            </w:r>
          </w:p>
        </w:tc>
        <w:tc>
          <w:tcPr>
            <w:tcW w:w="0" w:type="dxa"/>
            <w:vAlign w:val="bottom"/>
          </w:tcPr>
          <w:p w:rsidR="00A617D4" w:rsidRDefault="00A617D4" w:rsidP="00612AAC">
            <w:pPr>
              <w:jc w:val="both"/>
              <w:rPr>
                <w:sz w:val="1"/>
                <w:szCs w:val="1"/>
              </w:rPr>
            </w:pPr>
          </w:p>
        </w:tc>
      </w:tr>
      <w:tr w:rsidR="00A617D4">
        <w:trPr>
          <w:trHeight w:val="112"/>
        </w:trPr>
        <w:tc>
          <w:tcPr>
            <w:tcW w:w="2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9660" w:type="dxa"/>
            <w:gridSpan w:val="3"/>
            <w:tcBorders>
              <w:left w:val="single" w:sz="8" w:space="0" w:color="auto"/>
              <w:right w:val="single" w:sz="8" w:space="0" w:color="auto"/>
            </w:tcBorders>
            <w:vAlign w:val="bottom"/>
          </w:tcPr>
          <w:p w:rsidR="00A617D4" w:rsidRDefault="00E2751F" w:rsidP="00612AAC">
            <w:pPr>
              <w:ind w:left="1920"/>
              <w:jc w:val="both"/>
              <w:rPr>
                <w:sz w:val="20"/>
                <w:szCs w:val="20"/>
              </w:rPr>
            </w:pPr>
            <w:r>
              <w:rPr>
                <w:rFonts w:eastAsia="Times New Roman"/>
                <w:sz w:val="26"/>
                <w:szCs w:val="26"/>
              </w:rPr>
              <w:t>В области физической культуры и массового спорта</w:t>
            </w:r>
          </w:p>
        </w:tc>
        <w:tc>
          <w:tcPr>
            <w:tcW w:w="0" w:type="dxa"/>
            <w:vAlign w:val="bottom"/>
          </w:tcPr>
          <w:p w:rsidR="00A617D4" w:rsidRDefault="00A617D4" w:rsidP="00612AAC">
            <w:pPr>
              <w:jc w:val="both"/>
              <w:rPr>
                <w:sz w:val="1"/>
                <w:szCs w:val="1"/>
              </w:rPr>
            </w:pPr>
          </w:p>
        </w:tc>
      </w:tr>
      <w:tr w:rsidR="00A617D4">
        <w:trPr>
          <w:trHeight w:val="112"/>
        </w:trPr>
        <w:tc>
          <w:tcPr>
            <w:tcW w:w="2140" w:type="dxa"/>
            <w:tcBorders>
              <w:left w:val="single" w:sz="8" w:space="0" w:color="auto"/>
              <w:bottom w:val="single" w:sz="8" w:space="0" w:color="auto"/>
            </w:tcBorders>
            <w:vAlign w:val="bottom"/>
          </w:tcPr>
          <w:p w:rsidR="00A617D4" w:rsidRDefault="00A617D4" w:rsidP="00612AAC">
            <w:pPr>
              <w:jc w:val="both"/>
              <w:rPr>
                <w:sz w:val="9"/>
                <w:szCs w:val="9"/>
              </w:rPr>
            </w:pPr>
          </w:p>
        </w:tc>
        <w:tc>
          <w:tcPr>
            <w:tcW w:w="4120" w:type="dxa"/>
            <w:tcBorders>
              <w:bottom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1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Физкультурно-</w:t>
            </w:r>
          </w:p>
        </w:tc>
        <w:tc>
          <w:tcPr>
            <w:tcW w:w="412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Уровень территориальной</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4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спортивные залы</w:t>
            </w:r>
          </w:p>
        </w:tc>
        <w:tc>
          <w:tcPr>
            <w:tcW w:w="4120" w:type="dxa"/>
            <w:vMerge w:val="restart"/>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доступности для населения, минут</w:t>
            </w: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1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120" w:type="dxa"/>
            <w:vMerge/>
            <w:tcBorders>
              <w:right w:val="single" w:sz="8" w:space="0" w:color="auto"/>
            </w:tcBorders>
            <w:vAlign w:val="bottom"/>
          </w:tcPr>
          <w:p w:rsidR="00A617D4" w:rsidRDefault="00A617D4" w:rsidP="00612AAC">
            <w:pPr>
              <w:jc w:val="both"/>
              <w:rPr>
                <w:sz w:val="14"/>
                <w:szCs w:val="14"/>
              </w:rPr>
            </w:pP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30 минут</w:t>
            </w:r>
          </w:p>
        </w:tc>
        <w:tc>
          <w:tcPr>
            <w:tcW w:w="0" w:type="dxa"/>
            <w:vAlign w:val="bottom"/>
          </w:tcPr>
          <w:p w:rsidR="00A617D4" w:rsidRDefault="00A617D4" w:rsidP="00612AAC">
            <w:pPr>
              <w:jc w:val="both"/>
              <w:rPr>
                <w:sz w:val="1"/>
                <w:szCs w:val="1"/>
              </w:rPr>
            </w:pPr>
          </w:p>
        </w:tc>
      </w:tr>
      <w:tr w:rsidR="00A617D4">
        <w:trPr>
          <w:trHeight w:val="214"/>
        </w:trPr>
        <w:tc>
          <w:tcPr>
            <w:tcW w:w="2140" w:type="dxa"/>
            <w:tcBorders>
              <w:left w:val="single" w:sz="8" w:space="0" w:color="auto"/>
              <w:right w:val="single" w:sz="8" w:space="0" w:color="auto"/>
            </w:tcBorders>
            <w:vAlign w:val="bottom"/>
          </w:tcPr>
          <w:p w:rsidR="00A617D4" w:rsidRDefault="00A617D4" w:rsidP="00612AAC">
            <w:pPr>
              <w:jc w:val="both"/>
              <w:rPr>
                <w:sz w:val="18"/>
                <w:szCs w:val="18"/>
              </w:rPr>
            </w:pPr>
          </w:p>
        </w:tc>
        <w:tc>
          <w:tcPr>
            <w:tcW w:w="4120" w:type="dxa"/>
            <w:tcBorders>
              <w:right w:val="single" w:sz="8" w:space="0" w:color="auto"/>
            </w:tcBorders>
            <w:vAlign w:val="bottom"/>
          </w:tcPr>
          <w:p w:rsidR="00A617D4" w:rsidRDefault="00A617D4" w:rsidP="00612AAC">
            <w:pPr>
              <w:jc w:val="both"/>
              <w:rPr>
                <w:sz w:val="18"/>
                <w:szCs w:val="18"/>
              </w:rPr>
            </w:pPr>
          </w:p>
        </w:tc>
        <w:tc>
          <w:tcPr>
            <w:tcW w:w="34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1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Плавательные</w:t>
            </w:r>
          </w:p>
        </w:tc>
        <w:tc>
          <w:tcPr>
            <w:tcW w:w="412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Уровень территориальной</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4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бассейны</w:t>
            </w:r>
          </w:p>
        </w:tc>
        <w:tc>
          <w:tcPr>
            <w:tcW w:w="412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доступности для населения, минут</w:t>
            </w: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1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120" w:type="dxa"/>
            <w:vMerge/>
            <w:tcBorders>
              <w:right w:val="single" w:sz="8" w:space="0" w:color="auto"/>
            </w:tcBorders>
            <w:vAlign w:val="bottom"/>
          </w:tcPr>
          <w:p w:rsidR="00A617D4" w:rsidRDefault="00A617D4" w:rsidP="00612AAC">
            <w:pPr>
              <w:jc w:val="both"/>
              <w:rPr>
                <w:sz w:val="14"/>
                <w:szCs w:val="14"/>
              </w:rPr>
            </w:pP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30 минут</w:t>
            </w:r>
          </w:p>
        </w:tc>
        <w:tc>
          <w:tcPr>
            <w:tcW w:w="0" w:type="dxa"/>
            <w:vAlign w:val="bottom"/>
          </w:tcPr>
          <w:p w:rsidR="00A617D4" w:rsidRDefault="00A617D4" w:rsidP="00612AAC">
            <w:pPr>
              <w:jc w:val="both"/>
              <w:rPr>
                <w:sz w:val="1"/>
                <w:szCs w:val="1"/>
              </w:rPr>
            </w:pPr>
          </w:p>
        </w:tc>
      </w:tr>
      <w:tr w:rsidR="00A617D4">
        <w:trPr>
          <w:trHeight w:val="214"/>
        </w:trPr>
        <w:tc>
          <w:tcPr>
            <w:tcW w:w="2140" w:type="dxa"/>
            <w:tcBorders>
              <w:left w:val="single" w:sz="8" w:space="0" w:color="auto"/>
              <w:right w:val="single" w:sz="8" w:space="0" w:color="auto"/>
            </w:tcBorders>
            <w:vAlign w:val="bottom"/>
          </w:tcPr>
          <w:p w:rsidR="00A617D4" w:rsidRDefault="00A617D4" w:rsidP="00612AAC">
            <w:pPr>
              <w:jc w:val="both"/>
              <w:rPr>
                <w:sz w:val="18"/>
                <w:szCs w:val="18"/>
              </w:rPr>
            </w:pPr>
          </w:p>
        </w:tc>
        <w:tc>
          <w:tcPr>
            <w:tcW w:w="4120" w:type="dxa"/>
            <w:tcBorders>
              <w:right w:val="single" w:sz="8" w:space="0" w:color="auto"/>
            </w:tcBorders>
            <w:vAlign w:val="bottom"/>
          </w:tcPr>
          <w:p w:rsidR="00A617D4" w:rsidRDefault="00A617D4" w:rsidP="00612AAC">
            <w:pPr>
              <w:jc w:val="both"/>
              <w:rPr>
                <w:sz w:val="18"/>
                <w:szCs w:val="18"/>
              </w:rPr>
            </w:pPr>
          </w:p>
        </w:tc>
        <w:tc>
          <w:tcPr>
            <w:tcW w:w="34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1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Плоскостные</w:t>
            </w:r>
          </w:p>
        </w:tc>
        <w:tc>
          <w:tcPr>
            <w:tcW w:w="412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Уровень территориальной</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4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сооружения</w:t>
            </w:r>
          </w:p>
        </w:tc>
        <w:tc>
          <w:tcPr>
            <w:tcW w:w="412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доступности для населения, минут</w:t>
            </w: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1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120" w:type="dxa"/>
            <w:vMerge/>
            <w:tcBorders>
              <w:right w:val="single" w:sz="8" w:space="0" w:color="auto"/>
            </w:tcBorders>
            <w:vAlign w:val="bottom"/>
          </w:tcPr>
          <w:p w:rsidR="00A617D4" w:rsidRDefault="00A617D4" w:rsidP="00612AAC">
            <w:pPr>
              <w:jc w:val="both"/>
              <w:rPr>
                <w:sz w:val="14"/>
                <w:szCs w:val="14"/>
              </w:rPr>
            </w:pP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30 минут</w:t>
            </w:r>
          </w:p>
        </w:tc>
        <w:tc>
          <w:tcPr>
            <w:tcW w:w="0" w:type="dxa"/>
            <w:vAlign w:val="bottom"/>
          </w:tcPr>
          <w:p w:rsidR="00A617D4" w:rsidRDefault="00A617D4" w:rsidP="00612AAC">
            <w:pPr>
              <w:jc w:val="both"/>
              <w:rPr>
                <w:sz w:val="1"/>
                <w:szCs w:val="1"/>
              </w:rPr>
            </w:pPr>
          </w:p>
        </w:tc>
      </w:tr>
      <w:tr w:rsidR="00A617D4">
        <w:trPr>
          <w:trHeight w:val="214"/>
        </w:trPr>
        <w:tc>
          <w:tcPr>
            <w:tcW w:w="2140" w:type="dxa"/>
            <w:tcBorders>
              <w:left w:val="single" w:sz="8" w:space="0" w:color="auto"/>
              <w:right w:val="single" w:sz="8" w:space="0" w:color="auto"/>
            </w:tcBorders>
            <w:vAlign w:val="bottom"/>
          </w:tcPr>
          <w:p w:rsidR="00A617D4" w:rsidRDefault="00A617D4" w:rsidP="00612AAC">
            <w:pPr>
              <w:jc w:val="both"/>
              <w:rPr>
                <w:sz w:val="18"/>
                <w:szCs w:val="18"/>
              </w:rPr>
            </w:pPr>
          </w:p>
        </w:tc>
        <w:tc>
          <w:tcPr>
            <w:tcW w:w="4120" w:type="dxa"/>
            <w:tcBorders>
              <w:right w:val="single" w:sz="8" w:space="0" w:color="auto"/>
            </w:tcBorders>
            <w:vAlign w:val="bottom"/>
          </w:tcPr>
          <w:p w:rsidR="00A617D4" w:rsidRDefault="00A617D4" w:rsidP="00612AAC">
            <w:pPr>
              <w:jc w:val="both"/>
              <w:rPr>
                <w:sz w:val="18"/>
                <w:szCs w:val="18"/>
              </w:rPr>
            </w:pPr>
          </w:p>
        </w:tc>
        <w:tc>
          <w:tcPr>
            <w:tcW w:w="34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4"/>
        </w:trPr>
        <w:tc>
          <w:tcPr>
            <w:tcW w:w="2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350" w:lineRule="exact"/>
        <w:jc w:val="both"/>
        <w:rPr>
          <w:sz w:val="20"/>
          <w:szCs w:val="20"/>
        </w:rPr>
      </w:pPr>
    </w:p>
    <w:p w:rsidR="00A617D4" w:rsidRDefault="00E2751F" w:rsidP="00612AAC">
      <w:pPr>
        <w:spacing w:line="248" w:lineRule="auto"/>
        <w:ind w:right="20"/>
        <w:jc w:val="both"/>
        <w:rPr>
          <w:sz w:val="20"/>
          <w:szCs w:val="20"/>
        </w:rPr>
      </w:pPr>
      <w:r>
        <w:rPr>
          <w:rFonts w:eastAsia="Times New Roman"/>
          <w:b/>
          <w:bCs/>
          <w:sz w:val="25"/>
          <w:szCs w:val="25"/>
        </w:rPr>
        <w:t>Таблица 17. Предельные значения расчетных показателей максимально допустимого уровня территориальной доступности объектов местного значения в области автомобильных дорог местного значения</w:t>
      </w:r>
    </w:p>
    <w:p w:rsidR="00A617D4" w:rsidRDefault="00A617D4" w:rsidP="00612AAC">
      <w:pPr>
        <w:spacing w:line="264"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280"/>
        <w:gridCol w:w="2380"/>
        <w:gridCol w:w="2780"/>
        <w:gridCol w:w="2220"/>
        <w:gridCol w:w="30"/>
      </w:tblGrid>
      <w:tr w:rsidR="00A617D4">
        <w:trPr>
          <w:trHeight w:val="400"/>
        </w:trPr>
        <w:tc>
          <w:tcPr>
            <w:tcW w:w="22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3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00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Предельное значение расчетного</w:t>
            </w: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вида ОМЗ</w:t>
            </w:r>
          </w:p>
        </w:tc>
        <w:tc>
          <w:tcPr>
            <w:tcW w:w="23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w:t>
            </w:r>
          </w:p>
        </w:tc>
        <w:tc>
          <w:tcPr>
            <w:tcW w:w="500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максимально допустимого</w:t>
            </w:r>
          </w:p>
        </w:tc>
        <w:tc>
          <w:tcPr>
            <w:tcW w:w="0" w:type="dxa"/>
            <w:vAlign w:val="bottom"/>
          </w:tcPr>
          <w:p w:rsidR="00A617D4" w:rsidRDefault="00A617D4" w:rsidP="00612AAC">
            <w:pPr>
              <w:jc w:val="both"/>
              <w:rPr>
                <w:sz w:val="1"/>
                <w:szCs w:val="1"/>
              </w:rPr>
            </w:pPr>
          </w:p>
        </w:tc>
      </w:tr>
      <w:tr w:rsidR="00A617D4">
        <w:trPr>
          <w:trHeight w:val="298"/>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3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ОМЗ,</w:t>
            </w:r>
          </w:p>
        </w:tc>
        <w:tc>
          <w:tcPr>
            <w:tcW w:w="5000" w:type="dxa"/>
            <w:gridSpan w:val="2"/>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уровня территориальной доступности ОМЗ</w:t>
            </w: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3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единица измерения</w:t>
            </w:r>
          </w:p>
        </w:tc>
        <w:tc>
          <w:tcPr>
            <w:tcW w:w="2780" w:type="dxa"/>
            <w:vAlign w:val="bottom"/>
          </w:tcPr>
          <w:p w:rsidR="00A617D4" w:rsidRDefault="00A617D4" w:rsidP="00612AAC">
            <w:pPr>
              <w:jc w:val="both"/>
              <w:rPr>
                <w:sz w:val="24"/>
                <w:szCs w:val="24"/>
              </w:rPr>
            </w:pPr>
          </w:p>
        </w:tc>
        <w:tc>
          <w:tcPr>
            <w:tcW w:w="22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22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9660" w:type="dxa"/>
            <w:gridSpan w:val="4"/>
            <w:tcBorders>
              <w:left w:val="single" w:sz="8" w:space="0" w:color="auto"/>
              <w:right w:val="single" w:sz="8" w:space="0" w:color="auto"/>
            </w:tcBorders>
            <w:vAlign w:val="bottom"/>
          </w:tcPr>
          <w:p w:rsidR="00A617D4" w:rsidRDefault="00E2751F" w:rsidP="00612AAC">
            <w:pPr>
              <w:ind w:left="1940"/>
              <w:jc w:val="both"/>
              <w:rPr>
                <w:sz w:val="20"/>
                <w:szCs w:val="20"/>
              </w:rPr>
            </w:pPr>
            <w:r>
              <w:rPr>
                <w:rFonts w:eastAsia="Times New Roman"/>
                <w:sz w:val="26"/>
                <w:szCs w:val="26"/>
              </w:rPr>
              <w:t>В области автомобильных дорог местного значения</w:t>
            </w: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22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Автомобильные</w:t>
            </w:r>
          </w:p>
        </w:tc>
        <w:tc>
          <w:tcPr>
            <w:tcW w:w="23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Дальность</w:t>
            </w:r>
          </w:p>
        </w:tc>
        <w:tc>
          <w:tcPr>
            <w:tcW w:w="27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населенном пункте</w:t>
            </w:r>
          </w:p>
        </w:tc>
        <w:tc>
          <w:tcPr>
            <w:tcW w:w="22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500</w:t>
            </w:r>
          </w:p>
        </w:tc>
        <w:tc>
          <w:tcPr>
            <w:tcW w:w="0" w:type="dxa"/>
            <w:vAlign w:val="bottom"/>
          </w:tcPr>
          <w:p w:rsidR="00A617D4" w:rsidRDefault="00A617D4" w:rsidP="00612AAC">
            <w:pPr>
              <w:jc w:val="both"/>
              <w:rPr>
                <w:sz w:val="1"/>
                <w:szCs w:val="1"/>
              </w:rPr>
            </w:pPr>
          </w:p>
        </w:tc>
      </w:tr>
      <w:tr w:rsidR="00A617D4">
        <w:trPr>
          <w:trHeight w:val="112"/>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дороги местного</w:t>
            </w:r>
          </w:p>
        </w:tc>
        <w:tc>
          <w:tcPr>
            <w:tcW w:w="238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пешеходных</w:t>
            </w: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2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80" w:type="dxa"/>
            <w:vMerge/>
            <w:tcBorders>
              <w:right w:val="single" w:sz="8" w:space="0" w:color="auto"/>
            </w:tcBorders>
            <w:vAlign w:val="bottom"/>
          </w:tcPr>
          <w:p w:rsidR="00A617D4" w:rsidRDefault="00A617D4" w:rsidP="00612AAC">
            <w:pPr>
              <w:jc w:val="both"/>
              <w:rPr>
                <w:sz w:val="14"/>
                <w:szCs w:val="14"/>
              </w:rPr>
            </w:pPr>
          </w:p>
        </w:tc>
        <w:tc>
          <w:tcPr>
            <w:tcW w:w="278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общегородском</w:t>
            </w:r>
          </w:p>
        </w:tc>
        <w:tc>
          <w:tcPr>
            <w:tcW w:w="22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не более 250 от</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значения в</w:t>
            </w:r>
          </w:p>
        </w:tc>
        <w:tc>
          <w:tcPr>
            <w:tcW w:w="238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подходов до</w:t>
            </w:r>
          </w:p>
        </w:tc>
        <w:tc>
          <w:tcPr>
            <w:tcW w:w="2780" w:type="dxa"/>
            <w:vMerge/>
            <w:tcBorders>
              <w:right w:val="single" w:sz="8" w:space="0" w:color="auto"/>
            </w:tcBorders>
            <w:vAlign w:val="bottom"/>
          </w:tcPr>
          <w:p w:rsidR="00A617D4" w:rsidRDefault="00A617D4" w:rsidP="00612AAC">
            <w:pPr>
              <w:jc w:val="both"/>
              <w:rPr>
                <w:sz w:val="18"/>
                <w:szCs w:val="18"/>
              </w:rPr>
            </w:pPr>
          </w:p>
        </w:tc>
        <w:tc>
          <w:tcPr>
            <w:tcW w:w="222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80" w:type="dxa"/>
            <w:vMerge/>
            <w:tcBorders>
              <w:right w:val="single" w:sz="8" w:space="0" w:color="auto"/>
            </w:tcBorders>
            <w:vAlign w:val="bottom"/>
          </w:tcPr>
          <w:p w:rsidR="00A617D4" w:rsidRDefault="00A617D4" w:rsidP="00612AAC">
            <w:pPr>
              <w:jc w:val="both"/>
              <w:rPr>
                <w:sz w:val="7"/>
                <w:szCs w:val="7"/>
              </w:rPr>
            </w:pPr>
          </w:p>
        </w:tc>
        <w:tc>
          <w:tcPr>
            <w:tcW w:w="278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центре</w:t>
            </w:r>
          </w:p>
        </w:tc>
        <w:tc>
          <w:tcPr>
            <w:tcW w:w="22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объектов</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границах</w:t>
            </w:r>
          </w:p>
        </w:tc>
        <w:tc>
          <w:tcPr>
            <w:tcW w:w="238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ближайшей</w:t>
            </w:r>
          </w:p>
        </w:tc>
        <w:tc>
          <w:tcPr>
            <w:tcW w:w="2780" w:type="dxa"/>
            <w:vMerge/>
            <w:tcBorders>
              <w:right w:val="single" w:sz="8" w:space="0" w:color="auto"/>
            </w:tcBorders>
            <w:vAlign w:val="bottom"/>
          </w:tcPr>
          <w:p w:rsidR="00A617D4" w:rsidRDefault="00A617D4" w:rsidP="00612AAC">
            <w:pPr>
              <w:jc w:val="both"/>
              <w:rPr>
                <w:sz w:val="18"/>
                <w:szCs w:val="18"/>
              </w:rPr>
            </w:pPr>
          </w:p>
        </w:tc>
        <w:tc>
          <w:tcPr>
            <w:tcW w:w="222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80" w:type="dxa"/>
            <w:vMerge/>
            <w:tcBorders>
              <w:right w:val="single" w:sz="8" w:space="0" w:color="auto"/>
            </w:tcBorders>
            <w:vAlign w:val="bottom"/>
          </w:tcPr>
          <w:p w:rsidR="00A617D4" w:rsidRDefault="00A617D4" w:rsidP="00612AAC">
            <w:pPr>
              <w:jc w:val="both"/>
              <w:rPr>
                <w:sz w:val="7"/>
                <w:szCs w:val="7"/>
              </w:rPr>
            </w:pPr>
          </w:p>
        </w:tc>
        <w:tc>
          <w:tcPr>
            <w:tcW w:w="2780" w:type="dxa"/>
            <w:tcBorders>
              <w:right w:val="single" w:sz="8" w:space="0" w:color="auto"/>
            </w:tcBorders>
            <w:vAlign w:val="bottom"/>
          </w:tcPr>
          <w:p w:rsidR="00A617D4" w:rsidRDefault="00A617D4" w:rsidP="00612AAC">
            <w:pPr>
              <w:jc w:val="both"/>
              <w:rPr>
                <w:sz w:val="7"/>
                <w:szCs w:val="7"/>
              </w:rPr>
            </w:pPr>
          </w:p>
        </w:tc>
        <w:tc>
          <w:tcPr>
            <w:tcW w:w="22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массового</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поселения</w:t>
            </w:r>
          </w:p>
        </w:tc>
        <w:tc>
          <w:tcPr>
            <w:tcW w:w="238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остановки</w:t>
            </w:r>
          </w:p>
        </w:tc>
        <w:tc>
          <w:tcPr>
            <w:tcW w:w="2780" w:type="dxa"/>
            <w:tcBorders>
              <w:right w:val="single" w:sz="8" w:space="0" w:color="auto"/>
            </w:tcBorders>
            <w:vAlign w:val="bottom"/>
          </w:tcPr>
          <w:p w:rsidR="00A617D4" w:rsidRDefault="00A617D4" w:rsidP="00612AAC">
            <w:pPr>
              <w:jc w:val="both"/>
              <w:rPr>
                <w:sz w:val="18"/>
                <w:szCs w:val="18"/>
              </w:rPr>
            </w:pPr>
          </w:p>
        </w:tc>
        <w:tc>
          <w:tcPr>
            <w:tcW w:w="222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80" w:type="dxa"/>
            <w:vMerge/>
            <w:tcBorders>
              <w:right w:val="single" w:sz="8" w:space="0" w:color="auto"/>
            </w:tcBorders>
            <w:vAlign w:val="bottom"/>
          </w:tcPr>
          <w:p w:rsidR="00A617D4" w:rsidRDefault="00A617D4" w:rsidP="00612AAC">
            <w:pPr>
              <w:jc w:val="both"/>
              <w:rPr>
                <w:sz w:val="7"/>
                <w:szCs w:val="7"/>
              </w:rPr>
            </w:pPr>
          </w:p>
        </w:tc>
        <w:tc>
          <w:tcPr>
            <w:tcW w:w="2780" w:type="dxa"/>
            <w:tcBorders>
              <w:right w:val="single" w:sz="8" w:space="0" w:color="auto"/>
            </w:tcBorders>
            <w:vAlign w:val="bottom"/>
          </w:tcPr>
          <w:p w:rsidR="00A617D4" w:rsidRDefault="00A617D4" w:rsidP="00612AAC">
            <w:pPr>
              <w:jc w:val="both"/>
              <w:rPr>
                <w:sz w:val="7"/>
                <w:szCs w:val="7"/>
              </w:rPr>
            </w:pPr>
          </w:p>
        </w:tc>
        <w:tc>
          <w:tcPr>
            <w:tcW w:w="22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посещения</w:t>
            </w:r>
          </w:p>
        </w:tc>
        <w:tc>
          <w:tcPr>
            <w:tcW w:w="0" w:type="dxa"/>
            <w:vAlign w:val="bottom"/>
          </w:tcPr>
          <w:p w:rsidR="00A617D4" w:rsidRDefault="00A617D4" w:rsidP="00612AAC">
            <w:pPr>
              <w:jc w:val="both"/>
              <w:rPr>
                <w:sz w:val="1"/>
                <w:szCs w:val="1"/>
              </w:rPr>
            </w:pPr>
          </w:p>
        </w:tc>
      </w:tr>
      <w:tr w:rsidR="00A617D4">
        <w:trPr>
          <w:trHeight w:val="214"/>
        </w:trPr>
        <w:tc>
          <w:tcPr>
            <w:tcW w:w="2280" w:type="dxa"/>
            <w:tcBorders>
              <w:left w:val="single" w:sz="8" w:space="0" w:color="auto"/>
              <w:right w:val="single" w:sz="8" w:space="0" w:color="auto"/>
            </w:tcBorders>
            <w:vAlign w:val="bottom"/>
          </w:tcPr>
          <w:p w:rsidR="00A617D4" w:rsidRDefault="00A617D4" w:rsidP="00612AAC">
            <w:pPr>
              <w:jc w:val="both"/>
              <w:rPr>
                <w:sz w:val="18"/>
                <w:szCs w:val="18"/>
              </w:rPr>
            </w:pPr>
          </w:p>
        </w:tc>
        <w:tc>
          <w:tcPr>
            <w:tcW w:w="2380" w:type="dxa"/>
            <w:tcBorders>
              <w:right w:val="single" w:sz="8" w:space="0" w:color="auto"/>
            </w:tcBorders>
            <w:vAlign w:val="bottom"/>
          </w:tcPr>
          <w:p w:rsidR="00A617D4" w:rsidRDefault="00A617D4" w:rsidP="00612AAC">
            <w:pPr>
              <w:jc w:val="both"/>
              <w:rPr>
                <w:sz w:val="18"/>
                <w:szCs w:val="18"/>
              </w:rPr>
            </w:pPr>
          </w:p>
        </w:tc>
        <w:tc>
          <w:tcPr>
            <w:tcW w:w="2780" w:type="dxa"/>
            <w:tcBorders>
              <w:right w:val="single" w:sz="8" w:space="0" w:color="auto"/>
            </w:tcBorders>
            <w:vAlign w:val="bottom"/>
          </w:tcPr>
          <w:p w:rsidR="00A617D4" w:rsidRDefault="00A617D4" w:rsidP="00612AAC">
            <w:pPr>
              <w:jc w:val="both"/>
              <w:rPr>
                <w:sz w:val="18"/>
                <w:szCs w:val="18"/>
              </w:rPr>
            </w:pPr>
          </w:p>
        </w:tc>
        <w:tc>
          <w:tcPr>
            <w:tcW w:w="222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46"/>
        </w:trPr>
        <w:tc>
          <w:tcPr>
            <w:tcW w:w="2280" w:type="dxa"/>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2780" w:type="dxa"/>
            <w:vAlign w:val="bottom"/>
          </w:tcPr>
          <w:p w:rsidR="00A617D4" w:rsidRDefault="00A617D4" w:rsidP="00612AAC">
            <w:pPr>
              <w:jc w:val="both"/>
              <w:rPr>
                <w:sz w:val="24"/>
                <w:szCs w:val="24"/>
              </w:rPr>
            </w:pPr>
          </w:p>
        </w:tc>
        <w:tc>
          <w:tcPr>
            <w:tcW w:w="2220" w:type="dxa"/>
            <w:vAlign w:val="bottom"/>
          </w:tcPr>
          <w:p w:rsidR="00A617D4" w:rsidRDefault="00A617D4" w:rsidP="00612AAC">
            <w:pPr>
              <w:ind w:left="1660"/>
              <w:jc w:val="both"/>
              <w:rPr>
                <w:sz w:val="20"/>
                <w:szCs w:val="20"/>
              </w:rPr>
            </w:pPr>
          </w:p>
        </w:tc>
        <w:tc>
          <w:tcPr>
            <w:tcW w:w="0" w:type="dxa"/>
            <w:vAlign w:val="bottom"/>
          </w:tcPr>
          <w:p w:rsidR="00A617D4" w:rsidRDefault="00A617D4" w:rsidP="00612AAC">
            <w:pPr>
              <w:jc w:val="both"/>
              <w:rPr>
                <w:sz w:val="1"/>
                <w:szCs w:val="1"/>
              </w:rPr>
            </w:pPr>
          </w:p>
        </w:tc>
      </w:tr>
    </w:tbl>
    <w:p w:rsidR="00A617D4" w:rsidRDefault="00A617D4" w:rsidP="00612AAC">
      <w:pPr>
        <w:jc w:val="both"/>
        <w:sectPr w:rsidR="00A617D4">
          <w:pgSz w:w="11900" w:h="16838"/>
          <w:pgMar w:top="1112"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2280"/>
        <w:gridCol w:w="2380"/>
        <w:gridCol w:w="2780"/>
        <w:gridCol w:w="2220"/>
      </w:tblGrid>
      <w:tr w:rsidR="00A617D4">
        <w:trPr>
          <w:trHeight w:val="402"/>
        </w:trPr>
        <w:tc>
          <w:tcPr>
            <w:tcW w:w="228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38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общественного</w:t>
            </w:r>
          </w:p>
        </w:tc>
        <w:tc>
          <w:tcPr>
            <w:tcW w:w="278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образованиях</w:t>
            </w:r>
          </w:p>
        </w:tc>
        <w:tc>
          <w:tcPr>
            <w:tcW w:w="222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600 м</w:t>
            </w:r>
          </w:p>
        </w:tc>
      </w:tr>
      <w:tr w:rsidR="00A617D4">
        <w:trPr>
          <w:trHeight w:val="30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3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пассажирского</w:t>
            </w:r>
          </w:p>
        </w:tc>
        <w:tc>
          <w:tcPr>
            <w:tcW w:w="27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индивидуальной жилой</w:t>
            </w:r>
          </w:p>
        </w:tc>
        <w:tc>
          <w:tcPr>
            <w:tcW w:w="22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3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транспорта, м</w:t>
            </w:r>
          </w:p>
        </w:tc>
        <w:tc>
          <w:tcPr>
            <w:tcW w:w="27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застройки</w:t>
            </w:r>
          </w:p>
        </w:tc>
        <w:tc>
          <w:tcPr>
            <w:tcW w:w="22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350" w:lineRule="exact"/>
        <w:jc w:val="both"/>
        <w:rPr>
          <w:sz w:val="20"/>
          <w:szCs w:val="20"/>
        </w:rPr>
      </w:pPr>
    </w:p>
    <w:p w:rsidR="00A617D4" w:rsidRDefault="00E2751F" w:rsidP="00612AAC">
      <w:pPr>
        <w:spacing w:line="237" w:lineRule="auto"/>
        <w:ind w:right="20"/>
        <w:jc w:val="both"/>
        <w:rPr>
          <w:sz w:val="20"/>
          <w:szCs w:val="20"/>
        </w:rPr>
      </w:pPr>
      <w:r>
        <w:rPr>
          <w:rFonts w:eastAsia="Times New Roman"/>
          <w:b/>
          <w:bCs/>
          <w:sz w:val="26"/>
          <w:szCs w:val="26"/>
        </w:rPr>
        <w:t>Таблица 18. Предельные значения расчетных показателей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p>
    <w:p w:rsidR="00A617D4" w:rsidRDefault="00A617D4" w:rsidP="00612AAC">
      <w:pPr>
        <w:spacing w:line="342"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3160"/>
        <w:gridCol w:w="2300"/>
        <w:gridCol w:w="4200"/>
      </w:tblGrid>
      <w:tr w:rsidR="00A617D4">
        <w:trPr>
          <w:trHeight w:val="402"/>
        </w:trPr>
        <w:tc>
          <w:tcPr>
            <w:tcW w:w="3160" w:type="dxa"/>
            <w:tcBorders>
              <w:top w:val="single" w:sz="8" w:space="0" w:color="auto"/>
              <w:left w:val="single" w:sz="8" w:space="0" w:color="auto"/>
              <w:right w:val="single" w:sz="8" w:space="0" w:color="auto"/>
            </w:tcBorders>
            <w:vAlign w:val="bottom"/>
          </w:tcPr>
          <w:p w:rsidR="00A617D4" w:rsidRDefault="00E2751F" w:rsidP="00612AAC">
            <w:pPr>
              <w:ind w:left="160"/>
              <w:jc w:val="both"/>
              <w:rPr>
                <w:sz w:val="20"/>
                <w:szCs w:val="20"/>
              </w:rPr>
            </w:pPr>
            <w:r>
              <w:rPr>
                <w:rFonts w:eastAsia="Times New Roman"/>
                <w:sz w:val="26"/>
                <w:szCs w:val="26"/>
              </w:rPr>
              <w:t>Наименование вида ОМЗ</w:t>
            </w:r>
          </w:p>
        </w:tc>
        <w:tc>
          <w:tcPr>
            <w:tcW w:w="23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2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w:t>
            </w: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42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максимально</w:t>
            </w: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42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допустимого уровня</w:t>
            </w: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единица измерения</w:t>
            </w:r>
          </w:p>
        </w:tc>
        <w:tc>
          <w:tcPr>
            <w:tcW w:w="42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территориальной доступности ОМЗ</w:t>
            </w:r>
          </w:p>
        </w:tc>
      </w:tr>
      <w:tr w:rsidR="00A617D4">
        <w:trPr>
          <w:trHeight w:val="112"/>
        </w:trPr>
        <w:tc>
          <w:tcPr>
            <w:tcW w:w="3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0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9660" w:type="dxa"/>
            <w:gridSpan w:val="3"/>
            <w:tcBorders>
              <w:left w:val="single" w:sz="8" w:space="0" w:color="auto"/>
              <w:right w:val="single" w:sz="8" w:space="0" w:color="auto"/>
            </w:tcBorders>
            <w:vAlign w:val="bottom"/>
          </w:tcPr>
          <w:p w:rsidR="00A617D4" w:rsidRDefault="00E2751F" w:rsidP="00612AAC">
            <w:pPr>
              <w:ind w:left="400"/>
              <w:jc w:val="both"/>
              <w:rPr>
                <w:sz w:val="20"/>
                <w:szCs w:val="20"/>
              </w:rPr>
            </w:pPr>
            <w:r>
              <w:rPr>
                <w:rFonts w:eastAsia="Times New Roman"/>
                <w:sz w:val="26"/>
                <w:szCs w:val="26"/>
              </w:rPr>
              <w:t>В области предупреждения и ликвидации последствий чрезвычайных ситуаций</w:t>
            </w:r>
          </w:p>
        </w:tc>
      </w:tr>
      <w:tr w:rsidR="00A617D4">
        <w:trPr>
          <w:trHeight w:val="112"/>
        </w:trPr>
        <w:tc>
          <w:tcPr>
            <w:tcW w:w="3160" w:type="dxa"/>
            <w:tcBorders>
              <w:left w:val="single" w:sz="8" w:space="0" w:color="auto"/>
              <w:bottom w:val="single" w:sz="8" w:space="0" w:color="auto"/>
            </w:tcBorders>
            <w:vAlign w:val="bottom"/>
          </w:tcPr>
          <w:p w:rsidR="00A617D4" w:rsidRDefault="00A617D4" w:rsidP="00612AAC">
            <w:pPr>
              <w:jc w:val="both"/>
              <w:rPr>
                <w:sz w:val="9"/>
                <w:szCs w:val="9"/>
              </w:rPr>
            </w:pPr>
          </w:p>
        </w:tc>
        <w:tc>
          <w:tcPr>
            <w:tcW w:w="2300" w:type="dxa"/>
            <w:tcBorders>
              <w:bottom w:val="single" w:sz="8" w:space="0" w:color="auto"/>
            </w:tcBorders>
            <w:vAlign w:val="bottom"/>
          </w:tcPr>
          <w:p w:rsidR="00A617D4" w:rsidRDefault="00A617D4" w:rsidP="00612AAC">
            <w:pPr>
              <w:jc w:val="both"/>
              <w:rPr>
                <w:sz w:val="9"/>
                <w:szCs w:val="9"/>
              </w:rPr>
            </w:pPr>
          </w:p>
        </w:tc>
        <w:tc>
          <w:tcPr>
            <w:tcW w:w="42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 добровольной и</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Уровень</w:t>
            </w:r>
          </w:p>
        </w:tc>
        <w:tc>
          <w:tcPr>
            <w:tcW w:w="4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Транспортная доступность:</w:t>
            </w:r>
          </w:p>
        </w:tc>
      </w:tr>
      <w:tr w:rsidR="00A617D4">
        <w:trPr>
          <w:trHeight w:val="298"/>
        </w:trPr>
        <w:tc>
          <w:tcPr>
            <w:tcW w:w="31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муниципальной пожарной</w:t>
            </w:r>
          </w:p>
        </w:tc>
        <w:tc>
          <w:tcPr>
            <w:tcW w:w="2300" w:type="dxa"/>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территориальной</w:t>
            </w:r>
          </w:p>
        </w:tc>
        <w:tc>
          <w:tcPr>
            <w:tcW w:w="42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Время прибытия первого</w:t>
            </w:r>
          </w:p>
        </w:tc>
      </w:tr>
      <w:tr w:rsidR="00A617D4">
        <w:trPr>
          <w:trHeight w:val="300"/>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охраны, в том числе на</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доступности для</w:t>
            </w:r>
          </w:p>
        </w:tc>
        <w:tc>
          <w:tcPr>
            <w:tcW w:w="4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подразделения к месту вызова в</w:t>
            </w:r>
          </w:p>
        </w:tc>
      </w:tr>
      <w:tr w:rsidR="00A617D4">
        <w:trPr>
          <w:trHeight w:val="300"/>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межселенной территории</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населения, минут</w:t>
            </w:r>
          </w:p>
        </w:tc>
        <w:tc>
          <w:tcPr>
            <w:tcW w:w="4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городском поселении не должно</w:t>
            </w: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42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превышать 10 минут.</w:t>
            </w:r>
          </w:p>
        </w:tc>
      </w:tr>
      <w:tr w:rsidR="00A617D4">
        <w:trPr>
          <w:trHeight w:val="112"/>
        </w:trPr>
        <w:tc>
          <w:tcPr>
            <w:tcW w:w="3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0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E2751F" w:rsidP="00612AAC">
      <w:pPr>
        <w:spacing w:line="249" w:lineRule="auto"/>
        <w:ind w:right="20"/>
        <w:jc w:val="both"/>
        <w:rPr>
          <w:sz w:val="20"/>
          <w:szCs w:val="20"/>
        </w:rPr>
      </w:pPr>
      <w:r>
        <w:rPr>
          <w:rFonts w:eastAsia="Times New Roman"/>
          <w:b/>
          <w:bCs/>
          <w:sz w:val="25"/>
          <w:szCs w:val="25"/>
        </w:rPr>
        <w:t>Таблица 19. Предельные значения расчетных показателей максимально допустимого уровня территориальной доступности объектов местного значения в области благоустройства (озеленения) территории</w:t>
      </w:r>
    </w:p>
    <w:p w:rsidR="00A617D4" w:rsidRDefault="00A617D4" w:rsidP="00612AAC">
      <w:pPr>
        <w:spacing w:line="33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840"/>
        <w:gridCol w:w="2320"/>
        <w:gridCol w:w="2100"/>
        <w:gridCol w:w="3400"/>
        <w:gridCol w:w="30"/>
      </w:tblGrid>
      <w:tr w:rsidR="00A617D4">
        <w:trPr>
          <w:trHeight w:val="400"/>
        </w:trPr>
        <w:tc>
          <w:tcPr>
            <w:tcW w:w="184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50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 показателя</w:t>
            </w:r>
          </w:p>
        </w:tc>
        <w:tc>
          <w:tcPr>
            <w:tcW w:w="0" w:type="dxa"/>
            <w:vAlign w:val="bottom"/>
          </w:tcPr>
          <w:p w:rsidR="00A617D4" w:rsidRDefault="00A617D4" w:rsidP="00612AAC">
            <w:pPr>
              <w:jc w:val="both"/>
              <w:rPr>
                <w:sz w:val="1"/>
                <w:szCs w:val="1"/>
              </w:rPr>
            </w:pPr>
          </w:p>
        </w:tc>
      </w:tr>
      <w:tr w:rsidR="00A617D4">
        <w:trPr>
          <w:trHeight w:val="300"/>
        </w:trPr>
        <w:tc>
          <w:tcPr>
            <w:tcW w:w="1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вида ОМЗ</w:t>
            </w: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расчетного</w:t>
            </w:r>
          </w:p>
        </w:tc>
        <w:tc>
          <w:tcPr>
            <w:tcW w:w="550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максимально допустимого уровня</w:t>
            </w:r>
          </w:p>
        </w:tc>
        <w:tc>
          <w:tcPr>
            <w:tcW w:w="0" w:type="dxa"/>
            <w:vAlign w:val="bottom"/>
          </w:tcPr>
          <w:p w:rsidR="00A617D4" w:rsidRDefault="00A617D4" w:rsidP="00612AAC">
            <w:pPr>
              <w:jc w:val="both"/>
              <w:rPr>
                <w:sz w:val="1"/>
                <w:szCs w:val="1"/>
              </w:rPr>
            </w:pPr>
          </w:p>
        </w:tc>
      </w:tr>
      <w:tr w:rsidR="00A617D4">
        <w:trPr>
          <w:trHeight w:val="300"/>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550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территориальной доступности ОМЗ</w:t>
            </w:r>
          </w:p>
        </w:tc>
        <w:tc>
          <w:tcPr>
            <w:tcW w:w="0" w:type="dxa"/>
            <w:vAlign w:val="bottom"/>
          </w:tcPr>
          <w:p w:rsidR="00A617D4" w:rsidRDefault="00A617D4" w:rsidP="00612AAC">
            <w:pPr>
              <w:jc w:val="both"/>
              <w:rPr>
                <w:sz w:val="1"/>
                <w:szCs w:val="1"/>
              </w:rPr>
            </w:pPr>
          </w:p>
        </w:tc>
      </w:tr>
      <w:tr w:rsidR="00A617D4">
        <w:trPr>
          <w:trHeight w:val="298"/>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единица измерения</w:t>
            </w:r>
          </w:p>
        </w:tc>
        <w:tc>
          <w:tcPr>
            <w:tcW w:w="2100" w:type="dxa"/>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40" w:type="dxa"/>
            <w:tcBorders>
              <w:left w:val="single" w:sz="8" w:space="0" w:color="auto"/>
            </w:tcBorders>
            <w:vAlign w:val="bottom"/>
          </w:tcPr>
          <w:p w:rsidR="00A617D4" w:rsidRDefault="00A617D4" w:rsidP="00612AAC">
            <w:pPr>
              <w:jc w:val="both"/>
              <w:rPr>
                <w:sz w:val="24"/>
                <w:szCs w:val="24"/>
              </w:rPr>
            </w:pPr>
          </w:p>
        </w:tc>
        <w:tc>
          <w:tcPr>
            <w:tcW w:w="7820"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области благоустройства (озеленения) территории</w:t>
            </w:r>
          </w:p>
        </w:tc>
        <w:tc>
          <w:tcPr>
            <w:tcW w:w="0" w:type="dxa"/>
            <w:vAlign w:val="bottom"/>
          </w:tcPr>
          <w:p w:rsidR="00A617D4" w:rsidRDefault="00A617D4" w:rsidP="00612AAC">
            <w:pPr>
              <w:jc w:val="both"/>
              <w:rPr>
                <w:sz w:val="1"/>
                <w:szCs w:val="1"/>
              </w:rPr>
            </w:pPr>
          </w:p>
        </w:tc>
      </w:tr>
      <w:tr w:rsidR="00A617D4">
        <w:trPr>
          <w:trHeight w:val="112"/>
        </w:trPr>
        <w:tc>
          <w:tcPr>
            <w:tcW w:w="1840" w:type="dxa"/>
            <w:tcBorders>
              <w:left w:val="single" w:sz="8" w:space="0" w:color="auto"/>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2100" w:type="dxa"/>
            <w:tcBorders>
              <w:bottom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2100" w:type="dxa"/>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4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озеленения</w:t>
            </w: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территориальной</w:t>
            </w:r>
          </w:p>
        </w:tc>
        <w:tc>
          <w:tcPr>
            <w:tcW w:w="2100" w:type="dxa"/>
            <w:tcBorders>
              <w:bottom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18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21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городских</w:t>
            </w: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20 мин. на общественном</w:t>
            </w:r>
          </w:p>
        </w:tc>
        <w:tc>
          <w:tcPr>
            <w:tcW w:w="0" w:type="dxa"/>
            <w:vAlign w:val="bottom"/>
          </w:tcPr>
          <w:p w:rsidR="00A617D4" w:rsidRDefault="00A617D4" w:rsidP="00612AAC">
            <w:pPr>
              <w:jc w:val="both"/>
              <w:rPr>
                <w:sz w:val="1"/>
                <w:szCs w:val="1"/>
              </w:rPr>
            </w:pPr>
          </w:p>
        </w:tc>
      </w:tr>
      <w:tr w:rsidR="00A617D4">
        <w:trPr>
          <w:trHeight w:val="214"/>
        </w:trPr>
        <w:tc>
          <w:tcPr>
            <w:tcW w:w="184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общего</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2100" w:type="dxa"/>
            <w:vMerge/>
            <w:tcBorders>
              <w:right w:val="single" w:sz="8" w:space="0" w:color="auto"/>
            </w:tcBorders>
            <w:vAlign w:val="bottom"/>
          </w:tcPr>
          <w:p w:rsidR="00A617D4" w:rsidRDefault="00A617D4" w:rsidP="00612AAC">
            <w:pPr>
              <w:jc w:val="both"/>
              <w:rPr>
                <w:sz w:val="18"/>
                <w:szCs w:val="18"/>
              </w:rPr>
            </w:pPr>
          </w:p>
        </w:tc>
        <w:tc>
          <w:tcPr>
            <w:tcW w:w="34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184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21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парков</w:t>
            </w: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транспорте (без учета</w:t>
            </w:r>
          </w:p>
        </w:tc>
        <w:tc>
          <w:tcPr>
            <w:tcW w:w="0" w:type="dxa"/>
            <w:vAlign w:val="bottom"/>
          </w:tcPr>
          <w:p w:rsidR="00A617D4" w:rsidRDefault="00A617D4" w:rsidP="00612AAC">
            <w:pPr>
              <w:jc w:val="both"/>
              <w:rPr>
                <w:sz w:val="1"/>
                <w:szCs w:val="1"/>
              </w:rPr>
            </w:pPr>
          </w:p>
        </w:tc>
      </w:tr>
      <w:tr w:rsidR="00A617D4">
        <w:trPr>
          <w:trHeight w:val="214"/>
        </w:trPr>
        <w:tc>
          <w:tcPr>
            <w:tcW w:w="184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пользования</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мин., м</w:t>
            </w:r>
          </w:p>
        </w:tc>
        <w:tc>
          <w:tcPr>
            <w:tcW w:w="2100" w:type="dxa"/>
            <w:vMerge/>
            <w:tcBorders>
              <w:right w:val="single" w:sz="8" w:space="0" w:color="auto"/>
            </w:tcBorders>
            <w:vAlign w:val="bottom"/>
          </w:tcPr>
          <w:p w:rsidR="00A617D4" w:rsidRDefault="00A617D4" w:rsidP="00612AAC">
            <w:pPr>
              <w:jc w:val="both"/>
              <w:rPr>
                <w:sz w:val="18"/>
                <w:szCs w:val="18"/>
              </w:rPr>
            </w:pPr>
          </w:p>
        </w:tc>
        <w:tc>
          <w:tcPr>
            <w:tcW w:w="34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84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2100" w:type="dxa"/>
            <w:tcBorders>
              <w:right w:val="single" w:sz="8" w:space="0" w:color="auto"/>
            </w:tcBorders>
            <w:vAlign w:val="bottom"/>
          </w:tcPr>
          <w:p w:rsidR="00A617D4" w:rsidRDefault="00A617D4" w:rsidP="00612AAC">
            <w:pPr>
              <w:jc w:val="both"/>
              <w:rPr>
                <w:sz w:val="7"/>
                <w:szCs w:val="7"/>
              </w:rPr>
            </w:pP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времени ожидания</w:t>
            </w:r>
          </w:p>
        </w:tc>
        <w:tc>
          <w:tcPr>
            <w:tcW w:w="0" w:type="dxa"/>
            <w:vAlign w:val="bottom"/>
          </w:tcPr>
          <w:p w:rsidR="00A617D4" w:rsidRDefault="00A617D4" w:rsidP="00612AAC">
            <w:pPr>
              <w:jc w:val="both"/>
              <w:rPr>
                <w:sz w:val="1"/>
                <w:szCs w:val="1"/>
              </w:rPr>
            </w:pPr>
          </w:p>
        </w:tc>
      </w:tr>
      <w:tr w:rsidR="00A617D4">
        <w:trPr>
          <w:trHeight w:val="216"/>
        </w:trPr>
        <w:tc>
          <w:tcPr>
            <w:tcW w:w="184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2100" w:type="dxa"/>
            <w:tcBorders>
              <w:right w:val="single" w:sz="8" w:space="0" w:color="auto"/>
            </w:tcBorders>
            <w:vAlign w:val="bottom"/>
          </w:tcPr>
          <w:p w:rsidR="00A617D4" w:rsidRDefault="00A617D4" w:rsidP="00612AAC">
            <w:pPr>
              <w:jc w:val="both"/>
              <w:rPr>
                <w:sz w:val="18"/>
                <w:szCs w:val="18"/>
              </w:rPr>
            </w:pPr>
          </w:p>
        </w:tc>
        <w:tc>
          <w:tcPr>
            <w:tcW w:w="34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транспорта);</w:t>
            </w:r>
          </w:p>
        </w:tc>
        <w:tc>
          <w:tcPr>
            <w:tcW w:w="0" w:type="dxa"/>
            <w:vAlign w:val="bottom"/>
          </w:tcPr>
          <w:p w:rsidR="00A617D4" w:rsidRDefault="00A617D4" w:rsidP="00612AAC">
            <w:pPr>
              <w:jc w:val="both"/>
              <w:rPr>
                <w:sz w:val="1"/>
                <w:szCs w:val="1"/>
              </w:rPr>
            </w:pPr>
          </w:p>
        </w:tc>
      </w:tr>
      <w:tr w:rsidR="00A617D4">
        <w:trPr>
          <w:trHeight w:val="112"/>
        </w:trPr>
        <w:tc>
          <w:tcPr>
            <w:tcW w:w="184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парков</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15 мин. (время пешеходной</w:t>
            </w:r>
          </w:p>
        </w:tc>
        <w:tc>
          <w:tcPr>
            <w:tcW w:w="0" w:type="dxa"/>
            <w:vAlign w:val="bottom"/>
          </w:tcPr>
          <w:p w:rsidR="00A617D4" w:rsidRDefault="00A617D4" w:rsidP="00612AAC">
            <w:pPr>
              <w:jc w:val="both"/>
              <w:rPr>
                <w:sz w:val="1"/>
                <w:szCs w:val="1"/>
              </w:rPr>
            </w:pPr>
          </w:p>
        </w:tc>
      </w:tr>
      <w:tr w:rsidR="00A617D4">
        <w:trPr>
          <w:trHeight w:val="298"/>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планировочных</w:t>
            </w:r>
          </w:p>
        </w:tc>
        <w:tc>
          <w:tcPr>
            <w:tcW w:w="34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или не более</w:t>
            </w:r>
          </w:p>
        </w:tc>
        <w:tc>
          <w:tcPr>
            <w:tcW w:w="0" w:type="dxa"/>
            <w:vAlign w:val="bottom"/>
          </w:tcPr>
          <w:p w:rsidR="00A617D4" w:rsidRDefault="00A617D4" w:rsidP="00612AAC">
            <w:pPr>
              <w:jc w:val="both"/>
              <w:rPr>
                <w:sz w:val="1"/>
                <w:szCs w:val="1"/>
              </w:rPr>
            </w:pPr>
          </w:p>
        </w:tc>
      </w:tr>
      <w:tr w:rsidR="00A617D4">
        <w:trPr>
          <w:trHeight w:val="300"/>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районов</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1000 м</w:t>
            </w:r>
          </w:p>
        </w:tc>
        <w:tc>
          <w:tcPr>
            <w:tcW w:w="0" w:type="dxa"/>
            <w:vAlign w:val="bottom"/>
          </w:tcPr>
          <w:p w:rsidR="00A617D4" w:rsidRDefault="00A617D4" w:rsidP="00612AAC">
            <w:pPr>
              <w:jc w:val="both"/>
              <w:rPr>
                <w:sz w:val="1"/>
                <w:szCs w:val="1"/>
              </w:rPr>
            </w:pPr>
          </w:p>
        </w:tc>
      </w:tr>
      <w:tr w:rsidR="00A617D4">
        <w:trPr>
          <w:trHeight w:val="112"/>
        </w:trPr>
        <w:tc>
          <w:tcPr>
            <w:tcW w:w="184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садов,</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10 мин. (время пешеходной</w:t>
            </w:r>
          </w:p>
        </w:tc>
        <w:tc>
          <w:tcPr>
            <w:tcW w:w="0" w:type="dxa"/>
            <w:vAlign w:val="bottom"/>
          </w:tcPr>
          <w:p w:rsidR="00A617D4" w:rsidRDefault="00A617D4" w:rsidP="00612AAC">
            <w:pPr>
              <w:jc w:val="both"/>
              <w:rPr>
                <w:sz w:val="1"/>
                <w:szCs w:val="1"/>
              </w:rPr>
            </w:pPr>
          </w:p>
        </w:tc>
      </w:tr>
      <w:tr w:rsidR="00A617D4">
        <w:trPr>
          <w:trHeight w:val="298"/>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скверов и</w:t>
            </w:r>
          </w:p>
        </w:tc>
        <w:tc>
          <w:tcPr>
            <w:tcW w:w="34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или не более</w:t>
            </w:r>
          </w:p>
        </w:tc>
        <w:tc>
          <w:tcPr>
            <w:tcW w:w="0" w:type="dxa"/>
            <w:vAlign w:val="bottom"/>
          </w:tcPr>
          <w:p w:rsidR="00A617D4" w:rsidRDefault="00A617D4" w:rsidP="00612AAC">
            <w:pPr>
              <w:jc w:val="both"/>
              <w:rPr>
                <w:sz w:val="1"/>
                <w:szCs w:val="1"/>
              </w:rPr>
            </w:pPr>
          </w:p>
        </w:tc>
      </w:tr>
      <w:tr w:rsidR="00A617D4">
        <w:trPr>
          <w:trHeight w:val="300"/>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бульваров</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650 м</w:t>
            </w:r>
          </w:p>
        </w:tc>
        <w:tc>
          <w:tcPr>
            <w:tcW w:w="0" w:type="dxa"/>
            <w:vAlign w:val="bottom"/>
          </w:tcPr>
          <w:p w:rsidR="00A617D4" w:rsidRDefault="00A617D4" w:rsidP="00612AAC">
            <w:pPr>
              <w:jc w:val="both"/>
              <w:rPr>
                <w:sz w:val="1"/>
                <w:szCs w:val="1"/>
              </w:rPr>
            </w:pPr>
          </w:p>
        </w:tc>
      </w:tr>
      <w:tr w:rsidR="00A617D4">
        <w:trPr>
          <w:trHeight w:val="112"/>
        </w:trPr>
        <w:tc>
          <w:tcPr>
            <w:tcW w:w="1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305" w:lineRule="exact"/>
        <w:jc w:val="both"/>
        <w:rPr>
          <w:sz w:val="20"/>
          <w:szCs w:val="20"/>
        </w:rPr>
      </w:pPr>
    </w:p>
    <w:p w:rsidR="00A617D4" w:rsidRDefault="00E2751F" w:rsidP="00612AAC">
      <w:pPr>
        <w:spacing w:line="238" w:lineRule="auto"/>
        <w:ind w:left="260" w:right="280" w:firstLine="540"/>
        <w:jc w:val="both"/>
        <w:rPr>
          <w:sz w:val="20"/>
          <w:szCs w:val="20"/>
        </w:rPr>
      </w:pPr>
      <w:r>
        <w:rPr>
          <w:rFonts w:eastAsia="Times New Roman"/>
          <w:sz w:val="26"/>
          <w:szCs w:val="26"/>
        </w:rPr>
        <w:lastRenderedPageBreak/>
        <w:t>При определении нормативной потребности объектов социального и культурно-бытового обслуживания эпизодического пользования для населенных пунктов, к минимально допустимому уровню обеспеченности рекомендуется применять коэффициенты агломерационного эффекта. Данный коэффициент отражает соотношение суммарной численности сопряженных территорий и населения проектируемой территории к численности населения проектируемой территории с учетом вероятности уменьшения потребности в предоставлении услуги по мере удаленности от проектируемой территории (Таблица 20).</w:t>
      </w:r>
    </w:p>
    <w:p w:rsidR="00A617D4" w:rsidRDefault="00A617D4" w:rsidP="00612AAC">
      <w:pPr>
        <w:spacing w:line="251" w:lineRule="exact"/>
        <w:jc w:val="both"/>
        <w:rPr>
          <w:sz w:val="20"/>
          <w:szCs w:val="20"/>
        </w:rPr>
      </w:pPr>
    </w:p>
    <w:p w:rsidR="00A617D4" w:rsidRDefault="00E2751F" w:rsidP="00612AAC">
      <w:pPr>
        <w:ind w:right="20"/>
        <w:jc w:val="both"/>
        <w:rPr>
          <w:sz w:val="20"/>
          <w:szCs w:val="20"/>
        </w:rPr>
      </w:pPr>
      <w:r>
        <w:rPr>
          <w:rFonts w:eastAsia="Times New Roman"/>
          <w:b/>
          <w:bCs/>
          <w:sz w:val="26"/>
          <w:szCs w:val="26"/>
        </w:rPr>
        <w:t>Таблица 20. Перечень сопряженных территорий</w:t>
      </w:r>
    </w:p>
    <w:p w:rsidR="00A617D4" w:rsidRDefault="00A617D4" w:rsidP="00612AAC">
      <w:pPr>
        <w:spacing w:line="44"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620"/>
        <w:gridCol w:w="2320"/>
        <w:gridCol w:w="5380"/>
        <w:gridCol w:w="1300"/>
      </w:tblGrid>
      <w:tr w:rsidR="00A617D4">
        <w:trPr>
          <w:trHeight w:val="402"/>
        </w:trPr>
        <w:tc>
          <w:tcPr>
            <w:tcW w:w="620" w:type="dxa"/>
            <w:tcBorders>
              <w:top w:val="single" w:sz="8" w:space="0" w:color="auto"/>
              <w:left w:val="single" w:sz="8" w:space="0" w:color="auto"/>
              <w:right w:val="single" w:sz="8" w:space="0" w:color="auto"/>
            </w:tcBorders>
            <w:vAlign w:val="bottom"/>
          </w:tcPr>
          <w:p w:rsidR="00A617D4" w:rsidRDefault="00E2751F" w:rsidP="00612AAC">
            <w:pPr>
              <w:ind w:left="200"/>
              <w:jc w:val="both"/>
              <w:rPr>
                <w:sz w:val="20"/>
                <w:szCs w:val="20"/>
              </w:rPr>
            </w:pPr>
            <w:r>
              <w:rPr>
                <w:rFonts w:eastAsia="Times New Roman"/>
                <w:sz w:val="26"/>
                <w:szCs w:val="26"/>
              </w:rPr>
              <w:t>N</w:t>
            </w: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3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Сопряженные территории</w:t>
            </w:r>
          </w:p>
        </w:tc>
        <w:tc>
          <w:tcPr>
            <w:tcW w:w="13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Коэффици</w:t>
            </w:r>
          </w:p>
        </w:tc>
      </w:tr>
      <w:tr w:rsidR="00A617D4">
        <w:trPr>
          <w:trHeight w:val="298"/>
        </w:trPr>
        <w:tc>
          <w:tcPr>
            <w:tcW w:w="62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п/п</w:t>
            </w:r>
          </w:p>
        </w:tc>
        <w:tc>
          <w:tcPr>
            <w:tcW w:w="2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населенного</w:t>
            </w:r>
          </w:p>
        </w:tc>
        <w:tc>
          <w:tcPr>
            <w:tcW w:w="538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7"/>
                <w:sz w:val="26"/>
                <w:szCs w:val="26"/>
              </w:rPr>
              <w:t>ент</w:t>
            </w:r>
          </w:p>
        </w:tc>
      </w:tr>
      <w:tr w:rsidR="00A617D4">
        <w:trPr>
          <w:trHeight w:val="300"/>
        </w:trPr>
        <w:tc>
          <w:tcPr>
            <w:tcW w:w="6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пункта</w:t>
            </w:r>
          </w:p>
        </w:tc>
        <w:tc>
          <w:tcPr>
            <w:tcW w:w="538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агломерац</w:t>
            </w:r>
          </w:p>
        </w:tc>
      </w:tr>
      <w:tr w:rsidR="00A617D4">
        <w:trPr>
          <w:trHeight w:val="298"/>
        </w:trPr>
        <w:tc>
          <w:tcPr>
            <w:tcW w:w="6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538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ионного</w:t>
            </w:r>
          </w:p>
        </w:tc>
      </w:tr>
      <w:tr w:rsidR="00A617D4">
        <w:trPr>
          <w:trHeight w:val="300"/>
        </w:trPr>
        <w:tc>
          <w:tcPr>
            <w:tcW w:w="6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538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эффекта</w:t>
            </w:r>
          </w:p>
        </w:tc>
      </w:tr>
      <w:tr w:rsidR="00A617D4">
        <w:trPr>
          <w:trHeight w:val="112"/>
        </w:trPr>
        <w:tc>
          <w:tcPr>
            <w:tcW w:w="6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62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1"/>
                <w:sz w:val="26"/>
                <w:szCs w:val="26"/>
              </w:rPr>
              <w:t>1</w:t>
            </w: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w:t>
            </w:r>
          </w:p>
        </w:tc>
        <w:tc>
          <w:tcPr>
            <w:tcW w:w="53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w:t>
            </w:r>
          </w:p>
        </w:tc>
        <w:tc>
          <w:tcPr>
            <w:tcW w:w="130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4</w:t>
            </w:r>
          </w:p>
        </w:tc>
      </w:tr>
      <w:tr w:rsidR="00A617D4">
        <w:trPr>
          <w:trHeight w:val="112"/>
        </w:trPr>
        <w:tc>
          <w:tcPr>
            <w:tcW w:w="6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right w:val="single" w:sz="8" w:space="0" w:color="auto"/>
            </w:tcBorders>
            <w:vAlign w:val="bottom"/>
          </w:tcPr>
          <w:p w:rsidR="00A617D4" w:rsidRDefault="00A617D4" w:rsidP="00612AAC">
            <w:pPr>
              <w:jc w:val="both"/>
              <w:rPr>
                <w:sz w:val="9"/>
                <w:szCs w:val="9"/>
              </w:rPr>
            </w:pPr>
          </w:p>
        </w:tc>
      </w:tr>
      <w:tr w:rsidR="008C08FB" w:rsidTr="004F0FDC">
        <w:trPr>
          <w:trHeight w:val="380"/>
        </w:trPr>
        <w:tc>
          <w:tcPr>
            <w:tcW w:w="620" w:type="dxa"/>
            <w:tcBorders>
              <w:left w:val="single" w:sz="8" w:space="0" w:color="auto"/>
              <w:right w:val="single" w:sz="8" w:space="0" w:color="auto"/>
            </w:tcBorders>
            <w:vAlign w:val="bottom"/>
          </w:tcPr>
          <w:p w:rsidR="008C08FB" w:rsidRDefault="008C08FB" w:rsidP="00612AAC">
            <w:pPr>
              <w:jc w:val="both"/>
              <w:rPr>
                <w:sz w:val="20"/>
                <w:szCs w:val="20"/>
              </w:rPr>
            </w:pPr>
            <w:r>
              <w:rPr>
                <w:rFonts w:eastAsia="Times New Roman"/>
                <w:w w:val="91"/>
                <w:sz w:val="26"/>
                <w:szCs w:val="26"/>
              </w:rPr>
              <w:t>5</w:t>
            </w:r>
          </w:p>
        </w:tc>
        <w:tc>
          <w:tcPr>
            <w:tcW w:w="2320" w:type="dxa"/>
            <w:tcBorders>
              <w:right w:val="single" w:sz="8" w:space="0" w:color="auto"/>
            </w:tcBorders>
            <w:vAlign w:val="bottom"/>
          </w:tcPr>
          <w:p w:rsidR="008C08FB" w:rsidRDefault="008C08FB" w:rsidP="00612AAC">
            <w:pPr>
              <w:jc w:val="both"/>
              <w:rPr>
                <w:sz w:val="20"/>
                <w:szCs w:val="20"/>
              </w:rPr>
            </w:pPr>
            <w:r>
              <w:rPr>
                <w:rFonts w:eastAsia="Times New Roman"/>
                <w:sz w:val="26"/>
                <w:szCs w:val="26"/>
              </w:rPr>
              <w:t>г.Малоярославец</w:t>
            </w:r>
          </w:p>
        </w:tc>
        <w:tc>
          <w:tcPr>
            <w:tcW w:w="5380" w:type="dxa"/>
            <w:tcBorders>
              <w:right w:val="single" w:sz="8" w:space="0" w:color="auto"/>
            </w:tcBorders>
          </w:tcPr>
          <w:p w:rsidR="008C08FB" w:rsidRPr="008C08FB" w:rsidRDefault="008C08FB" w:rsidP="00612AAC">
            <w:pPr>
              <w:jc w:val="both"/>
              <w:rPr>
                <w:color w:val="000000" w:themeColor="text1"/>
              </w:rPr>
            </w:pPr>
            <w:r w:rsidRPr="008C08FB">
              <w:rPr>
                <w:color w:val="000000" w:themeColor="text1"/>
                <w:szCs w:val="26"/>
              </w:rPr>
              <w:t>дер. Радищево, дер. Меньшовка</w:t>
            </w:r>
            <w:r w:rsidR="004F0FDC">
              <w:rPr>
                <w:color w:val="000000" w:themeColor="text1"/>
                <w:szCs w:val="26"/>
              </w:rPr>
              <w:t>( сельское поселение Шумятино )</w:t>
            </w:r>
            <w:r w:rsidRPr="008C08FB">
              <w:rPr>
                <w:color w:val="000000" w:themeColor="text1"/>
                <w:szCs w:val="26"/>
              </w:rPr>
              <w:t>, с. Маклино (сельское поселение "Село Маклино")</w:t>
            </w:r>
          </w:p>
        </w:tc>
        <w:tc>
          <w:tcPr>
            <w:tcW w:w="1300" w:type="dxa"/>
            <w:tcBorders>
              <w:right w:val="single" w:sz="8" w:space="0" w:color="auto"/>
            </w:tcBorders>
            <w:vAlign w:val="bottom"/>
          </w:tcPr>
          <w:p w:rsidR="008C08FB" w:rsidRDefault="008C08FB" w:rsidP="00612AAC">
            <w:pPr>
              <w:jc w:val="both"/>
              <w:rPr>
                <w:sz w:val="20"/>
                <w:szCs w:val="20"/>
              </w:rPr>
            </w:pPr>
            <w:r>
              <w:rPr>
                <w:rFonts w:eastAsia="Times New Roman"/>
                <w:w w:val="96"/>
                <w:sz w:val="26"/>
                <w:szCs w:val="26"/>
              </w:rPr>
              <w:t>1,25</w:t>
            </w:r>
          </w:p>
        </w:tc>
      </w:tr>
      <w:tr w:rsidR="008C08FB" w:rsidTr="004F0FDC">
        <w:trPr>
          <w:trHeight w:val="300"/>
        </w:trPr>
        <w:tc>
          <w:tcPr>
            <w:tcW w:w="620" w:type="dxa"/>
            <w:tcBorders>
              <w:left w:val="single" w:sz="8" w:space="0" w:color="auto"/>
              <w:right w:val="single" w:sz="8" w:space="0" w:color="auto"/>
            </w:tcBorders>
            <w:vAlign w:val="bottom"/>
          </w:tcPr>
          <w:p w:rsidR="008C08FB" w:rsidRDefault="008C08FB" w:rsidP="00612AAC">
            <w:pPr>
              <w:jc w:val="both"/>
              <w:rPr>
                <w:sz w:val="24"/>
                <w:szCs w:val="24"/>
              </w:rPr>
            </w:pPr>
          </w:p>
        </w:tc>
        <w:tc>
          <w:tcPr>
            <w:tcW w:w="2320" w:type="dxa"/>
            <w:tcBorders>
              <w:right w:val="single" w:sz="8" w:space="0" w:color="auto"/>
            </w:tcBorders>
            <w:vAlign w:val="bottom"/>
          </w:tcPr>
          <w:p w:rsidR="008C08FB" w:rsidRDefault="008C08FB" w:rsidP="00612AAC">
            <w:pPr>
              <w:jc w:val="both"/>
              <w:rPr>
                <w:sz w:val="24"/>
                <w:szCs w:val="24"/>
              </w:rPr>
            </w:pPr>
          </w:p>
        </w:tc>
        <w:tc>
          <w:tcPr>
            <w:tcW w:w="5380" w:type="dxa"/>
            <w:tcBorders>
              <w:right w:val="single" w:sz="8" w:space="0" w:color="auto"/>
            </w:tcBorders>
          </w:tcPr>
          <w:p w:rsidR="008C08FB" w:rsidRPr="008C08FB" w:rsidRDefault="008C08FB" w:rsidP="00612AAC">
            <w:pPr>
              <w:jc w:val="both"/>
              <w:rPr>
                <w:color w:val="000000" w:themeColor="text1"/>
              </w:rPr>
            </w:pPr>
          </w:p>
        </w:tc>
        <w:tc>
          <w:tcPr>
            <w:tcW w:w="1300" w:type="dxa"/>
            <w:tcBorders>
              <w:right w:val="single" w:sz="8" w:space="0" w:color="auto"/>
            </w:tcBorders>
            <w:vAlign w:val="bottom"/>
          </w:tcPr>
          <w:p w:rsidR="008C08FB" w:rsidRDefault="008C08FB" w:rsidP="00612AAC">
            <w:pPr>
              <w:jc w:val="both"/>
              <w:rPr>
                <w:sz w:val="24"/>
                <w:szCs w:val="24"/>
              </w:rPr>
            </w:pPr>
          </w:p>
        </w:tc>
      </w:tr>
      <w:tr w:rsidR="008C08FB" w:rsidTr="004F0FDC">
        <w:trPr>
          <w:trHeight w:val="298"/>
        </w:trPr>
        <w:tc>
          <w:tcPr>
            <w:tcW w:w="620" w:type="dxa"/>
            <w:tcBorders>
              <w:left w:val="single" w:sz="8" w:space="0" w:color="auto"/>
              <w:right w:val="single" w:sz="8" w:space="0" w:color="auto"/>
            </w:tcBorders>
            <w:vAlign w:val="bottom"/>
          </w:tcPr>
          <w:p w:rsidR="008C08FB" w:rsidRDefault="008C08FB" w:rsidP="00612AAC">
            <w:pPr>
              <w:jc w:val="both"/>
              <w:rPr>
                <w:sz w:val="24"/>
                <w:szCs w:val="24"/>
              </w:rPr>
            </w:pPr>
          </w:p>
        </w:tc>
        <w:tc>
          <w:tcPr>
            <w:tcW w:w="2320" w:type="dxa"/>
            <w:tcBorders>
              <w:right w:val="single" w:sz="8" w:space="0" w:color="auto"/>
            </w:tcBorders>
            <w:vAlign w:val="bottom"/>
          </w:tcPr>
          <w:p w:rsidR="008C08FB" w:rsidRDefault="008C08FB" w:rsidP="00612AAC">
            <w:pPr>
              <w:jc w:val="both"/>
              <w:rPr>
                <w:sz w:val="24"/>
                <w:szCs w:val="24"/>
              </w:rPr>
            </w:pPr>
          </w:p>
        </w:tc>
        <w:tc>
          <w:tcPr>
            <w:tcW w:w="5380" w:type="dxa"/>
            <w:tcBorders>
              <w:right w:val="single" w:sz="8" w:space="0" w:color="auto"/>
            </w:tcBorders>
          </w:tcPr>
          <w:p w:rsidR="008C08FB" w:rsidRPr="008C08FB" w:rsidRDefault="008C08FB" w:rsidP="00612AAC">
            <w:pPr>
              <w:jc w:val="both"/>
              <w:rPr>
                <w:color w:val="000000" w:themeColor="text1"/>
              </w:rPr>
            </w:pPr>
          </w:p>
        </w:tc>
        <w:tc>
          <w:tcPr>
            <w:tcW w:w="1300" w:type="dxa"/>
            <w:tcBorders>
              <w:right w:val="single" w:sz="8" w:space="0" w:color="auto"/>
            </w:tcBorders>
            <w:vAlign w:val="bottom"/>
          </w:tcPr>
          <w:p w:rsidR="008C08FB" w:rsidRDefault="008C08FB" w:rsidP="00612AAC">
            <w:pPr>
              <w:jc w:val="both"/>
              <w:rPr>
                <w:sz w:val="24"/>
                <w:szCs w:val="24"/>
              </w:rPr>
            </w:pPr>
          </w:p>
        </w:tc>
      </w:tr>
      <w:tr w:rsidR="00A617D4">
        <w:trPr>
          <w:trHeight w:val="114"/>
        </w:trPr>
        <w:tc>
          <w:tcPr>
            <w:tcW w:w="6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459"/>
        </w:trPr>
        <w:tc>
          <w:tcPr>
            <w:tcW w:w="62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5380" w:type="dxa"/>
            <w:vAlign w:val="bottom"/>
          </w:tcPr>
          <w:p w:rsidR="00A617D4" w:rsidRDefault="00A617D4" w:rsidP="00612AAC">
            <w:pPr>
              <w:jc w:val="both"/>
              <w:rPr>
                <w:sz w:val="24"/>
                <w:szCs w:val="24"/>
              </w:rPr>
            </w:pPr>
          </w:p>
        </w:tc>
        <w:tc>
          <w:tcPr>
            <w:tcW w:w="1300" w:type="dxa"/>
            <w:vAlign w:val="bottom"/>
          </w:tcPr>
          <w:p w:rsidR="00A617D4" w:rsidRDefault="00A617D4" w:rsidP="00612AAC">
            <w:pPr>
              <w:ind w:right="130"/>
              <w:jc w:val="both"/>
              <w:rPr>
                <w:sz w:val="20"/>
                <w:szCs w:val="20"/>
              </w:rPr>
            </w:pPr>
          </w:p>
        </w:tc>
      </w:tr>
    </w:tbl>
    <w:p w:rsidR="00A617D4" w:rsidRDefault="00E2751F" w:rsidP="00612AAC">
      <w:pPr>
        <w:spacing w:line="236" w:lineRule="auto"/>
        <w:ind w:right="320"/>
        <w:jc w:val="both"/>
        <w:rPr>
          <w:sz w:val="20"/>
          <w:szCs w:val="20"/>
        </w:rPr>
      </w:pPr>
      <w:r>
        <w:rPr>
          <w:rFonts w:eastAsia="Times New Roman"/>
          <w:b/>
          <w:bCs/>
          <w:sz w:val="26"/>
          <w:szCs w:val="26"/>
        </w:rPr>
        <w:t>1.3.2. Расчетные показатели максимально допустимого уровня территориальной доступности объектов местного значения, выраженные в параметрах планировочных элементов</w:t>
      </w:r>
    </w:p>
    <w:p w:rsidR="00A617D4" w:rsidRDefault="00A617D4" w:rsidP="00612AAC">
      <w:pPr>
        <w:spacing w:line="36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Предельная пешеходная доступность объектов социального и культурно-бытового обслуживания должна определяться как расстояние, которое человек может преодолеть без вреда для здоровья при различных климатических условиях.</w:t>
      </w:r>
    </w:p>
    <w:p w:rsidR="00A617D4" w:rsidRDefault="00A617D4" w:rsidP="00612AAC">
      <w:pPr>
        <w:spacing w:line="19" w:lineRule="exact"/>
        <w:jc w:val="both"/>
        <w:rPr>
          <w:sz w:val="20"/>
          <w:szCs w:val="20"/>
        </w:rPr>
      </w:pPr>
    </w:p>
    <w:p w:rsidR="00A617D4" w:rsidRDefault="00E2751F" w:rsidP="00612AAC">
      <w:pPr>
        <w:numPr>
          <w:ilvl w:val="0"/>
          <w:numId w:val="7"/>
        </w:numPr>
        <w:tabs>
          <w:tab w:val="left" w:pos="1155"/>
        </w:tabs>
        <w:spacing w:line="235" w:lineRule="auto"/>
        <w:ind w:left="260" w:firstLine="542"/>
        <w:jc w:val="both"/>
        <w:rPr>
          <w:rFonts w:eastAsia="Times New Roman"/>
          <w:sz w:val="26"/>
          <w:szCs w:val="26"/>
        </w:rPr>
      </w:pPr>
      <w:r>
        <w:rPr>
          <w:rFonts w:eastAsia="Times New Roman"/>
          <w:sz w:val="26"/>
          <w:szCs w:val="26"/>
        </w:rPr>
        <w:t>зависимости от периодичности использования предлагается увеличивать и уменьшать расстояния до объектов социального и культурно-бытового обслуживания (Таблица 21).</w:t>
      </w:r>
    </w:p>
    <w:p w:rsidR="00A617D4" w:rsidRDefault="00A617D4" w:rsidP="00612AAC">
      <w:pPr>
        <w:spacing w:line="200" w:lineRule="exact"/>
        <w:jc w:val="both"/>
        <w:rPr>
          <w:sz w:val="20"/>
          <w:szCs w:val="20"/>
        </w:rPr>
      </w:pPr>
    </w:p>
    <w:p w:rsidR="00A617D4" w:rsidRDefault="00A617D4" w:rsidP="00612AAC">
      <w:pPr>
        <w:spacing w:line="364" w:lineRule="exact"/>
        <w:jc w:val="both"/>
        <w:rPr>
          <w:sz w:val="20"/>
          <w:szCs w:val="20"/>
        </w:rPr>
      </w:pPr>
    </w:p>
    <w:p w:rsidR="00A617D4" w:rsidRDefault="00E2751F" w:rsidP="00612AAC">
      <w:pPr>
        <w:spacing w:line="233" w:lineRule="auto"/>
        <w:ind w:right="300"/>
        <w:jc w:val="both"/>
        <w:rPr>
          <w:sz w:val="20"/>
          <w:szCs w:val="20"/>
        </w:rPr>
      </w:pPr>
      <w:r>
        <w:rPr>
          <w:rFonts w:eastAsia="Times New Roman"/>
          <w:b/>
          <w:bCs/>
          <w:sz w:val="26"/>
          <w:szCs w:val="26"/>
        </w:rPr>
        <w:t>Таблица 21. Пешеходная доступность объектов социального и культурно-бытового обслуживания, м/мин.</w:t>
      </w:r>
    </w:p>
    <w:p w:rsidR="00A617D4" w:rsidRDefault="00B21049" w:rsidP="00612AAC">
      <w:pPr>
        <w:spacing w:line="20" w:lineRule="exact"/>
        <w:jc w:val="both"/>
        <w:rPr>
          <w:sz w:val="20"/>
          <w:szCs w:val="20"/>
        </w:rPr>
      </w:pPr>
      <w:r>
        <w:rPr>
          <w:noProof/>
          <w:sz w:val="20"/>
          <w:szCs w:val="20"/>
        </w:rPr>
        <w:pict>
          <v:line id="Shape 45" o:spid="_x0000_s1117" style="position:absolute;left:0;text-align:left;z-index:251636736;visibility:visible;mso-wrap-distance-left:0;mso-wrap-distance-right:0" from="12.85pt,18.5pt" to="4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7WFQ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" o:allowincell="f" strokeweight=".16931mm"/>
        </w:pict>
      </w:r>
      <w:r>
        <w:rPr>
          <w:noProof/>
          <w:sz w:val="20"/>
          <w:szCs w:val="20"/>
        </w:rPr>
        <w:pict>
          <v:line id="Shape 46" o:spid="_x0000_s1116" style="position:absolute;left:0;text-align:left;z-index:251637760;visibility:visible;mso-wrap-distance-left:0;mso-wrap-distance-right:0" from="13.1pt,18.25pt" to="13.1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nFAIAACwEAAAOAAAAZHJzL2Uyb0RvYy54bWysU8GO2yAQvVfqPyDfE9uJ15t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" o:allowincell="f" strokeweight=".48pt"/>
        </w:pict>
      </w:r>
      <w:r>
        <w:rPr>
          <w:noProof/>
          <w:sz w:val="20"/>
          <w:szCs w:val="20"/>
        </w:rPr>
        <w:pict>
          <v:line id="Shape 47" o:spid="_x0000_s1115" style="position:absolute;left:0;text-align:left;z-index:251638784;visibility:visible;mso-wrap-distance-left:0;mso-wrap-distance-right:0" from="466.75pt,18.25pt" to="466.7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" o:allowincell="f" strokeweight=".16931mm"/>
        </w:pict>
      </w:r>
    </w:p>
    <w:p w:rsidR="00A617D4" w:rsidRDefault="00A617D4" w:rsidP="00612AAC">
      <w:pPr>
        <w:spacing w:line="200" w:lineRule="exact"/>
        <w:jc w:val="both"/>
        <w:rPr>
          <w:sz w:val="20"/>
          <w:szCs w:val="20"/>
        </w:rPr>
      </w:pPr>
    </w:p>
    <w:p w:rsidR="00A617D4" w:rsidRDefault="00A617D4" w:rsidP="00612AAC">
      <w:pPr>
        <w:spacing w:line="246" w:lineRule="exact"/>
        <w:jc w:val="both"/>
        <w:rPr>
          <w:sz w:val="20"/>
          <w:szCs w:val="20"/>
        </w:rPr>
      </w:pPr>
    </w:p>
    <w:p w:rsidR="00A617D4" w:rsidRDefault="00E2751F" w:rsidP="00612AAC">
      <w:pPr>
        <w:ind w:left="1480"/>
        <w:jc w:val="both"/>
        <w:rPr>
          <w:sz w:val="20"/>
          <w:szCs w:val="20"/>
        </w:rPr>
      </w:pPr>
      <w:r>
        <w:rPr>
          <w:rFonts w:eastAsia="Times New Roman"/>
          <w:sz w:val="26"/>
          <w:szCs w:val="26"/>
        </w:rPr>
        <w:t>Объекты социального и культурно-бытового обслуживания</w:t>
      </w:r>
    </w:p>
    <w:p w:rsidR="00A617D4" w:rsidRDefault="00A617D4" w:rsidP="00612AAC">
      <w:pPr>
        <w:spacing w:line="9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4120"/>
        <w:gridCol w:w="2200"/>
        <w:gridCol w:w="2760"/>
      </w:tblGrid>
      <w:tr w:rsidR="00A617D4">
        <w:trPr>
          <w:trHeight w:val="402"/>
        </w:trPr>
        <w:tc>
          <w:tcPr>
            <w:tcW w:w="41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повседневного пользования</w:t>
            </w:r>
          </w:p>
        </w:tc>
        <w:tc>
          <w:tcPr>
            <w:tcW w:w="4960" w:type="dxa"/>
            <w:gridSpan w:val="2"/>
            <w:tcBorders>
              <w:top w:val="single" w:sz="8" w:space="0" w:color="auto"/>
            </w:tcBorders>
            <w:vAlign w:val="bottom"/>
          </w:tcPr>
          <w:p w:rsidR="00A617D4" w:rsidRDefault="00E2751F" w:rsidP="00612AAC">
            <w:pPr>
              <w:ind w:left="860"/>
              <w:jc w:val="both"/>
              <w:rPr>
                <w:sz w:val="20"/>
                <w:szCs w:val="20"/>
              </w:rPr>
            </w:pPr>
            <w:r>
              <w:rPr>
                <w:rFonts w:eastAsia="Times New Roman"/>
                <w:sz w:val="26"/>
                <w:szCs w:val="26"/>
              </w:rPr>
              <w:t>периодического пользования</w:t>
            </w:r>
          </w:p>
        </w:tc>
      </w:tr>
      <w:tr w:rsidR="00A617D4">
        <w:trPr>
          <w:trHeight w:val="112"/>
        </w:trPr>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tcBorders>
            <w:vAlign w:val="bottom"/>
          </w:tcPr>
          <w:p w:rsidR="00A617D4" w:rsidRDefault="00A617D4" w:rsidP="00612AAC">
            <w:pPr>
              <w:jc w:val="both"/>
              <w:rPr>
                <w:sz w:val="9"/>
                <w:szCs w:val="9"/>
              </w:rPr>
            </w:pPr>
          </w:p>
        </w:tc>
        <w:tc>
          <w:tcPr>
            <w:tcW w:w="276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1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500 м/10 мин.</w:t>
            </w:r>
          </w:p>
        </w:tc>
        <w:tc>
          <w:tcPr>
            <w:tcW w:w="2200" w:type="dxa"/>
            <w:vAlign w:val="bottom"/>
          </w:tcPr>
          <w:p w:rsidR="00A617D4" w:rsidRDefault="00E2751F" w:rsidP="00612AAC">
            <w:pPr>
              <w:jc w:val="both"/>
              <w:rPr>
                <w:sz w:val="20"/>
                <w:szCs w:val="20"/>
              </w:rPr>
            </w:pPr>
            <w:r>
              <w:rPr>
                <w:rFonts w:eastAsia="Times New Roman"/>
                <w:sz w:val="26"/>
                <w:szCs w:val="26"/>
              </w:rPr>
              <w:t>1000</w:t>
            </w:r>
          </w:p>
        </w:tc>
        <w:tc>
          <w:tcPr>
            <w:tcW w:w="2760" w:type="dxa"/>
            <w:vAlign w:val="bottom"/>
          </w:tcPr>
          <w:p w:rsidR="00A617D4" w:rsidRDefault="00E2751F" w:rsidP="00612AAC">
            <w:pPr>
              <w:ind w:left="40"/>
              <w:jc w:val="both"/>
              <w:rPr>
                <w:sz w:val="20"/>
                <w:szCs w:val="20"/>
              </w:rPr>
            </w:pPr>
            <w:r>
              <w:rPr>
                <w:rFonts w:eastAsia="Times New Roman"/>
                <w:sz w:val="26"/>
                <w:szCs w:val="26"/>
              </w:rPr>
              <w:t>м/20 мин.</w:t>
            </w:r>
          </w:p>
        </w:tc>
      </w:tr>
      <w:tr w:rsidR="00A617D4">
        <w:trPr>
          <w:trHeight w:val="112"/>
        </w:trPr>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tcBorders>
            <w:vAlign w:val="bottom"/>
          </w:tcPr>
          <w:p w:rsidR="00A617D4" w:rsidRDefault="00A617D4" w:rsidP="00612AAC">
            <w:pPr>
              <w:jc w:val="both"/>
              <w:rPr>
                <w:sz w:val="9"/>
                <w:szCs w:val="9"/>
              </w:rPr>
            </w:pPr>
          </w:p>
        </w:tc>
        <w:tc>
          <w:tcPr>
            <w:tcW w:w="276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41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250 м/5 мин.</w:t>
            </w:r>
          </w:p>
        </w:tc>
        <w:tc>
          <w:tcPr>
            <w:tcW w:w="2200" w:type="dxa"/>
            <w:vAlign w:val="bottom"/>
          </w:tcPr>
          <w:p w:rsidR="00A617D4" w:rsidRDefault="00E2751F" w:rsidP="00612AAC">
            <w:pPr>
              <w:jc w:val="both"/>
              <w:rPr>
                <w:sz w:val="20"/>
                <w:szCs w:val="20"/>
              </w:rPr>
            </w:pPr>
            <w:r>
              <w:rPr>
                <w:rFonts w:eastAsia="Times New Roman"/>
                <w:sz w:val="26"/>
                <w:szCs w:val="26"/>
              </w:rPr>
              <w:t>500</w:t>
            </w:r>
          </w:p>
        </w:tc>
        <w:tc>
          <w:tcPr>
            <w:tcW w:w="2760" w:type="dxa"/>
            <w:vAlign w:val="bottom"/>
          </w:tcPr>
          <w:p w:rsidR="00A617D4" w:rsidRDefault="00E2751F" w:rsidP="00612AAC">
            <w:pPr>
              <w:ind w:left="40"/>
              <w:jc w:val="both"/>
              <w:rPr>
                <w:sz w:val="20"/>
                <w:szCs w:val="20"/>
              </w:rPr>
            </w:pPr>
            <w:r>
              <w:rPr>
                <w:rFonts w:eastAsia="Times New Roman"/>
                <w:sz w:val="26"/>
                <w:szCs w:val="26"/>
              </w:rPr>
              <w:t>м/7 мин.</w:t>
            </w:r>
          </w:p>
        </w:tc>
      </w:tr>
      <w:tr w:rsidR="00A617D4">
        <w:trPr>
          <w:trHeight w:val="114"/>
        </w:trPr>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tcBorders>
            <w:vAlign w:val="bottom"/>
          </w:tcPr>
          <w:p w:rsidR="00A617D4" w:rsidRDefault="00A617D4" w:rsidP="00612AAC">
            <w:pPr>
              <w:jc w:val="both"/>
              <w:rPr>
                <w:sz w:val="9"/>
                <w:szCs w:val="9"/>
              </w:rPr>
            </w:pPr>
          </w:p>
        </w:tc>
        <w:tc>
          <w:tcPr>
            <w:tcW w:w="276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303" w:lineRule="exact"/>
        <w:jc w:val="both"/>
        <w:rPr>
          <w:sz w:val="20"/>
          <w:szCs w:val="20"/>
        </w:rPr>
      </w:pPr>
    </w:p>
    <w:p w:rsidR="00A617D4" w:rsidRDefault="00E2751F" w:rsidP="00612AAC">
      <w:pPr>
        <w:spacing w:line="234" w:lineRule="auto"/>
        <w:ind w:left="260" w:right="560" w:firstLine="540"/>
        <w:jc w:val="both"/>
        <w:rPr>
          <w:sz w:val="20"/>
          <w:szCs w:val="20"/>
        </w:rPr>
      </w:pPr>
      <w:r>
        <w:rPr>
          <w:rFonts w:eastAsia="Times New Roman"/>
          <w:sz w:val="26"/>
          <w:szCs w:val="26"/>
        </w:rPr>
        <w:t>Для объектов эпизодического пользования допускается вместо пешеходной доступности применять транспортную - не более 30 минут.</w:t>
      </w:r>
    </w:p>
    <w:p w:rsidR="00A617D4" w:rsidRDefault="00A617D4" w:rsidP="00612AAC">
      <w:pPr>
        <w:spacing w:line="15" w:lineRule="exact"/>
        <w:jc w:val="both"/>
        <w:rPr>
          <w:sz w:val="20"/>
          <w:szCs w:val="20"/>
        </w:rPr>
      </w:pPr>
    </w:p>
    <w:p w:rsidR="00A617D4" w:rsidRDefault="00E2751F" w:rsidP="00612AAC">
      <w:pPr>
        <w:spacing w:line="237" w:lineRule="auto"/>
        <w:ind w:left="260" w:right="560" w:firstLine="540"/>
        <w:jc w:val="both"/>
        <w:rPr>
          <w:sz w:val="20"/>
          <w:szCs w:val="20"/>
        </w:rPr>
      </w:pPr>
      <w:r>
        <w:rPr>
          <w:rFonts w:eastAsia="Times New Roman"/>
          <w:sz w:val="26"/>
          <w:szCs w:val="26"/>
        </w:rPr>
        <w:lastRenderedPageBreak/>
        <w:t>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10 - 15 минут.</w:t>
      </w:r>
    </w:p>
    <w:p w:rsidR="00A617D4" w:rsidRDefault="00A617D4" w:rsidP="00612AAC">
      <w:pPr>
        <w:spacing w:line="17" w:lineRule="exact"/>
        <w:jc w:val="both"/>
        <w:rPr>
          <w:sz w:val="20"/>
          <w:szCs w:val="20"/>
        </w:rPr>
      </w:pPr>
    </w:p>
    <w:p w:rsidR="00A617D4" w:rsidRDefault="00E2751F" w:rsidP="00612AAC">
      <w:pPr>
        <w:spacing w:line="237" w:lineRule="auto"/>
        <w:ind w:left="260" w:right="420" w:firstLine="540"/>
        <w:jc w:val="both"/>
        <w:rPr>
          <w:sz w:val="20"/>
          <w:szCs w:val="20"/>
        </w:rPr>
      </w:pPr>
      <w:r>
        <w:rPr>
          <w:rFonts w:eastAsia="Times New Roman"/>
          <w:sz w:val="26"/>
          <w:szCs w:val="26"/>
        </w:rPr>
        <w:t>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A617D4" w:rsidRDefault="00A617D4" w:rsidP="00612AAC">
      <w:pPr>
        <w:spacing w:line="19" w:lineRule="exact"/>
        <w:jc w:val="both"/>
        <w:rPr>
          <w:sz w:val="20"/>
          <w:szCs w:val="20"/>
        </w:rPr>
      </w:pPr>
    </w:p>
    <w:p w:rsidR="00A617D4" w:rsidRDefault="00E2751F" w:rsidP="00612AAC">
      <w:pPr>
        <w:numPr>
          <w:ilvl w:val="0"/>
          <w:numId w:val="8"/>
        </w:numPr>
        <w:tabs>
          <w:tab w:val="left" w:pos="1167"/>
        </w:tabs>
        <w:spacing w:line="233" w:lineRule="auto"/>
        <w:ind w:left="260" w:right="420" w:firstLine="542"/>
        <w:jc w:val="both"/>
        <w:rPr>
          <w:rFonts w:eastAsia="Times New Roman"/>
          <w:sz w:val="26"/>
          <w:szCs w:val="26"/>
        </w:rPr>
      </w:pPr>
      <w:r>
        <w:rPr>
          <w:rFonts w:eastAsia="Times New Roman"/>
          <w:sz w:val="26"/>
          <w:szCs w:val="26"/>
        </w:rPr>
        <w:t>целью создания безопасной доступности таких объектов предлагается размещать объекты на территории с учетом следующих критериев:</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560" w:firstLine="540"/>
        <w:jc w:val="both"/>
        <w:rPr>
          <w:rFonts w:eastAsia="Times New Roman"/>
          <w:sz w:val="26"/>
          <w:szCs w:val="26"/>
        </w:rPr>
      </w:pPr>
      <w:r>
        <w:rPr>
          <w:rFonts w:eastAsia="Times New Roman"/>
          <w:sz w:val="26"/>
          <w:szCs w:val="26"/>
        </w:rPr>
        <w:t>режимы работы общедоступных объектов социальной сферы должны быть синхронизированы;</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560" w:firstLine="540"/>
        <w:jc w:val="both"/>
        <w:rPr>
          <w:rFonts w:eastAsia="Times New Roman"/>
          <w:sz w:val="26"/>
          <w:szCs w:val="26"/>
        </w:rPr>
      </w:pPr>
      <w:r>
        <w:rPr>
          <w:rFonts w:eastAsia="Times New Roman"/>
          <w:sz w:val="26"/>
          <w:szCs w:val="26"/>
        </w:rPr>
        <w:t>расстояния между общедоступными объектами социальной сферы не должны превышать предельную пешеходную доступность.</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right="560" w:firstLine="540"/>
        <w:jc w:val="both"/>
        <w:rPr>
          <w:rFonts w:eastAsia="Times New Roman"/>
          <w:sz w:val="26"/>
          <w:szCs w:val="26"/>
        </w:rPr>
      </w:pPr>
      <w:r>
        <w:rPr>
          <w:rFonts w:eastAsia="Times New Roman"/>
          <w:sz w:val="26"/>
          <w:szCs w:val="26"/>
        </w:rPr>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A617D4" w:rsidRDefault="00A617D4" w:rsidP="00612AAC">
      <w:pPr>
        <w:spacing w:line="18" w:lineRule="exact"/>
        <w:jc w:val="both"/>
        <w:rPr>
          <w:rFonts w:eastAsia="Times New Roman"/>
          <w:sz w:val="26"/>
          <w:szCs w:val="26"/>
        </w:rPr>
      </w:pPr>
    </w:p>
    <w:p w:rsidR="0051716C" w:rsidRDefault="00E2751F" w:rsidP="0051716C">
      <w:pPr>
        <w:ind w:left="284" w:right="537" w:firstLine="425"/>
        <w:jc w:val="both"/>
        <w:rPr>
          <w:sz w:val="20"/>
          <w:szCs w:val="20"/>
        </w:rPr>
      </w:pPr>
      <w:r>
        <w:rPr>
          <w:rFonts w:eastAsia="Times New Roman"/>
          <w:sz w:val="26"/>
          <w:szCs w:val="26"/>
        </w:rPr>
        <w:t>Размер минимального планировочного элемента также будет зависеть от климатических условий, т.к. все необходимые объекты обслуживания, расположенные на территории планировочного элемента, должны находиться в</w:t>
      </w:r>
      <w:r w:rsidR="0051716C">
        <w:rPr>
          <w:rFonts w:eastAsia="Times New Roman"/>
          <w:sz w:val="26"/>
          <w:szCs w:val="26"/>
        </w:rPr>
        <w:t xml:space="preserve"> предельной пешеходной доступности от жилой застройки.</w:t>
      </w:r>
    </w:p>
    <w:p w:rsidR="0051716C" w:rsidRDefault="0051716C" w:rsidP="0051716C">
      <w:pPr>
        <w:spacing w:line="16" w:lineRule="exact"/>
        <w:ind w:right="537"/>
        <w:jc w:val="both"/>
        <w:rPr>
          <w:sz w:val="20"/>
          <w:szCs w:val="20"/>
        </w:rPr>
      </w:pPr>
    </w:p>
    <w:p w:rsidR="0051716C" w:rsidRDefault="0051716C" w:rsidP="0051716C">
      <w:pPr>
        <w:spacing w:line="238" w:lineRule="auto"/>
        <w:ind w:left="260" w:right="537" w:firstLine="540"/>
        <w:jc w:val="both"/>
        <w:rPr>
          <w:sz w:val="20"/>
          <w:szCs w:val="20"/>
        </w:rPr>
      </w:pPr>
      <w:r>
        <w:rPr>
          <w:rFonts w:eastAsia="Times New Roman"/>
          <w:sz w:val="26"/>
          <w:szCs w:val="26"/>
        </w:rPr>
        <w:t>Согласно принципу организации ступенчатой системы социального и культурно-бытового обслуживания, размещение основных видов объектов обслуживания должно осуществляться в зависимости от периодичности их использования: в жилой группе могут размещаться организации повседневного пользования, в квартале - повседневного и периодического пользования, в жилом районе - периодического пользования и эпизодического.</w:t>
      </w:r>
    </w:p>
    <w:p w:rsidR="0051716C" w:rsidRDefault="0051716C" w:rsidP="0051716C">
      <w:pPr>
        <w:spacing w:line="17" w:lineRule="exact"/>
        <w:ind w:right="537"/>
        <w:jc w:val="both"/>
        <w:rPr>
          <w:sz w:val="20"/>
          <w:szCs w:val="20"/>
        </w:rPr>
      </w:pPr>
    </w:p>
    <w:p w:rsidR="0051716C" w:rsidRDefault="0051716C" w:rsidP="0051716C">
      <w:pPr>
        <w:spacing w:line="235" w:lineRule="auto"/>
        <w:ind w:left="260" w:right="537" w:firstLine="540"/>
        <w:jc w:val="both"/>
        <w:rPr>
          <w:sz w:val="20"/>
          <w:szCs w:val="20"/>
        </w:rPr>
      </w:pPr>
      <w:r>
        <w:rPr>
          <w:rFonts w:eastAsia="Times New Roman"/>
          <w:sz w:val="26"/>
          <w:szCs w:val="26"/>
        </w:rPr>
        <w:t>При разработке документации по планировке территории важно определить перечень объектов, потребность в которых необходимо оценить в границах того или иного планировочного элемента (Таблица 22).</w:t>
      </w:r>
    </w:p>
    <w:p w:rsidR="0051716C" w:rsidRDefault="0051716C">
      <w:pPr>
        <w:rPr>
          <w:rFonts w:eastAsia="Times New Roman"/>
          <w:sz w:val="26"/>
          <w:szCs w:val="26"/>
        </w:rPr>
      </w:pPr>
      <w:r>
        <w:rPr>
          <w:rFonts w:eastAsia="Times New Roman"/>
          <w:sz w:val="26"/>
          <w:szCs w:val="26"/>
        </w:rPr>
        <w:br w:type="page"/>
      </w:r>
    </w:p>
    <w:p w:rsidR="00A617D4" w:rsidRDefault="00A617D4" w:rsidP="00612AAC">
      <w:pPr>
        <w:jc w:val="both"/>
        <w:sectPr w:rsidR="00A617D4">
          <w:pgSz w:w="11900" w:h="16838"/>
          <w:pgMar w:top="1145" w:right="284" w:bottom="462" w:left="1440" w:header="0" w:footer="0" w:gutter="0"/>
          <w:cols w:space="720" w:equalWidth="0">
            <w:col w:w="10180"/>
          </w:cols>
        </w:sectPr>
      </w:pPr>
    </w:p>
    <w:p w:rsidR="00A617D4" w:rsidRDefault="00E2751F" w:rsidP="00612AAC">
      <w:pPr>
        <w:spacing w:line="234" w:lineRule="auto"/>
        <w:ind w:right="-19"/>
        <w:jc w:val="both"/>
        <w:rPr>
          <w:sz w:val="20"/>
          <w:szCs w:val="20"/>
        </w:rPr>
      </w:pPr>
      <w:r>
        <w:rPr>
          <w:rFonts w:eastAsia="Times New Roman"/>
          <w:b/>
          <w:bCs/>
          <w:sz w:val="26"/>
          <w:szCs w:val="26"/>
        </w:rPr>
        <w:lastRenderedPageBreak/>
        <w:t>Таблица 22. Ступенчатая система распределения основных видов объектов социального и культурно-бытового обслуживания</w:t>
      </w:r>
    </w:p>
    <w:p w:rsidR="00A617D4" w:rsidRDefault="00A617D4" w:rsidP="00612AAC">
      <w:pPr>
        <w:spacing w:line="342" w:lineRule="exact"/>
        <w:jc w:val="both"/>
        <w:rPr>
          <w:sz w:val="20"/>
          <w:szCs w:val="20"/>
        </w:rPr>
      </w:pPr>
    </w:p>
    <w:tbl>
      <w:tblPr>
        <w:tblW w:w="14621" w:type="dxa"/>
        <w:tblInd w:w="10" w:type="dxa"/>
        <w:tblLayout w:type="fixed"/>
        <w:tblCellMar>
          <w:left w:w="0" w:type="dxa"/>
          <w:right w:w="0" w:type="dxa"/>
        </w:tblCellMar>
        <w:tblLook w:val="04A0" w:firstRow="1" w:lastRow="0" w:firstColumn="1" w:lastColumn="0" w:noHBand="0" w:noVBand="1"/>
      </w:tblPr>
      <w:tblGrid>
        <w:gridCol w:w="3140"/>
        <w:gridCol w:w="2280"/>
        <w:gridCol w:w="2380"/>
        <w:gridCol w:w="340"/>
        <w:gridCol w:w="2880"/>
        <w:gridCol w:w="3320"/>
        <w:gridCol w:w="240"/>
        <w:gridCol w:w="21"/>
        <w:gridCol w:w="20"/>
      </w:tblGrid>
      <w:tr w:rsidR="00A617D4" w:rsidTr="001E0CB8">
        <w:trPr>
          <w:gridAfter w:val="1"/>
          <w:wAfter w:w="20" w:type="dxa"/>
          <w:trHeight w:val="402"/>
        </w:trPr>
        <w:tc>
          <w:tcPr>
            <w:tcW w:w="314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 объекта</w:t>
            </w:r>
          </w:p>
        </w:tc>
        <w:tc>
          <w:tcPr>
            <w:tcW w:w="22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Периодичность</w:t>
            </w:r>
          </w:p>
        </w:tc>
        <w:tc>
          <w:tcPr>
            <w:tcW w:w="2380" w:type="dxa"/>
            <w:tcBorders>
              <w:top w:val="single" w:sz="8" w:space="0" w:color="auto"/>
            </w:tcBorders>
            <w:vAlign w:val="bottom"/>
          </w:tcPr>
          <w:p w:rsidR="00A617D4" w:rsidRDefault="00A617D4" w:rsidP="00612AAC">
            <w:pPr>
              <w:jc w:val="both"/>
              <w:rPr>
                <w:sz w:val="24"/>
                <w:szCs w:val="24"/>
              </w:rPr>
            </w:pPr>
          </w:p>
        </w:tc>
        <w:tc>
          <w:tcPr>
            <w:tcW w:w="3220" w:type="dxa"/>
            <w:gridSpan w:val="2"/>
            <w:tcBorders>
              <w:top w:val="single" w:sz="8" w:space="0" w:color="auto"/>
            </w:tcBorders>
            <w:vAlign w:val="bottom"/>
          </w:tcPr>
          <w:p w:rsidR="00A617D4" w:rsidRDefault="00E2751F" w:rsidP="00612AAC">
            <w:pPr>
              <w:ind w:left="260"/>
              <w:jc w:val="both"/>
              <w:rPr>
                <w:sz w:val="20"/>
                <w:szCs w:val="20"/>
              </w:rPr>
            </w:pPr>
            <w:r>
              <w:rPr>
                <w:rFonts w:eastAsia="Times New Roman"/>
                <w:sz w:val="26"/>
                <w:szCs w:val="26"/>
              </w:rPr>
              <w:t>Значение объекта</w:t>
            </w:r>
          </w:p>
        </w:tc>
        <w:tc>
          <w:tcPr>
            <w:tcW w:w="3320" w:type="dxa"/>
            <w:tcBorders>
              <w:top w:val="single" w:sz="8" w:space="0" w:color="auto"/>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21" w:type="dxa"/>
            <w:vAlign w:val="bottom"/>
          </w:tcPr>
          <w:p w:rsidR="00A617D4" w:rsidRDefault="00A617D4" w:rsidP="00612AAC">
            <w:pPr>
              <w:jc w:val="both"/>
              <w:rPr>
                <w:sz w:val="1"/>
                <w:szCs w:val="1"/>
              </w:rPr>
            </w:pPr>
          </w:p>
        </w:tc>
      </w:tr>
      <w:tr w:rsidR="00A617D4" w:rsidTr="001E0CB8">
        <w:trPr>
          <w:trHeight w:val="112"/>
        </w:trPr>
        <w:tc>
          <w:tcPr>
            <w:tcW w:w="3140" w:type="dxa"/>
            <w:vMerge w:val="restart"/>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обслуживания</w:t>
            </w:r>
          </w:p>
        </w:tc>
        <w:tc>
          <w:tcPr>
            <w:tcW w:w="228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использования</w:t>
            </w: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2880" w:type="dxa"/>
            <w:tcBorders>
              <w:bottom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166"/>
        </w:trPr>
        <w:tc>
          <w:tcPr>
            <w:tcW w:w="31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280" w:type="dxa"/>
            <w:vMerge/>
            <w:tcBorders>
              <w:right w:val="single" w:sz="8" w:space="0" w:color="auto"/>
            </w:tcBorders>
            <w:vAlign w:val="bottom"/>
          </w:tcPr>
          <w:p w:rsidR="00A617D4" w:rsidRDefault="00A617D4" w:rsidP="00612AAC">
            <w:pPr>
              <w:jc w:val="both"/>
              <w:rPr>
                <w:sz w:val="14"/>
                <w:szCs w:val="14"/>
              </w:rPr>
            </w:pPr>
          </w:p>
        </w:tc>
        <w:tc>
          <w:tcPr>
            <w:tcW w:w="2380" w:type="dxa"/>
            <w:vMerge w:val="restart"/>
            <w:vAlign w:val="bottom"/>
          </w:tcPr>
          <w:p w:rsidR="00A617D4" w:rsidRDefault="00E2751F" w:rsidP="00612AAC">
            <w:pPr>
              <w:ind w:left="170"/>
              <w:jc w:val="both"/>
              <w:rPr>
                <w:sz w:val="20"/>
                <w:szCs w:val="20"/>
              </w:rPr>
            </w:pPr>
            <w:r>
              <w:rPr>
                <w:rFonts w:eastAsia="Times New Roman"/>
                <w:w w:val="99"/>
                <w:sz w:val="26"/>
                <w:szCs w:val="26"/>
              </w:rPr>
              <w:t>Жилая группа</w:t>
            </w:r>
          </w:p>
        </w:tc>
        <w:tc>
          <w:tcPr>
            <w:tcW w:w="340" w:type="dxa"/>
            <w:tcBorders>
              <w:right w:val="single" w:sz="8" w:space="0" w:color="auto"/>
            </w:tcBorders>
            <w:vAlign w:val="bottom"/>
          </w:tcPr>
          <w:p w:rsidR="00A617D4" w:rsidRDefault="00A617D4" w:rsidP="00612AAC">
            <w:pPr>
              <w:jc w:val="both"/>
              <w:rPr>
                <w:sz w:val="14"/>
                <w:szCs w:val="14"/>
              </w:rPr>
            </w:pPr>
          </w:p>
        </w:tc>
        <w:tc>
          <w:tcPr>
            <w:tcW w:w="28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Квартал (повседневное</w:t>
            </w:r>
          </w:p>
        </w:tc>
        <w:tc>
          <w:tcPr>
            <w:tcW w:w="332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Жилой район</w:t>
            </w:r>
          </w:p>
        </w:tc>
        <w:tc>
          <w:tcPr>
            <w:tcW w:w="261" w:type="dxa"/>
            <w:gridSpan w:val="2"/>
            <w:vAlign w:val="bottom"/>
          </w:tcPr>
          <w:p w:rsidR="00A617D4" w:rsidRDefault="00A617D4" w:rsidP="00612AAC">
            <w:pPr>
              <w:jc w:val="both"/>
              <w:rPr>
                <w:sz w:val="14"/>
                <w:szCs w:val="14"/>
              </w:rPr>
            </w:pPr>
          </w:p>
        </w:tc>
        <w:tc>
          <w:tcPr>
            <w:tcW w:w="20" w:type="dxa"/>
            <w:vAlign w:val="bottom"/>
          </w:tcPr>
          <w:p w:rsidR="00A617D4" w:rsidRDefault="00A617D4" w:rsidP="00612AAC">
            <w:pPr>
              <w:jc w:val="both"/>
              <w:rPr>
                <w:sz w:val="1"/>
                <w:szCs w:val="1"/>
              </w:rPr>
            </w:pPr>
          </w:p>
        </w:tc>
      </w:tr>
      <w:tr w:rsidR="00A617D4" w:rsidTr="001E0CB8">
        <w:trPr>
          <w:trHeight w:val="214"/>
        </w:trPr>
        <w:tc>
          <w:tcPr>
            <w:tcW w:w="3140" w:type="dxa"/>
            <w:tcBorders>
              <w:left w:val="single" w:sz="8" w:space="0" w:color="auto"/>
              <w:right w:val="single" w:sz="8" w:space="0" w:color="auto"/>
            </w:tcBorders>
            <w:vAlign w:val="bottom"/>
          </w:tcPr>
          <w:p w:rsidR="00A617D4" w:rsidRDefault="00A617D4" w:rsidP="00612AAC">
            <w:pPr>
              <w:jc w:val="both"/>
              <w:rPr>
                <w:sz w:val="18"/>
                <w:szCs w:val="18"/>
              </w:rPr>
            </w:pPr>
          </w:p>
        </w:tc>
        <w:tc>
          <w:tcPr>
            <w:tcW w:w="2280" w:type="dxa"/>
            <w:tcBorders>
              <w:right w:val="single" w:sz="8" w:space="0" w:color="auto"/>
            </w:tcBorders>
            <w:vAlign w:val="bottom"/>
          </w:tcPr>
          <w:p w:rsidR="00A617D4" w:rsidRDefault="00A617D4" w:rsidP="00612AAC">
            <w:pPr>
              <w:jc w:val="both"/>
              <w:rPr>
                <w:sz w:val="18"/>
                <w:szCs w:val="18"/>
              </w:rPr>
            </w:pPr>
          </w:p>
        </w:tc>
        <w:tc>
          <w:tcPr>
            <w:tcW w:w="2380" w:type="dxa"/>
            <w:vMerge/>
            <w:vAlign w:val="bottom"/>
          </w:tcPr>
          <w:p w:rsidR="00A617D4" w:rsidRDefault="00A617D4" w:rsidP="00612AAC">
            <w:pPr>
              <w:jc w:val="both"/>
              <w:rPr>
                <w:sz w:val="18"/>
                <w:szCs w:val="18"/>
              </w:rPr>
            </w:pPr>
          </w:p>
        </w:tc>
        <w:tc>
          <w:tcPr>
            <w:tcW w:w="340" w:type="dxa"/>
            <w:tcBorders>
              <w:right w:val="single" w:sz="8" w:space="0" w:color="auto"/>
            </w:tcBorders>
            <w:vAlign w:val="bottom"/>
          </w:tcPr>
          <w:p w:rsidR="00A617D4" w:rsidRDefault="00A617D4" w:rsidP="00612AAC">
            <w:pPr>
              <w:jc w:val="both"/>
              <w:rPr>
                <w:sz w:val="18"/>
                <w:szCs w:val="18"/>
              </w:rPr>
            </w:pPr>
          </w:p>
        </w:tc>
        <w:tc>
          <w:tcPr>
            <w:tcW w:w="2880" w:type="dxa"/>
            <w:vMerge/>
            <w:tcBorders>
              <w:right w:val="single" w:sz="8" w:space="0" w:color="auto"/>
            </w:tcBorders>
            <w:vAlign w:val="bottom"/>
          </w:tcPr>
          <w:p w:rsidR="00A617D4" w:rsidRDefault="00A617D4" w:rsidP="00612AAC">
            <w:pPr>
              <w:jc w:val="both"/>
              <w:rPr>
                <w:sz w:val="18"/>
                <w:szCs w:val="18"/>
              </w:rPr>
            </w:pPr>
          </w:p>
        </w:tc>
        <w:tc>
          <w:tcPr>
            <w:tcW w:w="3320" w:type="dxa"/>
            <w:vMerge/>
            <w:tcBorders>
              <w:right w:val="single" w:sz="8" w:space="0" w:color="auto"/>
            </w:tcBorders>
            <w:vAlign w:val="bottom"/>
          </w:tcPr>
          <w:p w:rsidR="00A617D4" w:rsidRDefault="00A617D4" w:rsidP="00612AAC">
            <w:pPr>
              <w:jc w:val="both"/>
              <w:rPr>
                <w:sz w:val="18"/>
                <w:szCs w:val="18"/>
              </w:rPr>
            </w:pPr>
          </w:p>
        </w:tc>
        <w:tc>
          <w:tcPr>
            <w:tcW w:w="261" w:type="dxa"/>
            <w:gridSpan w:val="2"/>
            <w:vAlign w:val="bottom"/>
          </w:tcPr>
          <w:p w:rsidR="00A617D4" w:rsidRDefault="00A617D4" w:rsidP="00612AAC">
            <w:pPr>
              <w:jc w:val="both"/>
              <w:rPr>
                <w:sz w:val="18"/>
                <w:szCs w:val="18"/>
              </w:rPr>
            </w:pPr>
          </w:p>
        </w:tc>
        <w:tc>
          <w:tcPr>
            <w:tcW w:w="20" w:type="dxa"/>
            <w:vAlign w:val="bottom"/>
          </w:tcPr>
          <w:p w:rsidR="00A617D4" w:rsidRDefault="00A617D4" w:rsidP="00612AAC">
            <w:pPr>
              <w:jc w:val="both"/>
              <w:rPr>
                <w:sz w:val="1"/>
                <w:szCs w:val="1"/>
              </w:rPr>
            </w:pPr>
          </w:p>
        </w:tc>
      </w:tr>
      <w:tr w:rsidR="00A617D4" w:rsidTr="001E0CB8">
        <w:trPr>
          <w:trHeight w:val="301"/>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E2751F" w:rsidP="00612AAC">
            <w:pPr>
              <w:ind w:left="170"/>
              <w:jc w:val="both"/>
              <w:rPr>
                <w:sz w:val="20"/>
                <w:szCs w:val="20"/>
              </w:rPr>
            </w:pPr>
            <w:r>
              <w:rPr>
                <w:rFonts w:eastAsia="Times New Roman"/>
                <w:w w:val="99"/>
                <w:sz w:val="26"/>
                <w:szCs w:val="26"/>
              </w:rPr>
              <w:t>(повседневное</w:t>
            </w: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 периодическое</w:t>
            </w: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(периодическое и</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298"/>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E2751F" w:rsidP="00612AAC">
            <w:pPr>
              <w:spacing w:line="297" w:lineRule="exact"/>
              <w:ind w:left="170"/>
              <w:jc w:val="both"/>
              <w:rPr>
                <w:sz w:val="20"/>
                <w:szCs w:val="20"/>
              </w:rPr>
            </w:pPr>
            <w:r>
              <w:rPr>
                <w:rFonts w:eastAsia="Times New Roman"/>
                <w:sz w:val="26"/>
                <w:szCs w:val="26"/>
              </w:rPr>
              <w:t>пользование)</w:t>
            </w: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пользование)</w:t>
            </w:r>
          </w:p>
        </w:tc>
        <w:tc>
          <w:tcPr>
            <w:tcW w:w="3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эпизодическое пользование)</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4"/>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Дошкольные</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повседневного</w:t>
            </w:r>
          </w:p>
        </w:tc>
        <w:tc>
          <w:tcPr>
            <w:tcW w:w="2380" w:type="dxa"/>
            <w:vAlign w:val="bottom"/>
          </w:tcPr>
          <w:p w:rsidR="00A617D4" w:rsidRDefault="00E2751F" w:rsidP="00612AAC">
            <w:pPr>
              <w:ind w:left="170"/>
              <w:jc w:val="both"/>
              <w:rPr>
                <w:sz w:val="20"/>
                <w:szCs w:val="20"/>
              </w:rPr>
            </w:pPr>
            <w:r>
              <w:rPr>
                <w:rFonts w:eastAsia="Times New Roman"/>
                <w:sz w:val="26"/>
                <w:szCs w:val="26"/>
              </w:rPr>
              <w:t>+</w:t>
            </w: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30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образовательные</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298"/>
        </w:trPr>
        <w:tc>
          <w:tcPr>
            <w:tcW w:w="31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организации</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2"/>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Общеобразовательные</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повседневного</w:t>
            </w: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30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организации</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Организации</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повседневного</w:t>
            </w: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30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дополнительного</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30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образования</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Помещения для</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периодического</w:t>
            </w:r>
          </w:p>
        </w:tc>
        <w:tc>
          <w:tcPr>
            <w:tcW w:w="2380" w:type="dxa"/>
            <w:vAlign w:val="bottom"/>
          </w:tcPr>
          <w:p w:rsidR="00A617D4" w:rsidRDefault="00E2751F" w:rsidP="00612AAC">
            <w:pPr>
              <w:ind w:left="170"/>
              <w:jc w:val="both"/>
              <w:rPr>
                <w:sz w:val="20"/>
                <w:szCs w:val="20"/>
              </w:rPr>
            </w:pPr>
            <w:r>
              <w:rPr>
                <w:rFonts w:eastAsia="Times New Roman"/>
                <w:sz w:val="26"/>
                <w:szCs w:val="26"/>
              </w:rPr>
              <w:t>+</w:t>
            </w: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30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культурно-досуговой</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298"/>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деятельности</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2"/>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Библиотеки</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эпизодического</w:t>
            </w: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2"/>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Учреждения культуры</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эпизодического</w:t>
            </w: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298"/>
        </w:trPr>
        <w:tc>
          <w:tcPr>
            <w:tcW w:w="31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клубного типа</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4"/>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Музеи</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эпизодического</w:t>
            </w: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2"/>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Кинотеатры</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эпизодического</w:t>
            </w: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gridAfter w:val="1"/>
          <w:wAfter w:w="20" w:type="dxa"/>
          <w:trHeight w:val="689"/>
        </w:trPr>
        <w:tc>
          <w:tcPr>
            <w:tcW w:w="3140" w:type="dxa"/>
            <w:vAlign w:val="bottom"/>
          </w:tcPr>
          <w:p w:rsidR="00A617D4" w:rsidRDefault="00A617D4" w:rsidP="00612AAC">
            <w:pPr>
              <w:jc w:val="both"/>
              <w:rPr>
                <w:sz w:val="24"/>
                <w:szCs w:val="24"/>
              </w:rPr>
            </w:pPr>
          </w:p>
        </w:tc>
        <w:tc>
          <w:tcPr>
            <w:tcW w:w="2280" w:type="dxa"/>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2880" w:type="dxa"/>
            <w:vAlign w:val="bottom"/>
          </w:tcPr>
          <w:p w:rsidR="00A617D4" w:rsidRDefault="00A617D4" w:rsidP="00612AAC">
            <w:pPr>
              <w:jc w:val="both"/>
              <w:rPr>
                <w:sz w:val="24"/>
                <w:szCs w:val="24"/>
              </w:rPr>
            </w:pPr>
          </w:p>
        </w:tc>
        <w:tc>
          <w:tcPr>
            <w:tcW w:w="3560" w:type="dxa"/>
            <w:gridSpan w:val="2"/>
            <w:vAlign w:val="bottom"/>
          </w:tcPr>
          <w:p w:rsidR="00A617D4" w:rsidRDefault="00A617D4" w:rsidP="00612AAC">
            <w:pPr>
              <w:jc w:val="both"/>
              <w:rPr>
                <w:sz w:val="20"/>
                <w:szCs w:val="20"/>
              </w:rPr>
            </w:pPr>
          </w:p>
        </w:tc>
        <w:tc>
          <w:tcPr>
            <w:tcW w:w="21" w:type="dxa"/>
            <w:vAlign w:val="bottom"/>
          </w:tcPr>
          <w:p w:rsidR="00A617D4" w:rsidRDefault="00A617D4" w:rsidP="00612AAC">
            <w:pPr>
              <w:jc w:val="both"/>
              <w:rPr>
                <w:sz w:val="1"/>
                <w:szCs w:val="1"/>
              </w:rPr>
            </w:pPr>
          </w:p>
        </w:tc>
      </w:tr>
    </w:tbl>
    <w:p w:rsidR="00A617D4" w:rsidRDefault="00A617D4" w:rsidP="00612AAC">
      <w:pPr>
        <w:jc w:val="both"/>
        <w:sectPr w:rsidR="00A617D4">
          <w:pgSz w:w="16840" w:h="11904" w:orient="landscape"/>
          <w:pgMar w:top="1102" w:right="1138" w:bottom="461" w:left="1120" w:header="0" w:footer="0" w:gutter="0"/>
          <w:cols w:space="720" w:equalWidth="0">
            <w:col w:w="14580"/>
          </w:cols>
        </w:sectPr>
      </w:pPr>
    </w:p>
    <w:tbl>
      <w:tblPr>
        <w:tblW w:w="0" w:type="auto"/>
        <w:tblInd w:w="10" w:type="dxa"/>
        <w:tblLayout w:type="fixed"/>
        <w:tblCellMar>
          <w:left w:w="0" w:type="dxa"/>
          <w:right w:w="0" w:type="dxa"/>
        </w:tblCellMar>
        <w:tblLook w:val="04A0" w:firstRow="1" w:lastRow="0" w:firstColumn="1" w:lastColumn="0" w:noHBand="0" w:noVBand="1"/>
      </w:tblPr>
      <w:tblGrid>
        <w:gridCol w:w="3140"/>
        <w:gridCol w:w="2247"/>
        <w:gridCol w:w="2835"/>
        <w:gridCol w:w="2835"/>
        <w:gridCol w:w="3402"/>
      </w:tblGrid>
      <w:tr w:rsidR="00A617D4" w:rsidTr="00EC44D5">
        <w:trPr>
          <w:trHeight w:val="402"/>
        </w:trPr>
        <w:tc>
          <w:tcPr>
            <w:tcW w:w="3140" w:type="dxa"/>
            <w:tcBorders>
              <w:top w:val="single" w:sz="8" w:space="0" w:color="auto"/>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lastRenderedPageBreak/>
              <w:t>Универсальные</w:t>
            </w:r>
          </w:p>
        </w:tc>
        <w:tc>
          <w:tcPr>
            <w:tcW w:w="2247" w:type="dxa"/>
            <w:tcBorders>
              <w:top w:val="single" w:sz="8" w:space="0" w:color="auto"/>
              <w:right w:val="single" w:sz="8" w:space="0" w:color="auto"/>
            </w:tcBorders>
            <w:vAlign w:val="bottom"/>
          </w:tcPr>
          <w:p w:rsidR="00A617D4" w:rsidRDefault="00E2751F" w:rsidP="0051716C">
            <w:pPr>
              <w:jc w:val="both"/>
              <w:rPr>
                <w:sz w:val="20"/>
                <w:szCs w:val="20"/>
              </w:rPr>
            </w:pPr>
            <w:r>
              <w:rPr>
                <w:rFonts w:eastAsia="Times New Roman"/>
                <w:w w:val="99"/>
                <w:sz w:val="26"/>
                <w:szCs w:val="26"/>
              </w:rPr>
              <w:t>эпизодического</w:t>
            </w:r>
          </w:p>
        </w:tc>
        <w:tc>
          <w:tcPr>
            <w:tcW w:w="2835" w:type="dxa"/>
            <w:tcBorders>
              <w:top w:val="single" w:sz="8" w:space="0" w:color="auto"/>
              <w:right w:val="single" w:sz="8" w:space="0" w:color="auto"/>
            </w:tcBorders>
            <w:vAlign w:val="bottom"/>
          </w:tcPr>
          <w:p w:rsidR="00A617D4" w:rsidRDefault="00A617D4" w:rsidP="0051716C">
            <w:pPr>
              <w:jc w:val="both"/>
              <w:rPr>
                <w:sz w:val="24"/>
                <w:szCs w:val="24"/>
              </w:rPr>
            </w:pPr>
          </w:p>
        </w:tc>
        <w:tc>
          <w:tcPr>
            <w:tcW w:w="2835" w:type="dxa"/>
            <w:tcBorders>
              <w:top w:val="single" w:sz="8" w:space="0" w:color="auto"/>
              <w:right w:val="single" w:sz="8" w:space="0" w:color="auto"/>
            </w:tcBorders>
            <w:vAlign w:val="bottom"/>
          </w:tcPr>
          <w:p w:rsidR="00A617D4" w:rsidRDefault="00A617D4" w:rsidP="0051716C">
            <w:pPr>
              <w:jc w:val="both"/>
              <w:rPr>
                <w:sz w:val="24"/>
                <w:szCs w:val="24"/>
              </w:rPr>
            </w:pPr>
          </w:p>
        </w:tc>
        <w:tc>
          <w:tcPr>
            <w:tcW w:w="3402" w:type="dxa"/>
            <w:tcBorders>
              <w:top w:val="single" w:sz="8" w:space="0" w:color="auto"/>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298"/>
        </w:trPr>
        <w:tc>
          <w:tcPr>
            <w:tcW w:w="3140" w:type="dxa"/>
            <w:tcBorders>
              <w:left w:val="single" w:sz="8" w:space="0" w:color="auto"/>
              <w:right w:val="single" w:sz="8" w:space="0" w:color="auto"/>
            </w:tcBorders>
            <w:vAlign w:val="bottom"/>
          </w:tcPr>
          <w:p w:rsidR="00A617D4" w:rsidRDefault="00E2751F" w:rsidP="0051716C">
            <w:pPr>
              <w:spacing w:line="297" w:lineRule="exact"/>
              <w:ind w:left="80"/>
              <w:jc w:val="both"/>
              <w:rPr>
                <w:sz w:val="20"/>
                <w:szCs w:val="20"/>
              </w:rPr>
            </w:pPr>
            <w:r>
              <w:rPr>
                <w:rFonts w:eastAsia="Times New Roman"/>
                <w:sz w:val="26"/>
                <w:szCs w:val="26"/>
              </w:rPr>
              <w:t>спортивно-зрелищные</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залы</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2"/>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Лечебно-</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периодического</w:t>
            </w: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298"/>
        </w:trPr>
        <w:tc>
          <w:tcPr>
            <w:tcW w:w="3140" w:type="dxa"/>
            <w:tcBorders>
              <w:left w:val="single" w:sz="8" w:space="0" w:color="auto"/>
              <w:right w:val="single" w:sz="8" w:space="0" w:color="auto"/>
            </w:tcBorders>
            <w:vAlign w:val="bottom"/>
          </w:tcPr>
          <w:p w:rsidR="00A617D4" w:rsidRDefault="00E2751F" w:rsidP="0051716C">
            <w:pPr>
              <w:spacing w:line="297" w:lineRule="exact"/>
              <w:ind w:left="80"/>
              <w:jc w:val="both"/>
              <w:rPr>
                <w:sz w:val="20"/>
                <w:szCs w:val="20"/>
              </w:rPr>
            </w:pPr>
            <w:r>
              <w:rPr>
                <w:rFonts w:eastAsia="Times New Roman"/>
                <w:sz w:val="26"/>
                <w:szCs w:val="26"/>
              </w:rPr>
              <w:t>профилактический</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организации,</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298"/>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оказывающие</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медицинскую помощь в</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амбулаторных условиях</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Аптечные организации</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периодического</w:t>
            </w: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2"/>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Помещения для</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периодического</w:t>
            </w: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физкультурных занятий и</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298"/>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тренировок</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2"/>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Физкультурно-</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эпизодического</w:t>
            </w: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спортивные залы</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Плавательные бассейны</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эпизодического</w:t>
            </w: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2"/>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Плоскостные сооружения</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периодического</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sz w:val="26"/>
                <w:szCs w:val="26"/>
              </w:rPr>
              <w:t>+</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301"/>
        </w:trPr>
        <w:tc>
          <w:tcPr>
            <w:tcW w:w="3140" w:type="dxa"/>
            <w:tcBorders>
              <w:left w:val="single" w:sz="8" w:space="0" w:color="auto"/>
              <w:right w:val="single" w:sz="8" w:space="0" w:color="auto"/>
            </w:tcBorders>
            <w:vAlign w:val="bottom"/>
          </w:tcPr>
          <w:p w:rsidR="00A617D4" w:rsidRDefault="00A617D4" w:rsidP="0051716C">
            <w:pPr>
              <w:jc w:val="both"/>
              <w:rPr>
                <w:sz w:val="24"/>
                <w:szCs w:val="24"/>
              </w:rPr>
            </w:pP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(спортивные</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(спортивные площадки)</w:t>
            </w: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8"/>
                <w:sz w:val="26"/>
                <w:szCs w:val="26"/>
              </w:rPr>
              <w:t>(стадионы)</w:t>
            </w:r>
          </w:p>
        </w:tc>
      </w:tr>
      <w:tr w:rsidR="00A617D4" w:rsidTr="00EC44D5">
        <w:trPr>
          <w:trHeight w:val="298"/>
        </w:trPr>
        <w:tc>
          <w:tcPr>
            <w:tcW w:w="3140" w:type="dxa"/>
            <w:tcBorders>
              <w:left w:val="single" w:sz="8" w:space="0" w:color="auto"/>
              <w:right w:val="single" w:sz="8" w:space="0" w:color="auto"/>
            </w:tcBorders>
            <w:vAlign w:val="bottom"/>
          </w:tcPr>
          <w:p w:rsidR="00A617D4" w:rsidRDefault="00A617D4" w:rsidP="0051716C">
            <w:pPr>
              <w:jc w:val="both"/>
              <w:rPr>
                <w:sz w:val="24"/>
                <w:szCs w:val="24"/>
              </w:rPr>
            </w:pP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spacing w:line="297" w:lineRule="exact"/>
              <w:jc w:val="both"/>
              <w:rPr>
                <w:sz w:val="20"/>
                <w:szCs w:val="20"/>
              </w:rPr>
            </w:pPr>
            <w:r>
              <w:rPr>
                <w:rFonts w:eastAsia="Times New Roman"/>
                <w:sz w:val="26"/>
                <w:szCs w:val="26"/>
              </w:rPr>
              <w:t>площадки)</w:t>
            </w: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2"/>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Торговые предприятия</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sz w:val="26"/>
                <w:szCs w:val="26"/>
              </w:rPr>
              <w:t>повседневного</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sz w:val="26"/>
                <w:szCs w:val="26"/>
              </w:rPr>
              <w:t>+</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298"/>
        </w:trPr>
        <w:tc>
          <w:tcPr>
            <w:tcW w:w="3140" w:type="dxa"/>
            <w:tcBorders>
              <w:left w:val="single" w:sz="8" w:space="0" w:color="auto"/>
              <w:right w:val="single" w:sz="8" w:space="0" w:color="auto"/>
            </w:tcBorders>
            <w:vAlign w:val="bottom"/>
          </w:tcPr>
          <w:p w:rsidR="00A617D4" w:rsidRDefault="00E2751F" w:rsidP="0051716C">
            <w:pPr>
              <w:spacing w:line="297" w:lineRule="exact"/>
              <w:ind w:left="80"/>
              <w:jc w:val="both"/>
              <w:rPr>
                <w:sz w:val="20"/>
                <w:szCs w:val="20"/>
              </w:rPr>
            </w:pPr>
            <w:r>
              <w:rPr>
                <w:rFonts w:eastAsia="Times New Roman"/>
                <w:sz w:val="26"/>
                <w:szCs w:val="26"/>
              </w:rPr>
              <w:t>(магазины, торговые</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spacing w:line="297" w:lineRule="exact"/>
              <w:jc w:val="both"/>
              <w:rPr>
                <w:sz w:val="20"/>
                <w:szCs w:val="20"/>
              </w:rPr>
            </w:pPr>
            <w:r>
              <w:rPr>
                <w:rFonts w:eastAsia="Times New Roman"/>
                <w:w w:val="99"/>
                <w:sz w:val="26"/>
                <w:szCs w:val="26"/>
              </w:rPr>
              <w:t>(магазины</w:t>
            </w:r>
          </w:p>
        </w:tc>
        <w:tc>
          <w:tcPr>
            <w:tcW w:w="2835" w:type="dxa"/>
            <w:tcBorders>
              <w:right w:val="single" w:sz="8" w:space="0" w:color="auto"/>
            </w:tcBorders>
            <w:vAlign w:val="bottom"/>
          </w:tcPr>
          <w:p w:rsidR="00A617D4" w:rsidRDefault="00E2751F" w:rsidP="0051716C">
            <w:pPr>
              <w:spacing w:line="297" w:lineRule="exact"/>
              <w:jc w:val="both"/>
              <w:rPr>
                <w:sz w:val="20"/>
                <w:szCs w:val="20"/>
              </w:rPr>
            </w:pPr>
            <w:r>
              <w:rPr>
                <w:rFonts w:eastAsia="Times New Roman"/>
                <w:w w:val="99"/>
                <w:sz w:val="26"/>
                <w:szCs w:val="26"/>
              </w:rPr>
              <w:t>(магазины</w:t>
            </w:r>
          </w:p>
        </w:tc>
        <w:tc>
          <w:tcPr>
            <w:tcW w:w="3402" w:type="dxa"/>
            <w:tcBorders>
              <w:right w:val="single" w:sz="8" w:space="0" w:color="auto"/>
            </w:tcBorders>
            <w:vAlign w:val="bottom"/>
          </w:tcPr>
          <w:p w:rsidR="00A617D4" w:rsidRDefault="00E2751F" w:rsidP="0051716C">
            <w:pPr>
              <w:spacing w:line="297" w:lineRule="exact"/>
              <w:jc w:val="both"/>
              <w:rPr>
                <w:sz w:val="20"/>
                <w:szCs w:val="20"/>
              </w:rPr>
            </w:pPr>
            <w:r>
              <w:rPr>
                <w:rFonts w:eastAsia="Times New Roman"/>
                <w:w w:val="99"/>
                <w:sz w:val="26"/>
                <w:szCs w:val="26"/>
              </w:rPr>
              <w:t>(торговые центры)</w:t>
            </w:r>
          </w:p>
        </w:tc>
      </w:tr>
      <w:tr w:rsidR="00A617D4" w:rsidTr="00C74D1C">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центры, торговые</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продовольственных</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sz w:val="26"/>
                <w:szCs w:val="26"/>
              </w:rPr>
              <w:t>продовольственных и</w:t>
            </w: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C74D1C">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комплексы)</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товаров на 1 - 2</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непродовольственных</w:t>
            </w: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C74D1C">
        <w:trPr>
          <w:trHeight w:val="298"/>
        </w:trPr>
        <w:tc>
          <w:tcPr>
            <w:tcW w:w="3140" w:type="dxa"/>
            <w:tcBorders>
              <w:left w:val="single" w:sz="8" w:space="0" w:color="auto"/>
              <w:right w:val="single" w:sz="8" w:space="0" w:color="auto"/>
            </w:tcBorders>
            <w:vAlign w:val="bottom"/>
          </w:tcPr>
          <w:p w:rsidR="00A617D4" w:rsidRDefault="00A617D4" w:rsidP="0051716C">
            <w:pPr>
              <w:jc w:val="both"/>
              <w:rPr>
                <w:sz w:val="24"/>
                <w:szCs w:val="24"/>
              </w:rPr>
            </w:pP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spacing w:line="297" w:lineRule="exact"/>
              <w:jc w:val="both"/>
              <w:rPr>
                <w:sz w:val="20"/>
                <w:szCs w:val="20"/>
              </w:rPr>
            </w:pPr>
            <w:r>
              <w:rPr>
                <w:rFonts w:eastAsia="Times New Roman"/>
                <w:w w:val="99"/>
                <w:sz w:val="26"/>
                <w:szCs w:val="26"/>
              </w:rPr>
              <w:t>рабочих места)</w:t>
            </w:r>
          </w:p>
        </w:tc>
        <w:tc>
          <w:tcPr>
            <w:tcW w:w="2835" w:type="dxa"/>
            <w:tcBorders>
              <w:right w:val="single" w:sz="8" w:space="0" w:color="auto"/>
            </w:tcBorders>
            <w:vAlign w:val="bottom"/>
          </w:tcPr>
          <w:p w:rsidR="00A617D4" w:rsidRDefault="00E2751F" w:rsidP="0051716C">
            <w:pPr>
              <w:spacing w:line="297" w:lineRule="exact"/>
              <w:jc w:val="both"/>
              <w:rPr>
                <w:sz w:val="20"/>
                <w:szCs w:val="20"/>
              </w:rPr>
            </w:pPr>
            <w:r>
              <w:rPr>
                <w:rFonts w:eastAsia="Times New Roman"/>
                <w:w w:val="98"/>
                <w:sz w:val="26"/>
                <w:szCs w:val="26"/>
              </w:rPr>
              <w:t>товаров)</w:t>
            </w: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112"/>
        </w:trPr>
        <w:tc>
          <w:tcPr>
            <w:tcW w:w="3140" w:type="dxa"/>
            <w:tcBorders>
              <w:left w:val="single" w:sz="8" w:space="0" w:color="auto"/>
              <w:right w:val="single" w:sz="8" w:space="0" w:color="auto"/>
            </w:tcBorders>
            <w:vAlign w:val="bottom"/>
          </w:tcPr>
          <w:p w:rsidR="00A617D4" w:rsidRDefault="00A617D4" w:rsidP="0051716C">
            <w:pPr>
              <w:jc w:val="both"/>
              <w:rPr>
                <w:sz w:val="9"/>
                <w:szCs w:val="9"/>
              </w:rPr>
            </w:pPr>
          </w:p>
        </w:tc>
        <w:tc>
          <w:tcPr>
            <w:tcW w:w="2247" w:type="dxa"/>
            <w:tcBorders>
              <w:right w:val="single" w:sz="8" w:space="0" w:color="auto"/>
            </w:tcBorders>
            <w:vAlign w:val="bottom"/>
          </w:tcPr>
          <w:p w:rsidR="00A617D4" w:rsidRDefault="00A617D4" w:rsidP="0051716C">
            <w:pPr>
              <w:jc w:val="both"/>
              <w:rPr>
                <w:sz w:val="9"/>
                <w:szCs w:val="9"/>
              </w:rPr>
            </w:pPr>
          </w:p>
        </w:tc>
        <w:tc>
          <w:tcPr>
            <w:tcW w:w="2835" w:type="dxa"/>
            <w:tcBorders>
              <w:right w:val="single" w:sz="8" w:space="0" w:color="auto"/>
            </w:tcBorders>
            <w:vAlign w:val="bottom"/>
          </w:tcPr>
          <w:p w:rsidR="00A617D4" w:rsidRDefault="00A617D4" w:rsidP="0051716C">
            <w:pPr>
              <w:jc w:val="both"/>
              <w:rPr>
                <w:sz w:val="9"/>
                <w:szCs w:val="9"/>
              </w:rPr>
            </w:pPr>
          </w:p>
        </w:tc>
        <w:tc>
          <w:tcPr>
            <w:tcW w:w="2835" w:type="dxa"/>
            <w:tcBorders>
              <w:right w:val="single" w:sz="8" w:space="0" w:color="auto"/>
            </w:tcBorders>
            <w:vAlign w:val="bottom"/>
          </w:tcPr>
          <w:p w:rsidR="00A617D4" w:rsidRDefault="00A617D4" w:rsidP="0051716C">
            <w:pPr>
              <w:jc w:val="both"/>
              <w:rPr>
                <w:sz w:val="9"/>
                <w:szCs w:val="9"/>
              </w:rPr>
            </w:pPr>
          </w:p>
        </w:tc>
        <w:tc>
          <w:tcPr>
            <w:tcW w:w="3402" w:type="dxa"/>
            <w:tcBorders>
              <w:right w:val="single" w:sz="8" w:space="0" w:color="auto"/>
            </w:tcBorders>
            <w:vAlign w:val="bottom"/>
          </w:tcPr>
          <w:p w:rsidR="00A617D4" w:rsidRDefault="00A617D4" w:rsidP="0051716C">
            <w:pPr>
              <w:jc w:val="both"/>
              <w:rPr>
                <w:sz w:val="9"/>
                <w:szCs w:val="9"/>
              </w:rPr>
            </w:pPr>
          </w:p>
        </w:tc>
      </w:tr>
      <w:tr w:rsidR="0051716C" w:rsidTr="00EC44D5">
        <w:trPr>
          <w:trHeight w:val="112"/>
        </w:trPr>
        <w:tc>
          <w:tcPr>
            <w:tcW w:w="3140" w:type="dxa"/>
            <w:tcBorders>
              <w:left w:val="single" w:sz="8" w:space="0" w:color="auto"/>
              <w:bottom w:val="single" w:sz="8" w:space="0" w:color="auto"/>
              <w:right w:val="single" w:sz="8" w:space="0" w:color="auto"/>
            </w:tcBorders>
            <w:vAlign w:val="bottom"/>
          </w:tcPr>
          <w:p w:rsidR="0051716C" w:rsidRDefault="0051716C" w:rsidP="0051716C">
            <w:pPr>
              <w:jc w:val="both"/>
              <w:rPr>
                <w:sz w:val="9"/>
                <w:szCs w:val="9"/>
              </w:rPr>
            </w:pPr>
          </w:p>
        </w:tc>
        <w:tc>
          <w:tcPr>
            <w:tcW w:w="2247" w:type="dxa"/>
            <w:tcBorders>
              <w:bottom w:val="single" w:sz="8" w:space="0" w:color="auto"/>
              <w:right w:val="single" w:sz="8" w:space="0" w:color="auto"/>
            </w:tcBorders>
            <w:vAlign w:val="bottom"/>
          </w:tcPr>
          <w:p w:rsidR="0051716C" w:rsidRDefault="0051716C" w:rsidP="0051716C">
            <w:pPr>
              <w:jc w:val="both"/>
              <w:rPr>
                <w:sz w:val="9"/>
                <w:szCs w:val="9"/>
              </w:rPr>
            </w:pPr>
          </w:p>
        </w:tc>
        <w:tc>
          <w:tcPr>
            <w:tcW w:w="2835" w:type="dxa"/>
            <w:tcBorders>
              <w:bottom w:val="single" w:sz="8" w:space="0" w:color="auto"/>
              <w:right w:val="single" w:sz="8" w:space="0" w:color="auto"/>
            </w:tcBorders>
            <w:vAlign w:val="bottom"/>
          </w:tcPr>
          <w:p w:rsidR="0051716C" w:rsidRDefault="0051716C" w:rsidP="0051716C">
            <w:pPr>
              <w:jc w:val="both"/>
              <w:rPr>
                <w:sz w:val="9"/>
                <w:szCs w:val="9"/>
              </w:rPr>
            </w:pPr>
          </w:p>
        </w:tc>
        <w:tc>
          <w:tcPr>
            <w:tcW w:w="2835" w:type="dxa"/>
            <w:tcBorders>
              <w:bottom w:val="single" w:sz="8" w:space="0" w:color="auto"/>
              <w:right w:val="single" w:sz="8" w:space="0" w:color="auto"/>
            </w:tcBorders>
            <w:vAlign w:val="bottom"/>
          </w:tcPr>
          <w:p w:rsidR="0051716C" w:rsidRDefault="0051716C" w:rsidP="0051716C">
            <w:pPr>
              <w:jc w:val="both"/>
              <w:rPr>
                <w:sz w:val="9"/>
                <w:szCs w:val="9"/>
              </w:rPr>
            </w:pPr>
          </w:p>
        </w:tc>
        <w:tc>
          <w:tcPr>
            <w:tcW w:w="3402" w:type="dxa"/>
            <w:tcBorders>
              <w:bottom w:val="single" w:sz="8" w:space="0" w:color="auto"/>
              <w:right w:val="single" w:sz="8" w:space="0" w:color="auto"/>
            </w:tcBorders>
            <w:vAlign w:val="bottom"/>
          </w:tcPr>
          <w:p w:rsidR="0051716C" w:rsidRDefault="0051716C" w:rsidP="0051716C">
            <w:pPr>
              <w:jc w:val="both"/>
              <w:rPr>
                <w:sz w:val="9"/>
                <w:szCs w:val="9"/>
              </w:rPr>
            </w:pPr>
          </w:p>
        </w:tc>
      </w:tr>
    </w:tbl>
    <w:tbl>
      <w:tblPr>
        <w:tblStyle w:val="a8"/>
        <w:tblW w:w="0" w:type="auto"/>
        <w:tblInd w:w="108" w:type="dxa"/>
        <w:tblLook w:val="04A0" w:firstRow="1" w:lastRow="0" w:firstColumn="1" w:lastColumn="0" w:noHBand="0" w:noVBand="1"/>
      </w:tblPr>
      <w:tblGrid>
        <w:gridCol w:w="3119"/>
        <w:gridCol w:w="2268"/>
        <w:gridCol w:w="2835"/>
        <w:gridCol w:w="2835"/>
        <w:gridCol w:w="3402"/>
      </w:tblGrid>
      <w:tr w:rsidR="00EC44D5" w:rsidTr="00EC44D5">
        <w:tc>
          <w:tcPr>
            <w:tcW w:w="3119" w:type="dxa"/>
          </w:tcPr>
          <w:p w:rsidR="00EC44D5" w:rsidRPr="00EC44D5" w:rsidRDefault="00EC44D5" w:rsidP="00612AAC">
            <w:pPr>
              <w:jc w:val="both"/>
              <w:rPr>
                <w:rFonts w:eastAsia="Times New Roman"/>
                <w:sz w:val="26"/>
                <w:szCs w:val="26"/>
              </w:rPr>
            </w:pPr>
            <w:r w:rsidRPr="00EC44D5">
              <w:rPr>
                <w:rFonts w:eastAsia="Times New Roman"/>
                <w:sz w:val="26"/>
                <w:szCs w:val="26"/>
              </w:rPr>
              <w:t>Предприятия</w:t>
            </w:r>
            <w:r>
              <w:rPr>
                <w:rFonts w:eastAsia="Times New Roman"/>
                <w:sz w:val="26"/>
                <w:szCs w:val="26"/>
              </w:rPr>
              <w:t xml:space="preserve"> </w:t>
            </w:r>
            <w:r w:rsidRPr="00EC44D5">
              <w:rPr>
                <w:rFonts w:eastAsia="Times New Roman"/>
                <w:sz w:val="26"/>
                <w:szCs w:val="26"/>
              </w:rPr>
              <w:t>общественного питания</w:t>
            </w:r>
          </w:p>
        </w:tc>
        <w:tc>
          <w:tcPr>
            <w:tcW w:w="2268" w:type="dxa"/>
          </w:tcPr>
          <w:p w:rsidR="00EC44D5" w:rsidRPr="00EC44D5" w:rsidRDefault="00EC44D5" w:rsidP="00612AAC">
            <w:pPr>
              <w:jc w:val="both"/>
              <w:rPr>
                <w:rFonts w:eastAsia="Times New Roman"/>
                <w:w w:val="99"/>
                <w:sz w:val="26"/>
                <w:szCs w:val="26"/>
              </w:rPr>
            </w:pPr>
            <w:r w:rsidRPr="00EC44D5">
              <w:rPr>
                <w:rFonts w:eastAsia="Times New Roman"/>
                <w:w w:val="99"/>
                <w:sz w:val="26"/>
                <w:szCs w:val="26"/>
              </w:rPr>
              <w:t>периодического</w:t>
            </w:r>
          </w:p>
          <w:p w:rsidR="00EC44D5" w:rsidRPr="00EC44D5" w:rsidRDefault="00EC44D5" w:rsidP="00612AAC">
            <w:pPr>
              <w:jc w:val="both"/>
              <w:rPr>
                <w:sz w:val="26"/>
                <w:szCs w:val="26"/>
              </w:rPr>
            </w:pPr>
            <w:r w:rsidRPr="00EC44D5">
              <w:rPr>
                <w:rFonts w:eastAsia="Times New Roman"/>
                <w:w w:val="99"/>
                <w:sz w:val="26"/>
                <w:szCs w:val="26"/>
              </w:rPr>
              <w:t>&lt;*&gt;</w:t>
            </w:r>
          </w:p>
        </w:tc>
        <w:tc>
          <w:tcPr>
            <w:tcW w:w="2835" w:type="dxa"/>
          </w:tcPr>
          <w:p w:rsidR="00EC44D5" w:rsidRPr="00EC44D5" w:rsidRDefault="00EC44D5" w:rsidP="00612AAC">
            <w:pPr>
              <w:jc w:val="both"/>
              <w:rPr>
                <w:sz w:val="26"/>
                <w:szCs w:val="26"/>
              </w:rPr>
            </w:pPr>
          </w:p>
        </w:tc>
        <w:tc>
          <w:tcPr>
            <w:tcW w:w="2835" w:type="dxa"/>
          </w:tcPr>
          <w:p w:rsidR="00EC44D5" w:rsidRPr="00EC44D5" w:rsidRDefault="00EC44D5" w:rsidP="00612AAC">
            <w:pPr>
              <w:jc w:val="both"/>
              <w:rPr>
                <w:sz w:val="26"/>
                <w:szCs w:val="26"/>
              </w:rPr>
            </w:pPr>
            <w:r w:rsidRPr="00EC44D5">
              <w:rPr>
                <w:sz w:val="26"/>
                <w:szCs w:val="26"/>
              </w:rPr>
              <w:t>+</w:t>
            </w:r>
          </w:p>
          <w:p w:rsidR="00EC44D5" w:rsidRDefault="00EC44D5" w:rsidP="00612AAC">
            <w:pPr>
              <w:jc w:val="both"/>
              <w:rPr>
                <w:sz w:val="26"/>
                <w:szCs w:val="26"/>
              </w:rPr>
            </w:pPr>
            <w:r w:rsidRPr="00EC44D5">
              <w:rPr>
                <w:sz w:val="26"/>
                <w:szCs w:val="26"/>
              </w:rPr>
              <w:t>(кафе, бары)</w:t>
            </w:r>
          </w:p>
          <w:p w:rsidR="00EC44D5" w:rsidRDefault="00EC44D5" w:rsidP="00612AAC">
            <w:pPr>
              <w:jc w:val="both"/>
              <w:rPr>
                <w:sz w:val="26"/>
                <w:szCs w:val="26"/>
              </w:rPr>
            </w:pPr>
          </w:p>
          <w:p w:rsidR="00EC44D5" w:rsidRPr="00EC44D5" w:rsidRDefault="00EC44D5" w:rsidP="00612AAC">
            <w:pPr>
              <w:jc w:val="both"/>
              <w:rPr>
                <w:sz w:val="26"/>
                <w:szCs w:val="26"/>
              </w:rPr>
            </w:pPr>
          </w:p>
        </w:tc>
        <w:tc>
          <w:tcPr>
            <w:tcW w:w="3402" w:type="dxa"/>
          </w:tcPr>
          <w:p w:rsidR="00EC44D5" w:rsidRDefault="00EC44D5" w:rsidP="00612AAC">
            <w:pPr>
              <w:jc w:val="both"/>
              <w:rPr>
                <w:sz w:val="26"/>
                <w:szCs w:val="26"/>
              </w:rPr>
            </w:pPr>
            <w:r>
              <w:rPr>
                <w:sz w:val="26"/>
                <w:szCs w:val="26"/>
              </w:rPr>
              <w:t>+</w:t>
            </w:r>
          </w:p>
          <w:p w:rsidR="00EC44D5" w:rsidRPr="00EC44D5" w:rsidRDefault="00EC44D5" w:rsidP="00612AAC">
            <w:pPr>
              <w:jc w:val="both"/>
              <w:rPr>
                <w:sz w:val="26"/>
                <w:szCs w:val="26"/>
              </w:rPr>
            </w:pPr>
            <w:r>
              <w:rPr>
                <w:rFonts w:eastAsia="Times New Roman"/>
                <w:w w:val="99"/>
                <w:sz w:val="26"/>
                <w:szCs w:val="26"/>
              </w:rPr>
              <w:t>(кафе, столовые, рестораны)</w:t>
            </w:r>
          </w:p>
        </w:tc>
      </w:tr>
      <w:tr w:rsidR="00EC44D5" w:rsidTr="00EC44D5">
        <w:tc>
          <w:tcPr>
            <w:tcW w:w="3119" w:type="dxa"/>
          </w:tcPr>
          <w:p w:rsidR="00EC44D5" w:rsidRPr="00EC44D5" w:rsidRDefault="00EC44D5" w:rsidP="00612AAC">
            <w:pPr>
              <w:jc w:val="both"/>
              <w:rPr>
                <w:sz w:val="26"/>
                <w:szCs w:val="26"/>
              </w:rPr>
            </w:pPr>
            <w:r>
              <w:rPr>
                <w:rFonts w:eastAsia="Times New Roman"/>
                <w:sz w:val="26"/>
                <w:szCs w:val="26"/>
              </w:rPr>
              <w:lastRenderedPageBreak/>
              <w:t>Предприятия бытового обслуживания</w:t>
            </w:r>
          </w:p>
        </w:tc>
        <w:tc>
          <w:tcPr>
            <w:tcW w:w="2268" w:type="dxa"/>
          </w:tcPr>
          <w:p w:rsidR="00EC44D5" w:rsidRPr="00EC44D5" w:rsidRDefault="00EC44D5" w:rsidP="00EC44D5">
            <w:pPr>
              <w:jc w:val="both"/>
              <w:rPr>
                <w:rFonts w:eastAsia="Times New Roman"/>
                <w:w w:val="99"/>
                <w:sz w:val="26"/>
                <w:szCs w:val="26"/>
              </w:rPr>
            </w:pPr>
            <w:r w:rsidRPr="00EC44D5">
              <w:rPr>
                <w:rFonts w:eastAsia="Times New Roman"/>
                <w:w w:val="99"/>
                <w:sz w:val="26"/>
                <w:szCs w:val="26"/>
              </w:rPr>
              <w:t>периодического</w:t>
            </w:r>
          </w:p>
          <w:p w:rsidR="00EC44D5" w:rsidRPr="00EC44D5" w:rsidRDefault="00EC44D5" w:rsidP="00612AAC">
            <w:pPr>
              <w:jc w:val="both"/>
              <w:rPr>
                <w:sz w:val="26"/>
                <w:szCs w:val="26"/>
              </w:rPr>
            </w:pPr>
          </w:p>
        </w:tc>
        <w:tc>
          <w:tcPr>
            <w:tcW w:w="2835" w:type="dxa"/>
          </w:tcPr>
          <w:p w:rsidR="00EC44D5" w:rsidRPr="00EC44D5" w:rsidRDefault="00EC44D5" w:rsidP="00612AAC">
            <w:pPr>
              <w:jc w:val="both"/>
              <w:rPr>
                <w:sz w:val="26"/>
                <w:szCs w:val="26"/>
              </w:rPr>
            </w:pPr>
          </w:p>
        </w:tc>
        <w:tc>
          <w:tcPr>
            <w:tcW w:w="2835" w:type="dxa"/>
          </w:tcPr>
          <w:p w:rsidR="00EC44D5" w:rsidRDefault="00EC44D5" w:rsidP="00612AAC">
            <w:pPr>
              <w:jc w:val="both"/>
              <w:rPr>
                <w:sz w:val="26"/>
                <w:szCs w:val="26"/>
              </w:rPr>
            </w:pPr>
            <w:r>
              <w:rPr>
                <w:sz w:val="26"/>
                <w:szCs w:val="26"/>
              </w:rPr>
              <w:t xml:space="preserve">+ </w:t>
            </w:r>
          </w:p>
          <w:p w:rsidR="00EC44D5" w:rsidRPr="00EC44D5" w:rsidRDefault="00EC44D5" w:rsidP="00612AAC">
            <w:pPr>
              <w:jc w:val="both"/>
              <w:rPr>
                <w:sz w:val="26"/>
                <w:szCs w:val="26"/>
              </w:rPr>
            </w:pPr>
            <w:r>
              <w:rPr>
                <w:sz w:val="26"/>
                <w:szCs w:val="26"/>
              </w:rPr>
              <w:t>(мастерские, парикмахерские, ателье</w:t>
            </w:r>
          </w:p>
        </w:tc>
        <w:tc>
          <w:tcPr>
            <w:tcW w:w="3402" w:type="dxa"/>
          </w:tcPr>
          <w:p w:rsidR="00EC44D5" w:rsidRDefault="00EC44D5" w:rsidP="00612AAC">
            <w:pPr>
              <w:jc w:val="both"/>
              <w:rPr>
                <w:sz w:val="26"/>
                <w:szCs w:val="26"/>
              </w:rPr>
            </w:pPr>
            <w:r>
              <w:rPr>
                <w:sz w:val="26"/>
                <w:szCs w:val="26"/>
              </w:rPr>
              <w:t>+</w:t>
            </w:r>
          </w:p>
          <w:p w:rsidR="00EC44D5" w:rsidRPr="00EC44D5" w:rsidRDefault="00EC44D5" w:rsidP="00612AAC">
            <w:pPr>
              <w:jc w:val="both"/>
              <w:rPr>
                <w:sz w:val="26"/>
                <w:szCs w:val="26"/>
              </w:rPr>
            </w:pPr>
            <w:r>
              <w:rPr>
                <w:sz w:val="26"/>
                <w:szCs w:val="26"/>
              </w:rPr>
              <w:t>(дома быта)</w:t>
            </w:r>
          </w:p>
        </w:tc>
      </w:tr>
      <w:tr w:rsidR="00EC44D5" w:rsidTr="00EC44D5">
        <w:tc>
          <w:tcPr>
            <w:tcW w:w="3119" w:type="dxa"/>
          </w:tcPr>
          <w:p w:rsidR="00EC44D5" w:rsidRPr="00EC44D5" w:rsidRDefault="00EC44D5" w:rsidP="00612AAC">
            <w:pPr>
              <w:jc w:val="both"/>
              <w:rPr>
                <w:sz w:val="26"/>
                <w:szCs w:val="26"/>
              </w:rPr>
            </w:pPr>
            <w:r>
              <w:rPr>
                <w:sz w:val="26"/>
                <w:szCs w:val="26"/>
              </w:rPr>
              <w:t>Прачечные</w:t>
            </w:r>
          </w:p>
        </w:tc>
        <w:tc>
          <w:tcPr>
            <w:tcW w:w="2268" w:type="dxa"/>
          </w:tcPr>
          <w:p w:rsidR="00EC44D5" w:rsidRPr="00EC44D5" w:rsidRDefault="00EC44D5" w:rsidP="00612AAC">
            <w:pPr>
              <w:jc w:val="both"/>
              <w:rPr>
                <w:sz w:val="26"/>
                <w:szCs w:val="26"/>
              </w:rPr>
            </w:pPr>
            <w:r>
              <w:rPr>
                <w:rFonts w:eastAsia="Times New Roman"/>
                <w:w w:val="99"/>
                <w:sz w:val="26"/>
                <w:szCs w:val="26"/>
              </w:rPr>
              <w:t>эпизодического</w:t>
            </w:r>
          </w:p>
        </w:tc>
        <w:tc>
          <w:tcPr>
            <w:tcW w:w="2835" w:type="dxa"/>
          </w:tcPr>
          <w:p w:rsidR="00EC44D5" w:rsidRPr="00EC44D5" w:rsidRDefault="00EC44D5" w:rsidP="00612AAC">
            <w:pPr>
              <w:jc w:val="both"/>
              <w:rPr>
                <w:sz w:val="26"/>
                <w:szCs w:val="26"/>
              </w:rPr>
            </w:pPr>
          </w:p>
        </w:tc>
        <w:tc>
          <w:tcPr>
            <w:tcW w:w="2835" w:type="dxa"/>
          </w:tcPr>
          <w:p w:rsidR="00EC44D5" w:rsidRPr="00EC44D5" w:rsidRDefault="00EC44D5" w:rsidP="00612AAC">
            <w:pPr>
              <w:jc w:val="both"/>
              <w:rPr>
                <w:sz w:val="26"/>
                <w:szCs w:val="26"/>
              </w:rPr>
            </w:pPr>
            <w:r>
              <w:rPr>
                <w:sz w:val="26"/>
                <w:szCs w:val="26"/>
              </w:rPr>
              <w:t>+ (пункт приема)</w:t>
            </w:r>
          </w:p>
        </w:tc>
        <w:tc>
          <w:tcPr>
            <w:tcW w:w="3402" w:type="dxa"/>
          </w:tcPr>
          <w:p w:rsidR="00EC44D5" w:rsidRPr="00EC44D5" w:rsidRDefault="00EC44D5" w:rsidP="00612AAC">
            <w:pPr>
              <w:jc w:val="both"/>
              <w:rPr>
                <w:sz w:val="26"/>
                <w:szCs w:val="26"/>
              </w:rPr>
            </w:pPr>
            <w:r>
              <w:rPr>
                <w:sz w:val="26"/>
                <w:szCs w:val="26"/>
              </w:rPr>
              <w:t>+</w:t>
            </w:r>
          </w:p>
        </w:tc>
      </w:tr>
      <w:tr w:rsidR="00EC44D5" w:rsidTr="00EC44D5">
        <w:tc>
          <w:tcPr>
            <w:tcW w:w="3119" w:type="dxa"/>
          </w:tcPr>
          <w:p w:rsidR="00EC44D5" w:rsidRPr="00EC44D5" w:rsidRDefault="00C74D1C" w:rsidP="00612AAC">
            <w:pPr>
              <w:jc w:val="both"/>
              <w:rPr>
                <w:sz w:val="26"/>
                <w:szCs w:val="26"/>
              </w:rPr>
            </w:pPr>
            <w:r>
              <w:rPr>
                <w:sz w:val="26"/>
                <w:szCs w:val="26"/>
              </w:rPr>
              <w:t>Химчистки</w:t>
            </w:r>
          </w:p>
        </w:tc>
        <w:tc>
          <w:tcPr>
            <w:tcW w:w="2268" w:type="dxa"/>
          </w:tcPr>
          <w:p w:rsidR="00EC44D5" w:rsidRPr="00EC44D5" w:rsidRDefault="00C74D1C" w:rsidP="00612AAC">
            <w:pPr>
              <w:jc w:val="both"/>
              <w:rPr>
                <w:sz w:val="26"/>
                <w:szCs w:val="26"/>
              </w:rPr>
            </w:pPr>
            <w:r>
              <w:rPr>
                <w:rFonts w:eastAsia="Times New Roman"/>
                <w:w w:val="99"/>
                <w:sz w:val="26"/>
                <w:szCs w:val="26"/>
              </w:rPr>
              <w:t>эпизодического</w:t>
            </w:r>
          </w:p>
        </w:tc>
        <w:tc>
          <w:tcPr>
            <w:tcW w:w="2835" w:type="dxa"/>
          </w:tcPr>
          <w:p w:rsidR="00EC44D5" w:rsidRPr="00EC44D5" w:rsidRDefault="00EC44D5" w:rsidP="00612AAC">
            <w:pPr>
              <w:jc w:val="both"/>
              <w:rPr>
                <w:sz w:val="26"/>
                <w:szCs w:val="26"/>
              </w:rPr>
            </w:pPr>
          </w:p>
        </w:tc>
        <w:tc>
          <w:tcPr>
            <w:tcW w:w="2835" w:type="dxa"/>
          </w:tcPr>
          <w:p w:rsidR="00EC44D5" w:rsidRPr="00EC44D5" w:rsidRDefault="00C74D1C" w:rsidP="00612AAC">
            <w:pPr>
              <w:jc w:val="both"/>
              <w:rPr>
                <w:sz w:val="26"/>
                <w:szCs w:val="26"/>
              </w:rPr>
            </w:pPr>
            <w:r>
              <w:rPr>
                <w:sz w:val="26"/>
                <w:szCs w:val="26"/>
              </w:rPr>
              <w:t>+ (пункт приема)</w:t>
            </w:r>
          </w:p>
        </w:tc>
        <w:tc>
          <w:tcPr>
            <w:tcW w:w="3402" w:type="dxa"/>
          </w:tcPr>
          <w:p w:rsidR="00EC44D5" w:rsidRPr="00EC44D5" w:rsidRDefault="00C74D1C" w:rsidP="00612AAC">
            <w:pPr>
              <w:jc w:val="both"/>
              <w:rPr>
                <w:sz w:val="26"/>
                <w:szCs w:val="26"/>
              </w:rPr>
            </w:pPr>
            <w:r>
              <w:rPr>
                <w:sz w:val="26"/>
                <w:szCs w:val="26"/>
              </w:rPr>
              <w:t>+</w:t>
            </w:r>
          </w:p>
        </w:tc>
      </w:tr>
      <w:tr w:rsidR="00C74D1C" w:rsidTr="00EC44D5">
        <w:tc>
          <w:tcPr>
            <w:tcW w:w="3119" w:type="dxa"/>
          </w:tcPr>
          <w:p w:rsidR="00C74D1C" w:rsidRPr="00EC44D5" w:rsidRDefault="00C74D1C" w:rsidP="00612AAC">
            <w:pPr>
              <w:jc w:val="both"/>
              <w:rPr>
                <w:sz w:val="26"/>
                <w:szCs w:val="26"/>
              </w:rPr>
            </w:pPr>
            <w:r>
              <w:rPr>
                <w:sz w:val="26"/>
                <w:szCs w:val="26"/>
              </w:rPr>
              <w:t>Бани</w:t>
            </w:r>
          </w:p>
        </w:tc>
        <w:tc>
          <w:tcPr>
            <w:tcW w:w="2268" w:type="dxa"/>
          </w:tcPr>
          <w:p w:rsidR="00C74D1C" w:rsidRPr="00EC44D5" w:rsidRDefault="00C74D1C" w:rsidP="00147903">
            <w:pPr>
              <w:jc w:val="both"/>
              <w:rPr>
                <w:sz w:val="26"/>
                <w:szCs w:val="26"/>
              </w:rPr>
            </w:pPr>
            <w:r>
              <w:rPr>
                <w:rFonts w:eastAsia="Times New Roman"/>
                <w:w w:val="99"/>
                <w:sz w:val="26"/>
                <w:szCs w:val="26"/>
              </w:rPr>
              <w:t>эпизодического</w:t>
            </w:r>
          </w:p>
        </w:tc>
        <w:tc>
          <w:tcPr>
            <w:tcW w:w="2835" w:type="dxa"/>
          </w:tcPr>
          <w:p w:rsidR="00C74D1C" w:rsidRPr="00EC44D5" w:rsidRDefault="00C74D1C" w:rsidP="00612AAC">
            <w:pPr>
              <w:jc w:val="both"/>
              <w:rPr>
                <w:sz w:val="26"/>
                <w:szCs w:val="26"/>
              </w:rPr>
            </w:pPr>
          </w:p>
        </w:tc>
        <w:tc>
          <w:tcPr>
            <w:tcW w:w="2835" w:type="dxa"/>
          </w:tcPr>
          <w:p w:rsidR="00C74D1C" w:rsidRPr="00EC44D5" w:rsidRDefault="00C74D1C" w:rsidP="00612AAC">
            <w:pPr>
              <w:jc w:val="both"/>
              <w:rPr>
                <w:sz w:val="26"/>
                <w:szCs w:val="26"/>
              </w:rPr>
            </w:pPr>
            <w:r>
              <w:rPr>
                <w:sz w:val="26"/>
                <w:szCs w:val="26"/>
              </w:rPr>
              <w:t>+ (пункт приема)</w:t>
            </w:r>
          </w:p>
        </w:tc>
        <w:tc>
          <w:tcPr>
            <w:tcW w:w="3402" w:type="dxa"/>
          </w:tcPr>
          <w:p w:rsidR="00C74D1C" w:rsidRPr="00EC44D5" w:rsidRDefault="00C74D1C" w:rsidP="00612AAC">
            <w:pPr>
              <w:jc w:val="both"/>
              <w:rPr>
                <w:sz w:val="26"/>
                <w:szCs w:val="26"/>
              </w:rPr>
            </w:pPr>
            <w:r>
              <w:rPr>
                <w:sz w:val="26"/>
                <w:szCs w:val="26"/>
              </w:rPr>
              <w:t>+</w:t>
            </w:r>
          </w:p>
        </w:tc>
      </w:tr>
      <w:tr w:rsidR="00C74D1C" w:rsidTr="00EC44D5">
        <w:tc>
          <w:tcPr>
            <w:tcW w:w="3119" w:type="dxa"/>
          </w:tcPr>
          <w:p w:rsidR="00C74D1C" w:rsidRPr="00EC44D5" w:rsidRDefault="00C74D1C" w:rsidP="00612AAC">
            <w:pPr>
              <w:jc w:val="both"/>
              <w:rPr>
                <w:sz w:val="26"/>
                <w:szCs w:val="26"/>
              </w:rPr>
            </w:pPr>
            <w:r>
              <w:rPr>
                <w:sz w:val="26"/>
                <w:szCs w:val="26"/>
              </w:rPr>
              <w:t>Отделения банков</w:t>
            </w:r>
          </w:p>
        </w:tc>
        <w:tc>
          <w:tcPr>
            <w:tcW w:w="2268" w:type="dxa"/>
          </w:tcPr>
          <w:p w:rsidR="00C74D1C" w:rsidRPr="00C74D1C" w:rsidRDefault="00C74D1C" w:rsidP="00612AAC">
            <w:pPr>
              <w:jc w:val="both"/>
              <w:rPr>
                <w:rFonts w:eastAsia="Times New Roman"/>
                <w:w w:val="99"/>
                <w:sz w:val="26"/>
                <w:szCs w:val="26"/>
              </w:rPr>
            </w:pPr>
            <w:r w:rsidRPr="00EC44D5">
              <w:rPr>
                <w:rFonts w:eastAsia="Times New Roman"/>
                <w:w w:val="99"/>
                <w:sz w:val="26"/>
                <w:szCs w:val="26"/>
              </w:rPr>
              <w:t>периодического</w:t>
            </w:r>
          </w:p>
        </w:tc>
        <w:tc>
          <w:tcPr>
            <w:tcW w:w="2835" w:type="dxa"/>
          </w:tcPr>
          <w:p w:rsidR="00C74D1C" w:rsidRPr="00EC44D5" w:rsidRDefault="00C74D1C" w:rsidP="00612AAC">
            <w:pPr>
              <w:jc w:val="both"/>
              <w:rPr>
                <w:sz w:val="26"/>
                <w:szCs w:val="26"/>
              </w:rPr>
            </w:pPr>
          </w:p>
        </w:tc>
        <w:tc>
          <w:tcPr>
            <w:tcW w:w="2835" w:type="dxa"/>
          </w:tcPr>
          <w:p w:rsidR="00C74D1C" w:rsidRPr="00EC44D5" w:rsidRDefault="00C74D1C" w:rsidP="00612AAC">
            <w:pPr>
              <w:jc w:val="both"/>
              <w:rPr>
                <w:sz w:val="26"/>
                <w:szCs w:val="26"/>
              </w:rPr>
            </w:pPr>
            <w:r>
              <w:rPr>
                <w:sz w:val="26"/>
                <w:szCs w:val="26"/>
              </w:rPr>
              <w:t>+</w:t>
            </w:r>
          </w:p>
        </w:tc>
        <w:tc>
          <w:tcPr>
            <w:tcW w:w="3402" w:type="dxa"/>
          </w:tcPr>
          <w:p w:rsidR="00C74D1C" w:rsidRPr="00EC44D5" w:rsidRDefault="00C74D1C" w:rsidP="00612AAC">
            <w:pPr>
              <w:jc w:val="both"/>
              <w:rPr>
                <w:sz w:val="26"/>
                <w:szCs w:val="26"/>
              </w:rPr>
            </w:pPr>
            <w:r>
              <w:rPr>
                <w:sz w:val="26"/>
                <w:szCs w:val="26"/>
              </w:rPr>
              <w:t>+</w:t>
            </w:r>
          </w:p>
        </w:tc>
      </w:tr>
      <w:tr w:rsidR="00C74D1C" w:rsidTr="00EC44D5">
        <w:tc>
          <w:tcPr>
            <w:tcW w:w="3119" w:type="dxa"/>
          </w:tcPr>
          <w:p w:rsidR="00C74D1C" w:rsidRPr="00C74D1C" w:rsidRDefault="00C74D1C" w:rsidP="00612AAC">
            <w:pPr>
              <w:jc w:val="both"/>
              <w:rPr>
                <w:sz w:val="26"/>
                <w:szCs w:val="26"/>
              </w:rPr>
            </w:pPr>
            <w:r w:rsidRPr="00C74D1C">
              <w:rPr>
                <w:sz w:val="26"/>
                <w:szCs w:val="26"/>
              </w:rPr>
              <w:t xml:space="preserve">Отделения почтовой связи </w:t>
            </w:r>
          </w:p>
        </w:tc>
        <w:tc>
          <w:tcPr>
            <w:tcW w:w="2268" w:type="dxa"/>
          </w:tcPr>
          <w:p w:rsidR="00C74D1C" w:rsidRDefault="00C74D1C" w:rsidP="00612AAC">
            <w:pPr>
              <w:jc w:val="both"/>
              <w:rPr>
                <w:sz w:val="20"/>
                <w:szCs w:val="20"/>
              </w:rPr>
            </w:pPr>
            <w:r w:rsidRPr="00EC44D5">
              <w:rPr>
                <w:rFonts w:eastAsia="Times New Roman"/>
                <w:w w:val="99"/>
                <w:sz w:val="26"/>
                <w:szCs w:val="26"/>
              </w:rPr>
              <w:t>периодического</w:t>
            </w:r>
          </w:p>
        </w:tc>
        <w:tc>
          <w:tcPr>
            <w:tcW w:w="2835" w:type="dxa"/>
          </w:tcPr>
          <w:p w:rsidR="00C74D1C" w:rsidRDefault="00C74D1C" w:rsidP="00612AAC">
            <w:pPr>
              <w:jc w:val="both"/>
              <w:rPr>
                <w:sz w:val="20"/>
                <w:szCs w:val="20"/>
              </w:rPr>
            </w:pPr>
          </w:p>
        </w:tc>
        <w:tc>
          <w:tcPr>
            <w:tcW w:w="2835" w:type="dxa"/>
          </w:tcPr>
          <w:p w:rsidR="00C74D1C" w:rsidRDefault="00C74D1C" w:rsidP="00612AAC">
            <w:pPr>
              <w:jc w:val="both"/>
              <w:rPr>
                <w:sz w:val="20"/>
                <w:szCs w:val="20"/>
              </w:rPr>
            </w:pPr>
            <w:r>
              <w:rPr>
                <w:sz w:val="20"/>
                <w:szCs w:val="20"/>
              </w:rPr>
              <w:t>+</w:t>
            </w:r>
          </w:p>
        </w:tc>
        <w:tc>
          <w:tcPr>
            <w:tcW w:w="3402" w:type="dxa"/>
          </w:tcPr>
          <w:p w:rsidR="00C74D1C" w:rsidRDefault="00C74D1C" w:rsidP="00612AAC">
            <w:pPr>
              <w:jc w:val="both"/>
              <w:rPr>
                <w:sz w:val="20"/>
                <w:szCs w:val="20"/>
              </w:rPr>
            </w:pPr>
            <w:r>
              <w:rPr>
                <w:sz w:val="20"/>
                <w:szCs w:val="20"/>
              </w:rPr>
              <w:t>+</w:t>
            </w:r>
          </w:p>
        </w:tc>
      </w:tr>
    </w:tbl>
    <w:p w:rsidR="0051716C" w:rsidRDefault="0051716C" w:rsidP="00612AAC">
      <w:pPr>
        <w:jc w:val="both"/>
        <w:rPr>
          <w:sz w:val="20"/>
          <w:szCs w:val="20"/>
        </w:rPr>
      </w:pPr>
    </w:p>
    <w:p w:rsidR="00C74D1C" w:rsidRDefault="00C74D1C" w:rsidP="00C74D1C">
      <w:pPr>
        <w:spacing w:line="232" w:lineRule="auto"/>
        <w:ind w:left="560"/>
        <w:jc w:val="both"/>
        <w:rPr>
          <w:sz w:val="20"/>
          <w:szCs w:val="20"/>
        </w:rPr>
      </w:pPr>
      <w:r>
        <w:rPr>
          <w:rFonts w:eastAsia="Times New Roman"/>
          <w:sz w:val="26"/>
          <w:szCs w:val="26"/>
        </w:rPr>
        <w:t>--------------------------------</w:t>
      </w:r>
    </w:p>
    <w:p w:rsidR="00C74D1C" w:rsidRDefault="00C74D1C" w:rsidP="00C74D1C">
      <w:pPr>
        <w:spacing w:line="1" w:lineRule="exact"/>
        <w:jc w:val="both"/>
        <w:rPr>
          <w:sz w:val="20"/>
          <w:szCs w:val="20"/>
        </w:rPr>
      </w:pPr>
    </w:p>
    <w:p w:rsidR="00C74D1C" w:rsidRDefault="00C74D1C" w:rsidP="00C74D1C">
      <w:pPr>
        <w:ind w:left="560"/>
        <w:jc w:val="both"/>
        <w:rPr>
          <w:sz w:val="20"/>
          <w:szCs w:val="20"/>
        </w:rPr>
      </w:pPr>
      <w:r>
        <w:rPr>
          <w:rFonts w:eastAsia="Times New Roman"/>
          <w:sz w:val="26"/>
          <w:szCs w:val="26"/>
        </w:rPr>
        <w:t>Примечания &lt;*&gt;</w:t>
      </w:r>
    </w:p>
    <w:p w:rsidR="00C74D1C" w:rsidRDefault="00C74D1C" w:rsidP="00C74D1C">
      <w:pPr>
        <w:spacing w:line="16" w:lineRule="exact"/>
        <w:jc w:val="both"/>
        <w:rPr>
          <w:sz w:val="20"/>
          <w:szCs w:val="20"/>
        </w:rPr>
      </w:pPr>
    </w:p>
    <w:p w:rsidR="00C74D1C" w:rsidRDefault="00C74D1C" w:rsidP="00C74D1C">
      <w:pPr>
        <w:spacing w:line="233" w:lineRule="auto"/>
        <w:ind w:left="20" w:firstLine="540"/>
        <w:jc w:val="both"/>
        <w:rPr>
          <w:sz w:val="20"/>
          <w:szCs w:val="20"/>
        </w:rPr>
      </w:pPr>
      <w:r>
        <w:rPr>
          <w:rFonts w:eastAsia="Times New Roman"/>
          <w:sz w:val="26"/>
          <w:szCs w:val="26"/>
        </w:rPr>
        <w:t>Предприятия общественного питания являются организациями периодического пользования применительно к общественно-деловым центрам города.</w:t>
      </w:r>
    </w:p>
    <w:p w:rsidR="00EC44D5" w:rsidRDefault="00EC44D5" w:rsidP="00612AAC">
      <w:pPr>
        <w:jc w:val="both"/>
        <w:rPr>
          <w:sz w:val="20"/>
          <w:szCs w:val="20"/>
        </w:rPr>
      </w:pPr>
    </w:p>
    <w:p w:rsidR="00EC44D5" w:rsidRDefault="00EC44D5" w:rsidP="00612AAC">
      <w:pPr>
        <w:jc w:val="both"/>
        <w:rPr>
          <w:sz w:val="20"/>
          <w:szCs w:val="20"/>
        </w:rPr>
      </w:pPr>
    </w:p>
    <w:p w:rsidR="00EC44D5" w:rsidRDefault="00EC44D5" w:rsidP="00612AAC">
      <w:pPr>
        <w:jc w:val="both"/>
        <w:rPr>
          <w:sz w:val="20"/>
          <w:szCs w:val="20"/>
        </w:rPr>
      </w:pPr>
    </w:p>
    <w:p w:rsidR="00EC44D5" w:rsidRDefault="00EC44D5" w:rsidP="00612AAC">
      <w:pPr>
        <w:jc w:val="both"/>
        <w:rPr>
          <w:sz w:val="20"/>
          <w:szCs w:val="20"/>
        </w:rPr>
      </w:pPr>
    </w:p>
    <w:p w:rsidR="0051716C" w:rsidRDefault="0051716C" w:rsidP="00612AAC">
      <w:pPr>
        <w:jc w:val="both"/>
        <w:sectPr w:rsidR="0051716C">
          <w:pgSz w:w="16840" w:h="11904" w:orient="landscape"/>
          <w:pgMar w:top="829" w:right="1138" w:bottom="461" w:left="1120" w:header="0" w:footer="0" w:gutter="0"/>
          <w:cols w:space="720" w:equalWidth="0">
            <w:col w:w="14580"/>
          </w:cols>
        </w:sectPr>
      </w:pPr>
    </w:p>
    <w:p w:rsidR="00A617D4" w:rsidRDefault="00E2751F" w:rsidP="003167A0">
      <w:pPr>
        <w:tabs>
          <w:tab w:val="left" w:pos="9620"/>
        </w:tabs>
        <w:spacing w:line="237" w:lineRule="auto"/>
        <w:ind w:left="851" w:right="-728" w:firstLine="540"/>
        <w:jc w:val="both"/>
        <w:rPr>
          <w:sz w:val="20"/>
          <w:szCs w:val="20"/>
        </w:rPr>
      </w:pPr>
      <w:r>
        <w:rPr>
          <w:rFonts w:eastAsia="Times New Roman"/>
          <w:sz w:val="26"/>
          <w:szCs w:val="26"/>
        </w:rPr>
        <w:lastRenderedPageBreak/>
        <w:t>Однако при принятии решения о размещении объектов необходимо учитывать как расчетные показатели минимально допустимого уровня обеспеченности, так и расчетные показатели максимально допустимого уровня территориальной доступности объектов.</w:t>
      </w:r>
    </w:p>
    <w:p w:rsidR="00A617D4" w:rsidRDefault="00A617D4" w:rsidP="003167A0">
      <w:pPr>
        <w:tabs>
          <w:tab w:val="left" w:pos="9620"/>
        </w:tabs>
        <w:spacing w:line="15" w:lineRule="exact"/>
        <w:ind w:left="851" w:right="-728"/>
        <w:jc w:val="both"/>
        <w:rPr>
          <w:sz w:val="20"/>
          <w:szCs w:val="20"/>
        </w:rPr>
      </w:pPr>
    </w:p>
    <w:p w:rsidR="00A617D4" w:rsidRDefault="00C74D1C" w:rsidP="003167A0">
      <w:pPr>
        <w:tabs>
          <w:tab w:val="left" w:pos="862"/>
          <w:tab w:val="left" w:pos="9620"/>
        </w:tabs>
        <w:spacing w:line="236" w:lineRule="auto"/>
        <w:ind w:left="851" w:right="-728" w:firstLine="709"/>
        <w:jc w:val="both"/>
        <w:rPr>
          <w:rFonts w:eastAsia="Times New Roman"/>
          <w:sz w:val="26"/>
          <w:szCs w:val="26"/>
        </w:rPr>
      </w:pPr>
      <w:r>
        <w:rPr>
          <w:rFonts w:eastAsia="Times New Roman"/>
          <w:sz w:val="26"/>
          <w:szCs w:val="26"/>
        </w:rPr>
        <w:t xml:space="preserve">В </w:t>
      </w:r>
      <w:r w:rsidR="00E2751F">
        <w:rPr>
          <w:rFonts w:eastAsia="Times New Roman"/>
          <w:sz w:val="26"/>
          <w:szCs w:val="26"/>
        </w:rPr>
        <w:t>результате такого размещения объектов на территории планировочного элемента будет создана комфортная и безопасная для перемещения городская среда.</w:t>
      </w:r>
    </w:p>
    <w:p w:rsidR="00A617D4" w:rsidRDefault="00A617D4" w:rsidP="003167A0">
      <w:pPr>
        <w:tabs>
          <w:tab w:val="left" w:pos="9620"/>
        </w:tabs>
        <w:spacing w:line="15" w:lineRule="exact"/>
        <w:ind w:left="851" w:right="-728"/>
        <w:jc w:val="both"/>
        <w:rPr>
          <w:rFonts w:eastAsia="Times New Roman"/>
          <w:sz w:val="26"/>
          <w:szCs w:val="26"/>
        </w:rPr>
      </w:pPr>
    </w:p>
    <w:p w:rsidR="00A617D4" w:rsidRDefault="00E2751F" w:rsidP="003167A0">
      <w:pPr>
        <w:tabs>
          <w:tab w:val="left" w:pos="9620"/>
        </w:tabs>
        <w:spacing w:line="238" w:lineRule="auto"/>
        <w:ind w:left="851" w:right="-728" w:firstLine="540"/>
        <w:jc w:val="both"/>
        <w:rPr>
          <w:rFonts w:eastAsia="Times New Roman"/>
          <w:sz w:val="26"/>
          <w:szCs w:val="26"/>
        </w:rPr>
      </w:pPr>
      <w:r>
        <w:rPr>
          <w:rFonts w:eastAsia="Times New Roman"/>
          <w:sz w:val="26"/>
          <w:szCs w:val="26"/>
        </w:rPr>
        <w:t xml:space="preserve">Основной планировочный элемент селитебных территорий - квартал,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w:t>
      </w:r>
      <w:r>
        <w:rPr>
          <w:rFonts w:eastAsia="Times New Roman"/>
          <w:b/>
          <w:bCs/>
          <w:sz w:val="26"/>
          <w:szCs w:val="26"/>
        </w:rPr>
        <w:t>от</w:t>
      </w:r>
      <w:r>
        <w:rPr>
          <w:rFonts w:eastAsia="Times New Roman"/>
          <w:sz w:val="26"/>
          <w:szCs w:val="26"/>
        </w:rPr>
        <w:t xml:space="preserve"> </w:t>
      </w:r>
      <w:r>
        <w:rPr>
          <w:rFonts w:eastAsia="Times New Roman"/>
          <w:b/>
          <w:bCs/>
          <w:sz w:val="26"/>
          <w:szCs w:val="26"/>
        </w:rPr>
        <w:t>1</w:t>
      </w:r>
      <w:r>
        <w:rPr>
          <w:rFonts w:eastAsia="Times New Roman"/>
          <w:sz w:val="26"/>
          <w:szCs w:val="26"/>
        </w:rPr>
        <w:t xml:space="preserve"> </w:t>
      </w:r>
      <w:r>
        <w:rPr>
          <w:rFonts w:eastAsia="Times New Roman"/>
          <w:b/>
          <w:bCs/>
          <w:sz w:val="26"/>
          <w:szCs w:val="26"/>
        </w:rPr>
        <w:t>до</w:t>
      </w:r>
      <w:r>
        <w:rPr>
          <w:rFonts w:eastAsia="Times New Roman"/>
          <w:sz w:val="26"/>
          <w:szCs w:val="26"/>
        </w:rPr>
        <w:t xml:space="preserve"> </w:t>
      </w:r>
      <w:r>
        <w:rPr>
          <w:rFonts w:eastAsia="Times New Roman"/>
          <w:b/>
          <w:bCs/>
          <w:sz w:val="26"/>
          <w:szCs w:val="26"/>
        </w:rPr>
        <w:t>21</w:t>
      </w:r>
      <w:r>
        <w:rPr>
          <w:rFonts w:eastAsia="Times New Roman"/>
          <w:sz w:val="26"/>
          <w:szCs w:val="26"/>
        </w:rPr>
        <w:t xml:space="preserve"> </w:t>
      </w:r>
      <w:r>
        <w:rPr>
          <w:rFonts w:eastAsia="Times New Roman"/>
          <w:b/>
          <w:bCs/>
          <w:sz w:val="26"/>
          <w:szCs w:val="26"/>
        </w:rPr>
        <w:t>га,</w:t>
      </w:r>
      <w:r>
        <w:rPr>
          <w:rFonts w:eastAsia="Times New Roman"/>
          <w:sz w:val="26"/>
          <w:szCs w:val="26"/>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A617D4" w:rsidRDefault="00A617D4" w:rsidP="003167A0">
      <w:pPr>
        <w:tabs>
          <w:tab w:val="left" w:pos="9620"/>
        </w:tabs>
        <w:spacing w:line="18" w:lineRule="exact"/>
        <w:ind w:left="851" w:right="-728"/>
        <w:jc w:val="both"/>
        <w:rPr>
          <w:rFonts w:eastAsia="Times New Roman"/>
          <w:sz w:val="26"/>
          <w:szCs w:val="26"/>
        </w:rPr>
      </w:pPr>
    </w:p>
    <w:p w:rsidR="00A617D4" w:rsidRDefault="00E2751F" w:rsidP="003167A0">
      <w:pPr>
        <w:tabs>
          <w:tab w:val="left" w:pos="9620"/>
        </w:tabs>
        <w:spacing w:line="234" w:lineRule="auto"/>
        <w:ind w:left="851" w:right="-728" w:firstLine="540"/>
        <w:jc w:val="both"/>
        <w:rPr>
          <w:rFonts w:eastAsia="Times New Roman"/>
          <w:sz w:val="26"/>
          <w:szCs w:val="26"/>
        </w:rPr>
      </w:pPr>
      <w:r>
        <w:rPr>
          <w:rFonts w:eastAsia="Times New Roman"/>
          <w:sz w:val="26"/>
          <w:szCs w:val="26"/>
        </w:rPr>
        <w:t>Объекты повседневного пользования: детские сады, школы, продовольственные магазины, необходимо размещать в границах жилого квартала.</w:t>
      </w:r>
    </w:p>
    <w:p w:rsidR="00A617D4" w:rsidRDefault="00A617D4" w:rsidP="003167A0">
      <w:pPr>
        <w:tabs>
          <w:tab w:val="left" w:pos="9620"/>
        </w:tabs>
        <w:spacing w:line="14" w:lineRule="exact"/>
        <w:ind w:left="851" w:right="-728"/>
        <w:jc w:val="both"/>
        <w:rPr>
          <w:rFonts w:eastAsia="Times New Roman"/>
          <w:sz w:val="26"/>
          <w:szCs w:val="26"/>
        </w:rPr>
      </w:pPr>
    </w:p>
    <w:p w:rsidR="00A617D4" w:rsidRDefault="00C74D1C" w:rsidP="003167A0">
      <w:pPr>
        <w:tabs>
          <w:tab w:val="left" w:pos="252"/>
          <w:tab w:val="left" w:pos="9620"/>
        </w:tabs>
        <w:spacing w:line="235" w:lineRule="auto"/>
        <w:ind w:left="851" w:right="-728" w:firstLine="699"/>
        <w:jc w:val="both"/>
        <w:rPr>
          <w:rFonts w:eastAsia="Times New Roman"/>
          <w:sz w:val="26"/>
          <w:szCs w:val="26"/>
        </w:rPr>
      </w:pPr>
      <w:r>
        <w:rPr>
          <w:rFonts w:eastAsia="Times New Roman"/>
          <w:sz w:val="26"/>
          <w:szCs w:val="26"/>
        </w:rPr>
        <w:t xml:space="preserve">В </w:t>
      </w:r>
      <w:r w:rsidR="00E2751F">
        <w:rPr>
          <w:rFonts w:eastAsia="Times New Roman"/>
          <w:sz w:val="26"/>
          <w:szCs w:val="26"/>
        </w:rPr>
        <w:t>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 – 650 метров.</w:t>
      </w:r>
    </w:p>
    <w:p w:rsidR="00A617D4" w:rsidRDefault="00A617D4" w:rsidP="003167A0">
      <w:pPr>
        <w:tabs>
          <w:tab w:val="left" w:pos="9620"/>
        </w:tabs>
        <w:spacing w:line="19" w:lineRule="exact"/>
        <w:ind w:left="851" w:right="-728"/>
        <w:jc w:val="both"/>
        <w:rPr>
          <w:rFonts w:eastAsia="Times New Roman"/>
          <w:sz w:val="26"/>
          <w:szCs w:val="26"/>
        </w:rPr>
      </w:pPr>
    </w:p>
    <w:p w:rsidR="00A617D4" w:rsidRDefault="00E2751F" w:rsidP="003167A0">
      <w:pPr>
        <w:tabs>
          <w:tab w:val="left" w:pos="9620"/>
        </w:tabs>
        <w:spacing w:line="234" w:lineRule="auto"/>
        <w:ind w:left="851" w:right="-728" w:firstLine="540"/>
        <w:jc w:val="both"/>
        <w:rPr>
          <w:rFonts w:eastAsia="Times New Roman"/>
          <w:sz w:val="26"/>
          <w:szCs w:val="26"/>
        </w:rPr>
      </w:pPr>
      <w:r>
        <w:rPr>
          <w:rFonts w:eastAsia="Times New Roman"/>
          <w:sz w:val="26"/>
          <w:szCs w:val="26"/>
        </w:rPr>
        <w:t>Объекты периодического пользования следует размещать в жилой застройке в пределах максимально допустимого уровня пешеходной доступности- 1340 метров.</w:t>
      </w:r>
    </w:p>
    <w:p w:rsidR="00A617D4" w:rsidRDefault="00A617D4" w:rsidP="003167A0">
      <w:pPr>
        <w:tabs>
          <w:tab w:val="left" w:pos="9620"/>
        </w:tabs>
        <w:spacing w:line="14" w:lineRule="exact"/>
        <w:ind w:left="851" w:right="-728"/>
        <w:jc w:val="both"/>
        <w:rPr>
          <w:rFonts w:eastAsia="Times New Roman"/>
          <w:sz w:val="26"/>
          <w:szCs w:val="26"/>
        </w:rPr>
      </w:pPr>
    </w:p>
    <w:p w:rsidR="00A617D4" w:rsidRDefault="00E2751F" w:rsidP="003167A0">
      <w:pPr>
        <w:tabs>
          <w:tab w:val="left" w:pos="9620"/>
        </w:tabs>
        <w:spacing w:line="237" w:lineRule="auto"/>
        <w:ind w:left="851" w:right="-728" w:firstLine="540"/>
        <w:jc w:val="both"/>
        <w:rPr>
          <w:rFonts w:eastAsia="Times New Roman"/>
          <w:sz w:val="26"/>
          <w:szCs w:val="26"/>
        </w:rPr>
      </w:pPr>
      <w:r>
        <w:rPr>
          <w:rFonts w:eastAsia="Times New Roman"/>
          <w:sz w:val="26"/>
          <w:szCs w:val="26"/>
        </w:rPr>
        <w:t>Размещение объектов повседневного, периодического пользования в индивидуальной, блокированной жилой застройке следует предусматривать с учетом равной удаленности от отдельных планировочных элементов в границах одного образования.</w:t>
      </w:r>
    </w:p>
    <w:p w:rsidR="00A617D4" w:rsidRDefault="003167A0" w:rsidP="003167A0">
      <w:pPr>
        <w:tabs>
          <w:tab w:val="left" w:pos="9620"/>
        </w:tabs>
        <w:spacing w:line="200" w:lineRule="exact"/>
        <w:ind w:left="851" w:right="-728"/>
        <w:jc w:val="both"/>
        <w:rPr>
          <w:sz w:val="20"/>
          <w:szCs w:val="20"/>
        </w:rPr>
      </w:pPr>
      <w:r>
        <w:rPr>
          <w:noProof/>
          <w:sz w:val="20"/>
          <w:szCs w:val="20"/>
        </w:rPr>
        <w:drawing>
          <wp:anchor distT="0" distB="0" distL="114300" distR="114300" simplePos="0" relativeHeight="251585536" behindDoc="1" locked="0" layoutInCell="0" allowOverlap="1">
            <wp:simplePos x="0" y="0"/>
            <wp:positionH relativeFrom="page">
              <wp:posOffset>1981200</wp:posOffset>
            </wp:positionH>
            <wp:positionV relativeFrom="page">
              <wp:posOffset>5305425</wp:posOffset>
            </wp:positionV>
            <wp:extent cx="3273425" cy="4314825"/>
            <wp:effectExtent l="19050" t="0" r="317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clrChange>
                        <a:clrFrom>
                          <a:srgbClr val="FFFFFF"/>
                        </a:clrFrom>
                        <a:clrTo>
                          <a:srgbClr val="FFFFFF">
                            <a:alpha val="0"/>
                          </a:srgbClr>
                        </a:clrTo>
                      </a:clrChange>
                      <a:extLst/>
                    </a:blip>
                    <a:srcRect/>
                    <a:stretch>
                      <a:fillRect/>
                    </a:stretch>
                  </pic:blipFill>
                  <pic:spPr bwMode="auto">
                    <a:xfrm>
                      <a:off x="0" y="0"/>
                      <a:ext cx="3273425" cy="4314825"/>
                    </a:xfrm>
                    <a:prstGeom prst="rect">
                      <a:avLst/>
                    </a:prstGeom>
                    <a:noFill/>
                  </pic:spPr>
                </pic:pic>
              </a:graphicData>
            </a:graphic>
          </wp:anchor>
        </w:drawing>
      </w: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3167A0" w:rsidRDefault="003167A0" w:rsidP="003167A0">
      <w:pPr>
        <w:tabs>
          <w:tab w:val="left" w:pos="9620"/>
        </w:tabs>
        <w:spacing w:line="200" w:lineRule="exact"/>
        <w:ind w:left="851" w:right="-728"/>
        <w:jc w:val="both"/>
        <w:rPr>
          <w:sz w:val="20"/>
          <w:szCs w:val="20"/>
        </w:rPr>
      </w:pPr>
    </w:p>
    <w:p w:rsidR="003167A0" w:rsidRDefault="003167A0"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1F6004" w:rsidRDefault="001F6004" w:rsidP="003167A0">
      <w:pPr>
        <w:tabs>
          <w:tab w:val="left" w:pos="9620"/>
        </w:tabs>
        <w:spacing w:line="200" w:lineRule="exact"/>
        <w:ind w:left="851" w:right="-728"/>
        <w:jc w:val="both"/>
        <w:rPr>
          <w:sz w:val="20"/>
          <w:szCs w:val="20"/>
        </w:rPr>
      </w:pPr>
    </w:p>
    <w:p w:rsidR="001F6004" w:rsidRDefault="001F6004" w:rsidP="003167A0">
      <w:pPr>
        <w:tabs>
          <w:tab w:val="left" w:pos="9620"/>
        </w:tabs>
        <w:spacing w:line="200" w:lineRule="exact"/>
        <w:ind w:left="851" w:right="-728"/>
        <w:jc w:val="both"/>
        <w:rPr>
          <w:sz w:val="20"/>
          <w:szCs w:val="20"/>
        </w:rPr>
      </w:pPr>
    </w:p>
    <w:p w:rsidR="00A617D4" w:rsidRDefault="00A617D4" w:rsidP="003167A0">
      <w:pPr>
        <w:tabs>
          <w:tab w:val="left" w:pos="9620"/>
        </w:tabs>
        <w:spacing w:line="226" w:lineRule="exact"/>
        <w:ind w:left="851" w:right="-728"/>
        <w:jc w:val="both"/>
        <w:rPr>
          <w:sz w:val="20"/>
          <w:szCs w:val="20"/>
        </w:rPr>
      </w:pPr>
    </w:p>
    <w:p w:rsidR="00A617D4" w:rsidRDefault="00E2751F" w:rsidP="003167A0">
      <w:pPr>
        <w:tabs>
          <w:tab w:val="left" w:pos="9620"/>
        </w:tabs>
        <w:spacing w:line="247" w:lineRule="auto"/>
        <w:ind w:left="851" w:right="-728" w:hanging="13"/>
        <w:jc w:val="both"/>
        <w:rPr>
          <w:rFonts w:eastAsia="Times New Roman"/>
          <w:sz w:val="25"/>
          <w:szCs w:val="25"/>
        </w:rPr>
      </w:pPr>
      <w:r>
        <w:rPr>
          <w:rFonts w:eastAsia="Times New Roman"/>
          <w:sz w:val="25"/>
          <w:szCs w:val="25"/>
        </w:rPr>
        <w:t>Рисунок 1. Размещение объектов повседневного, периодического пользования в индивидуальной, блокированной жилой застройке</w:t>
      </w:r>
    </w:p>
    <w:p w:rsidR="009E30B5" w:rsidRDefault="009E30B5" w:rsidP="003167A0">
      <w:pPr>
        <w:tabs>
          <w:tab w:val="left" w:pos="9620"/>
        </w:tabs>
        <w:spacing w:line="247" w:lineRule="auto"/>
        <w:ind w:left="851" w:right="-728" w:hanging="13"/>
        <w:jc w:val="both"/>
        <w:rPr>
          <w:sz w:val="20"/>
          <w:szCs w:val="20"/>
        </w:rPr>
      </w:pPr>
    </w:p>
    <w:p w:rsidR="00A617D4" w:rsidRPr="001F6004" w:rsidRDefault="00E2751F" w:rsidP="003167A0">
      <w:pPr>
        <w:tabs>
          <w:tab w:val="left" w:pos="9620"/>
        </w:tabs>
        <w:ind w:left="851" w:right="-728" w:firstLine="567"/>
        <w:jc w:val="both"/>
        <w:rPr>
          <w:b/>
          <w:sz w:val="20"/>
          <w:szCs w:val="20"/>
        </w:rPr>
      </w:pPr>
      <w:r w:rsidRPr="001F6004">
        <w:rPr>
          <w:rFonts w:eastAsia="Times New Roman"/>
          <w:b/>
          <w:sz w:val="26"/>
          <w:szCs w:val="26"/>
        </w:rPr>
        <w:lastRenderedPageBreak/>
        <w:t>1.6. Требования и рекомендации по установлению красных линий</w:t>
      </w:r>
    </w:p>
    <w:p w:rsidR="00A617D4" w:rsidRDefault="00A617D4" w:rsidP="003167A0">
      <w:pPr>
        <w:tabs>
          <w:tab w:val="left" w:pos="9620"/>
        </w:tabs>
        <w:spacing w:line="14" w:lineRule="exact"/>
        <w:ind w:left="851" w:right="-728"/>
        <w:jc w:val="both"/>
        <w:rPr>
          <w:sz w:val="20"/>
          <w:szCs w:val="20"/>
        </w:rPr>
      </w:pPr>
    </w:p>
    <w:p w:rsidR="00A617D4" w:rsidRDefault="00E2751F" w:rsidP="003167A0">
      <w:pPr>
        <w:tabs>
          <w:tab w:val="left" w:pos="9620"/>
        </w:tabs>
        <w:spacing w:line="234" w:lineRule="auto"/>
        <w:ind w:left="851" w:right="-728" w:firstLine="540"/>
        <w:jc w:val="both"/>
        <w:rPr>
          <w:sz w:val="20"/>
          <w:szCs w:val="20"/>
        </w:rPr>
      </w:pPr>
      <w:r>
        <w:rPr>
          <w:rFonts w:eastAsia="Times New Roman"/>
          <w:sz w:val="26"/>
          <w:szCs w:val="26"/>
        </w:rPr>
        <w:t>Красные линии согласно ГрК РФ, устанавливаются и утверждаются в составе документации по планировке территорий - проекта планировки территории.</w:t>
      </w:r>
    </w:p>
    <w:p w:rsidR="00A617D4" w:rsidRDefault="00A617D4" w:rsidP="003167A0">
      <w:pPr>
        <w:tabs>
          <w:tab w:val="left" w:pos="9620"/>
        </w:tabs>
        <w:spacing w:line="17" w:lineRule="exact"/>
        <w:ind w:left="851" w:right="-728"/>
        <w:jc w:val="both"/>
        <w:rPr>
          <w:sz w:val="20"/>
          <w:szCs w:val="20"/>
        </w:rPr>
      </w:pPr>
    </w:p>
    <w:p w:rsidR="00A617D4" w:rsidRDefault="00E2751F" w:rsidP="003167A0">
      <w:pPr>
        <w:tabs>
          <w:tab w:val="left" w:pos="9620"/>
        </w:tabs>
        <w:spacing w:line="237" w:lineRule="auto"/>
        <w:ind w:left="851" w:right="-728" w:firstLine="540"/>
        <w:jc w:val="both"/>
        <w:rPr>
          <w:sz w:val="20"/>
          <w:szCs w:val="20"/>
        </w:rPr>
      </w:pPr>
      <w:r>
        <w:rPr>
          <w:rFonts w:eastAsia="Times New Roman"/>
          <w:sz w:val="26"/>
          <w:szCs w:val="26"/>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A617D4" w:rsidRDefault="00A617D4" w:rsidP="003167A0">
      <w:pPr>
        <w:tabs>
          <w:tab w:val="left" w:pos="9620"/>
        </w:tabs>
        <w:spacing w:line="21" w:lineRule="exact"/>
        <w:ind w:left="851" w:right="-728"/>
        <w:jc w:val="both"/>
        <w:rPr>
          <w:sz w:val="20"/>
          <w:szCs w:val="20"/>
        </w:rPr>
      </w:pPr>
    </w:p>
    <w:p w:rsidR="00A617D4" w:rsidRDefault="00E2751F" w:rsidP="003167A0">
      <w:pPr>
        <w:tabs>
          <w:tab w:val="left" w:pos="9620"/>
        </w:tabs>
        <w:spacing w:line="236" w:lineRule="auto"/>
        <w:ind w:left="851" w:right="-728" w:firstLine="540"/>
        <w:jc w:val="both"/>
        <w:rPr>
          <w:sz w:val="20"/>
          <w:szCs w:val="20"/>
        </w:rPr>
      </w:pPr>
      <w:r>
        <w:rPr>
          <w:rFonts w:eastAsia="Times New Roman"/>
          <w:sz w:val="26"/>
          <w:szCs w:val="26"/>
        </w:rPr>
        <w:t>Минимальную ширину улиц и дорог в красных линиях (в метрах) следует принимать: магистральных дорог - 50 м; магистральных улиц - 40 м; улиц и дорог местного значения - 15 м.</w:t>
      </w:r>
    </w:p>
    <w:p w:rsidR="00A617D4" w:rsidRDefault="00A617D4" w:rsidP="003167A0">
      <w:pPr>
        <w:tabs>
          <w:tab w:val="left" w:pos="9620"/>
        </w:tabs>
        <w:spacing w:line="16" w:lineRule="exact"/>
        <w:ind w:left="851" w:right="-728"/>
        <w:jc w:val="both"/>
        <w:rPr>
          <w:sz w:val="20"/>
          <w:szCs w:val="20"/>
        </w:rPr>
      </w:pPr>
    </w:p>
    <w:p w:rsidR="00A617D4" w:rsidRDefault="00E2751F" w:rsidP="003167A0">
      <w:pPr>
        <w:tabs>
          <w:tab w:val="left" w:pos="9620"/>
        </w:tabs>
        <w:spacing w:line="236" w:lineRule="auto"/>
        <w:ind w:left="851" w:right="-728" w:firstLine="540"/>
        <w:jc w:val="both"/>
        <w:rPr>
          <w:sz w:val="20"/>
          <w:szCs w:val="20"/>
        </w:rPr>
      </w:pPr>
      <w:r>
        <w:rPr>
          <w:rFonts w:eastAsia="Times New Roman"/>
          <w:sz w:val="26"/>
          <w:szCs w:val="26"/>
        </w:rPr>
        <w:t>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w:t>
      </w:r>
    </w:p>
    <w:p w:rsidR="00A617D4" w:rsidRDefault="00A617D4" w:rsidP="003167A0">
      <w:pPr>
        <w:tabs>
          <w:tab w:val="left" w:pos="9620"/>
        </w:tabs>
        <w:spacing w:line="19" w:lineRule="exact"/>
        <w:ind w:left="851" w:right="-728"/>
        <w:jc w:val="both"/>
        <w:rPr>
          <w:sz w:val="20"/>
          <w:szCs w:val="20"/>
        </w:rPr>
      </w:pPr>
    </w:p>
    <w:p w:rsidR="00A617D4" w:rsidRPr="00147903" w:rsidRDefault="006C778D" w:rsidP="00147903">
      <w:pPr>
        <w:tabs>
          <w:tab w:val="left" w:pos="963"/>
          <w:tab w:val="left" w:pos="9620"/>
        </w:tabs>
        <w:spacing w:line="234" w:lineRule="auto"/>
        <w:ind w:left="851" w:right="-728" w:firstLine="567"/>
        <w:jc w:val="both"/>
        <w:rPr>
          <w:rFonts w:eastAsia="Times New Roman"/>
          <w:sz w:val="26"/>
          <w:szCs w:val="26"/>
        </w:rPr>
      </w:pPr>
      <w:r>
        <w:rPr>
          <w:rFonts w:eastAsia="Times New Roman"/>
          <w:sz w:val="26"/>
          <w:szCs w:val="26"/>
        </w:rPr>
        <w:t xml:space="preserve">В </w:t>
      </w:r>
      <w:r w:rsidR="00E2751F">
        <w:rPr>
          <w:rFonts w:eastAsia="Times New Roman"/>
          <w:sz w:val="26"/>
          <w:szCs w:val="26"/>
        </w:rPr>
        <w:t>пределах красных линий допускается размещение конструктивных элементов дорожно-транспортных сооружений (опор путепроводов, лестничных и</w:t>
      </w:r>
      <w:r w:rsidR="00147903">
        <w:rPr>
          <w:rFonts w:eastAsia="Times New Roman"/>
          <w:sz w:val="26"/>
          <w:szCs w:val="26"/>
        </w:rPr>
        <w:t xml:space="preserve"> </w:t>
      </w:r>
      <w:r w:rsidR="00E2751F">
        <w:rPr>
          <w:rFonts w:eastAsia="Times New Roman"/>
          <w:sz w:val="26"/>
          <w:szCs w:val="26"/>
        </w:rPr>
        <w:t>пандусных сходов подземных пешеходных переходов, павильонов на остановочных пунктах городского общественного транспорта).</w:t>
      </w:r>
    </w:p>
    <w:p w:rsidR="00A617D4" w:rsidRDefault="00A617D4" w:rsidP="00612AAC">
      <w:pPr>
        <w:spacing w:line="17" w:lineRule="exact"/>
        <w:jc w:val="both"/>
        <w:rPr>
          <w:sz w:val="20"/>
          <w:szCs w:val="20"/>
        </w:rPr>
      </w:pPr>
    </w:p>
    <w:p w:rsidR="00A617D4" w:rsidRDefault="00147903" w:rsidP="00147903">
      <w:pPr>
        <w:tabs>
          <w:tab w:val="left" w:pos="867"/>
          <w:tab w:val="left" w:pos="9620"/>
        </w:tabs>
        <w:spacing w:line="237" w:lineRule="auto"/>
        <w:ind w:left="851" w:right="-728" w:firstLine="567"/>
        <w:jc w:val="both"/>
        <w:rPr>
          <w:rFonts w:eastAsia="Times New Roman"/>
          <w:sz w:val="26"/>
          <w:szCs w:val="26"/>
        </w:rPr>
      </w:pPr>
      <w:r>
        <w:rPr>
          <w:rFonts w:eastAsia="Times New Roman"/>
          <w:sz w:val="26"/>
          <w:szCs w:val="26"/>
        </w:rPr>
        <w:t xml:space="preserve">В </w:t>
      </w:r>
      <w:r w:rsidR="00E2751F">
        <w:rPr>
          <w:rFonts w:eastAsia="Times New Roman"/>
          <w:sz w:val="26"/>
          <w:szCs w:val="26"/>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A617D4" w:rsidRDefault="00A617D4" w:rsidP="00147903">
      <w:pPr>
        <w:tabs>
          <w:tab w:val="left" w:pos="9620"/>
        </w:tabs>
        <w:spacing w:line="19" w:lineRule="exact"/>
        <w:ind w:left="851" w:right="-728" w:firstLine="567"/>
        <w:jc w:val="both"/>
        <w:rPr>
          <w:rFonts w:eastAsia="Times New Roman"/>
          <w:sz w:val="26"/>
          <w:szCs w:val="26"/>
        </w:rPr>
      </w:pPr>
    </w:p>
    <w:p w:rsidR="00A617D4" w:rsidRDefault="00E2751F" w:rsidP="00147903">
      <w:pPr>
        <w:tabs>
          <w:tab w:val="left" w:pos="9620"/>
        </w:tabs>
        <w:spacing w:line="236" w:lineRule="auto"/>
        <w:ind w:left="851" w:right="-728" w:firstLine="567"/>
        <w:jc w:val="both"/>
        <w:rPr>
          <w:rFonts w:eastAsia="Times New Roman"/>
          <w:sz w:val="26"/>
          <w:szCs w:val="26"/>
        </w:rPr>
      </w:pPr>
      <w:r>
        <w:rPr>
          <w:rFonts w:eastAsia="Times New Roman"/>
          <w:sz w:val="26"/>
          <w:szCs w:val="26"/>
        </w:rPr>
        <w:t>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городов и других населенных пунктов.</w:t>
      </w:r>
    </w:p>
    <w:p w:rsidR="00A617D4" w:rsidRDefault="00A617D4" w:rsidP="00147903">
      <w:pPr>
        <w:tabs>
          <w:tab w:val="left" w:pos="9620"/>
        </w:tabs>
        <w:spacing w:line="19" w:lineRule="exact"/>
        <w:ind w:left="851" w:right="-728" w:firstLine="567"/>
        <w:jc w:val="both"/>
        <w:rPr>
          <w:rFonts w:eastAsia="Times New Roman"/>
          <w:sz w:val="26"/>
          <w:szCs w:val="26"/>
        </w:rPr>
      </w:pPr>
    </w:p>
    <w:p w:rsidR="00A617D4" w:rsidRDefault="00E2751F" w:rsidP="00147903">
      <w:pPr>
        <w:tabs>
          <w:tab w:val="left" w:pos="9620"/>
        </w:tabs>
        <w:spacing w:line="237" w:lineRule="auto"/>
        <w:ind w:left="851" w:right="-728" w:firstLine="567"/>
        <w:jc w:val="both"/>
        <w:rPr>
          <w:rFonts w:eastAsia="Times New Roman"/>
          <w:sz w:val="26"/>
          <w:szCs w:val="26"/>
        </w:rPr>
      </w:pPr>
      <w:r>
        <w:rPr>
          <w:rFonts w:eastAsia="Times New Roman"/>
          <w:sz w:val="26"/>
          <w:szCs w:val="26"/>
        </w:rPr>
        <w:t>Соблюдение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A617D4" w:rsidRDefault="00A617D4" w:rsidP="00147903">
      <w:pPr>
        <w:tabs>
          <w:tab w:val="left" w:pos="9620"/>
        </w:tabs>
        <w:spacing w:line="14" w:lineRule="exact"/>
        <w:ind w:left="851" w:right="-728" w:firstLine="567"/>
        <w:jc w:val="both"/>
        <w:rPr>
          <w:rFonts w:eastAsia="Times New Roman"/>
          <w:sz w:val="26"/>
          <w:szCs w:val="26"/>
        </w:rPr>
      </w:pPr>
    </w:p>
    <w:p w:rsidR="00A617D4" w:rsidRDefault="00E2751F" w:rsidP="00147903">
      <w:pPr>
        <w:tabs>
          <w:tab w:val="left" w:pos="9620"/>
        </w:tabs>
        <w:spacing w:line="234" w:lineRule="auto"/>
        <w:ind w:left="851" w:right="-728" w:firstLine="567"/>
        <w:jc w:val="both"/>
        <w:rPr>
          <w:rFonts w:eastAsia="Times New Roman"/>
          <w:sz w:val="26"/>
          <w:szCs w:val="26"/>
        </w:rPr>
      </w:pPr>
      <w:r>
        <w:rPr>
          <w:rFonts w:eastAsia="Times New Roman"/>
          <w:sz w:val="26"/>
          <w:szCs w:val="26"/>
        </w:rPr>
        <w:t>Красные линии являются основой для разбивки и установления на местности других линий градостроительного регулирования.</w:t>
      </w:r>
    </w:p>
    <w:p w:rsidR="00A617D4" w:rsidRDefault="00A617D4" w:rsidP="00147903">
      <w:pPr>
        <w:tabs>
          <w:tab w:val="left" w:pos="9620"/>
        </w:tabs>
        <w:spacing w:line="14" w:lineRule="exact"/>
        <w:ind w:left="851" w:right="-728" w:firstLine="567"/>
        <w:jc w:val="both"/>
        <w:rPr>
          <w:rFonts w:eastAsia="Times New Roman"/>
          <w:sz w:val="26"/>
          <w:szCs w:val="26"/>
        </w:rPr>
      </w:pPr>
    </w:p>
    <w:p w:rsidR="00A617D4" w:rsidRDefault="00E2751F" w:rsidP="00147903">
      <w:pPr>
        <w:tabs>
          <w:tab w:val="left" w:pos="9620"/>
        </w:tabs>
        <w:spacing w:line="235" w:lineRule="auto"/>
        <w:ind w:left="851" w:right="-728" w:firstLine="567"/>
        <w:jc w:val="both"/>
        <w:rPr>
          <w:rFonts w:eastAsia="Times New Roman"/>
          <w:sz w:val="26"/>
          <w:szCs w:val="26"/>
        </w:rPr>
      </w:pPr>
      <w:r>
        <w:rPr>
          <w:rFonts w:eastAsia="Times New Roman"/>
          <w:sz w:val="26"/>
          <w:szCs w:val="26"/>
        </w:rPr>
        <w:t>Красные линии дополняются иными линиями градостроительного регулирования, определяющими особые условия использования и застройки территорий городов и других населенных пунктов.</w:t>
      </w:r>
    </w:p>
    <w:p w:rsidR="00A617D4" w:rsidRDefault="00A617D4" w:rsidP="00147903">
      <w:pPr>
        <w:tabs>
          <w:tab w:val="left" w:pos="9620"/>
        </w:tabs>
        <w:spacing w:line="19" w:lineRule="exact"/>
        <w:ind w:left="851" w:right="-728" w:firstLine="567"/>
        <w:jc w:val="both"/>
        <w:rPr>
          <w:rFonts w:eastAsia="Times New Roman"/>
          <w:sz w:val="26"/>
          <w:szCs w:val="26"/>
        </w:rPr>
      </w:pPr>
    </w:p>
    <w:p w:rsidR="00A617D4" w:rsidRPr="00B63514" w:rsidRDefault="00E2751F" w:rsidP="00147903">
      <w:pPr>
        <w:tabs>
          <w:tab w:val="left" w:pos="9620"/>
        </w:tabs>
        <w:spacing w:line="235" w:lineRule="auto"/>
        <w:ind w:left="851" w:right="-728" w:firstLine="567"/>
        <w:jc w:val="both"/>
        <w:rPr>
          <w:rFonts w:eastAsia="Times New Roman"/>
          <w:b/>
          <w:sz w:val="26"/>
          <w:szCs w:val="26"/>
        </w:rPr>
      </w:pPr>
      <w:r w:rsidRPr="00B63514">
        <w:rPr>
          <w:rFonts w:eastAsia="Times New Roman"/>
          <w:b/>
          <w:sz w:val="26"/>
          <w:szCs w:val="26"/>
        </w:rPr>
        <w:t>1.7.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p>
    <w:p w:rsidR="00A617D4" w:rsidRDefault="00A617D4" w:rsidP="00147903">
      <w:pPr>
        <w:tabs>
          <w:tab w:val="left" w:pos="9620"/>
        </w:tabs>
        <w:spacing w:line="19" w:lineRule="exact"/>
        <w:ind w:left="851" w:right="-728" w:firstLine="567"/>
        <w:jc w:val="both"/>
        <w:rPr>
          <w:rFonts w:eastAsia="Times New Roman"/>
          <w:sz w:val="26"/>
          <w:szCs w:val="26"/>
        </w:rPr>
      </w:pPr>
    </w:p>
    <w:p w:rsidR="00A617D4" w:rsidRDefault="00E2751F" w:rsidP="00147903">
      <w:pPr>
        <w:tabs>
          <w:tab w:val="left" w:pos="9620"/>
        </w:tabs>
        <w:spacing w:line="235" w:lineRule="auto"/>
        <w:ind w:left="851" w:right="-728" w:firstLine="567"/>
        <w:jc w:val="both"/>
        <w:rPr>
          <w:rFonts w:eastAsia="Times New Roman"/>
          <w:sz w:val="26"/>
          <w:szCs w:val="26"/>
        </w:rPr>
      </w:pPr>
      <w:r>
        <w:rPr>
          <w:rFonts w:eastAsia="Times New Roman"/>
          <w:sz w:val="26"/>
          <w:szCs w:val="26"/>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A617D4" w:rsidRDefault="00A617D4" w:rsidP="00147903">
      <w:pPr>
        <w:tabs>
          <w:tab w:val="left" w:pos="9620"/>
        </w:tabs>
        <w:spacing w:line="16" w:lineRule="exact"/>
        <w:ind w:left="851" w:right="-728" w:firstLine="567"/>
        <w:jc w:val="both"/>
        <w:rPr>
          <w:rFonts w:eastAsia="Times New Roman"/>
          <w:sz w:val="26"/>
          <w:szCs w:val="26"/>
        </w:rPr>
      </w:pPr>
    </w:p>
    <w:p w:rsidR="00A617D4" w:rsidRDefault="00E2751F" w:rsidP="00147903">
      <w:pPr>
        <w:tabs>
          <w:tab w:val="left" w:pos="9620"/>
        </w:tabs>
        <w:spacing w:line="234" w:lineRule="auto"/>
        <w:ind w:left="851" w:right="-728" w:firstLine="567"/>
        <w:jc w:val="both"/>
        <w:rPr>
          <w:rFonts w:eastAsia="Times New Roman"/>
          <w:sz w:val="26"/>
          <w:szCs w:val="26"/>
        </w:rPr>
      </w:pPr>
      <w:r>
        <w:rPr>
          <w:rFonts w:eastAsia="Times New Roman"/>
          <w:sz w:val="26"/>
          <w:szCs w:val="26"/>
        </w:rPr>
        <w:t>Жилые здания с квартирами в первых этажах следует располагать, как правило, с отступом от красных линий.</w:t>
      </w:r>
    </w:p>
    <w:p w:rsidR="00A617D4" w:rsidRDefault="00A617D4" w:rsidP="00147903">
      <w:pPr>
        <w:tabs>
          <w:tab w:val="left" w:pos="9620"/>
        </w:tabs>
        <w:spacing w:line="17" w:lineRule="exact"/>
        <w:ind w:left="851" w:right="-728" w:firstLine="567"/>
        <w:jc w:val="both"/>
        <w:rPr>
          <w:rFonts w:eastAsia="Times New Roman"/>
          <w:sz w:val="26"/>
          <w:szCs w:val="26"/>
        </w:rPr>
      </w:pPr>
    </w:p>
    <w:p w:rsidR="00A617D4" w:rsidRDefault="00E2751F" w:rsidP="00147903">
      <w:pPr>
        <w:tabs>
          <w:tab w:val="left" w:pos="9620"/>
        </w:tabs>
        <w:spacing w:line="233" w:lineRule="auto"/>
        <w:ind w:left="851" w:right="-728" w:firstLine="567"/>
        <w:jc w:val="both"/>
        <w:rPr>
          <w:rFonts w:eastAsia="Times New Roman"/>
          <w:sz w:val="26"/>
          <w:szCs w:val="26"/>
        </w:rPr>
      </w:pPr>
      <w:r>
        <w:rPr>
          <w:rFonts w:eastAsia="Times New Roman"/>
          <w:sz w:val="26"/>
          <w:szCs w:val="26"/>
        </w:rPr>
        <w:t>От многоквартирных многоэтажных (4 - 5 этажей) жилых домов до красных линий - 5 м.</w:t>
      </w:r>
    </w:p>
    <w:p w:rsidR="00A617D4" w:rsidRDefault="00A617D4" w:rsidP="00147903">
      <w:pPr>
        <w:tabs>
          <w:tab w:val="left" w:pos="9620"/>
        </w:tabs>
        <w:spacing w:line="17" w:lineRule="exact"/>
        <w:ind w:left="851" w:right="-728" w:firstLine="567"/>
        <w:jc w:val="both"/>
        <w:rPr>
          <w:rFonts w:eastAsia="Times New Roman"/>
          <w:sz w:val="26"/>
          <w:szCs w:val="26"/>
        </w:rPr>
      </w:pPr>
    </w:p>
    <w:p w:rsidR="00A617D4" w:rsidRDefault="00E2751F" w:rsidP="00147903">
      <w:pPr>
        <w:tabs>
          <w:tab w:val="left" w:pos="9620"/>
        </w:tabs>
        <w:spacing w:line="235" w:lineRule="auto"/>
        <w:ind w:left="851" w:right="-728" w:firstLine="567"/>
        <w:jc w:val="both"/>
        <w:rPr>
          <w:rFonts w:eastAsia="Times New Roman"/>
          <w:sz w:val="26"/>
          <w:szCs w:val="26"/>
        </w:rPr>
      </w:pPr>
      <w:r>
        <w:rPr>
          <w:rFonts w:eastAsia="Times New Roman"/>
          <w:sz w:val="26"/>
          <w:szCs w:val="26"/>
        </w:rPr>
        <w:t>От индивидуальных домов, домов блокированного типа до красных линий улиц не менее 5 м, от красной линии проездов не менее 3 м, расстояние от хозяйственных построек до красных линий улиц и проездов не менее 5 м.</w:t>
      </w:r>
    </w:p>
    <w:p w:rsidR="00A617D4" w:rsidRDefault="00A617D4" w:rsidP="00147903">
      <w:pPr>
        <w:tabs>
          <w:tab w:val="left" w:pos="9620"/>
        </w:tabs>
        <w:spacing w:line="16" w:lineRule="exact"/>
        <w:ind w:left="851" w:right="-728" w:firstLine="567"/>
        <w:jc w:val="both"/>
        <w:rPr>
          <w:rFonts w:eastAsia="Times New Roman"/>
          <w:sz w:val="26"/>
          <w:szCs w:val="26"/>
        </w:rPr>
      </w:pPr>
    </w:p>
    <w:p w:rsidR="00A617D4" w:rsidRDefault="00E2751F" w:rsidP="00147903">
      <w:pPr>
        <w:tabs>
          <w:tab w:val="left" w:pos="9620"/>
        </w:tabs>
        <w:spacing w:line="234" w:lineRule="auto"/>
        <w:ind w:left="851" w:right="-728" w:firstLine="567"/>
        <w:jc w:val="both"/>
        <w:rPr>
          <w:rFonts w:eastAsia="Times New Roman"/>
          <w:sz w:val="26"/>
          <w:szCs w:val="26"/>
        </w:rPr>
      </w:pPr>
      <w:r>
        <w:rPr>
          <w:rFonts w:eastAsia="Times New Roman"/>
          <w:sz w:val="26"/>
          <w:szCs w:val="26"/>
        </w:rPr>
        <w:lastRenderedPageBreak/>
        <w:t>Садовый дом должен отстоять от красной линии проездов не менее чем на 3 м. При этом между домами должны быть учтены противопожарные расстояния.</w:t>
      </w:r>
    </w:p>
    <w:p w:rsidR="00A617D4" w:rsidRDefault="00A617D4" w:rsidP="00147903">
      <w:pPr>
        <w:tabs>
          <w:tab w:val="left" w:pos="9620"/>
        </w:tabs>
        <w:spacing w:line="2" w:lineRule="exact"/>
        <w:ind w:left="851" w:right="-728" w:firstLine="567"/>
        <w:jc w:val="both"/>
        <w:rPr>
          <w:rFonts w:eastAsia="Times New Roman"/>
          <w:sz w:val="26"/>
          <w:szCs w:val="26"/>
        </w:rPr>
      </w:pPr>
    </w:p>
    <w:p w:rsidR="00A617D4" w:rsidRDefault="00E2751F" w:rsidP="00147903">
      <w:pPr>
        <w:tabs>
          <w:tab w:val="left" w:pos="9620"/>
        </w:tabs>
        <w:ind w:left="851" w:right="-728" w:firstLine="567"/>
        <w:jc w:val="both"/>
        <w:rPr>
          <w:rFonts w:eastAsia="Times New Roman"/>
          <w:sz w:val="26"/>
          <w:szCs w:val="26"/>
        </w:rPr>
      </w:pPr>
      <w:r>
        <w:rPr>
          <w:rFonts w:eastAsia="Times New Roman"/>
          <w:sz w:val="26"/>
          <w:szCs w:val="26"/>
        </w:rPr>
        <w:t>Расстояние от зданий и сооружений в промышленных зонах до красных линий</w:t>
      </w:r>
      <w:r w:rsidR="00147903">
        <w:rPr>
          <w:rFonts w:eastAsia="Times New Roman"/>
          <w:sz w:val="26"/>
          <w:szCs w:val="26"/>
        </w:rPr>
        <w:t xml:space="preserve"> не </w:t>
      </w:r>
      <w:r>
        <w:rPr>
          <w:rFonts w:eastAsia="Times New Roman"/>
          <w:sz w:val="26"/>
          <w:szCs w:val="26"/>
        </w:rPr>
        <w:t>менее 3 м.</w:t>
      </w:r>
    </w:p>
    <w:p w:rsidR="00A617D4" w:rsidRDefault="00A617D4" w:rsidP="00147903">
      <w:pPr>
        <w:tabs>
          <w:tab w:val="left" w:pos="9620"/>
        </w:tabs>
        <w:spacing w:line="17" w:lineRule="exact"/>
        <w:ind w:left="851" w:right="-728" w:firstLine="567"/>
        <w:jc w:val="both"/>
        <w:rPr>
          <w:sz w:val="20"/>
          <w:szCs w:val="20"/>
        </w:rPr>
      </w:pPr>
    </w:p>
    <w:p w:rsidR="00A617D4" w:rsidRDefault="00E2751F" w:rsidP="00147903">
      <w:pPr>
        <w:tabs>
          <w:tab w:val="left" w:pos="9620"/>
        </w:tabs>
        <w:spacing w:line="236" w:lineRule="auto"/>
        <w:ind w:left="851" w:right="-728" w:firstLine="567"/>
        <w:jc w:val="both"/>
        <w:rPr>
          <w:sz w:val="20"/>
          <w:szCs w:val="20"/>
        </w:rPr>
      </w:pPr>
      <w:r>
        <w:rPr>
          <w:rFonts w:eastAsia="Times New Roman"/>
          <w:sz w:val="26"/>
          <w:szCs w:val="26"/>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w:t>
      </w:r>
    </w:p>
    <w:p w:rsidR="00A617D4" w:rsidRDefault="00A617D4" w:rsidP="00147903">
      <w:pPr>
        <w:tabs>
          <w:tab w:val="left" w:pos="9620"/>
        </w:tabs>
        <w:spacing w:line="20" w:lineRule="exact"/>
        <w:ind w:left="851" w:right="-728" w:firstLine="567"/>
        <w:jc w:val="both"/>
        <w:rPr>
          <w:sz w:val="20"/>
          <w:szCs w:val="20"/>
        </w:rPr>
      </w:pPr>
    </w:p>
    <w:p w:rsidR="00A617D4" w:rsidRDefault="00E2751F" w:rsidP="00147903">
      <w:pPr>
        <w:tabs>
          <w:tab w:val="left" w:pos="9620"/>
        </w:tabs>
        <w:spacing w:line="235" w:lineRule="auto"/>
        <w:ind w:left="851" w:right="-728" w:firstLine="567"/>
        <w:jc w:val="both"/>
        <w:rPr>
          <w:sz w:val="20"/>
          <w:szCs w:val="20"/>
        </w:rPr>
      </w:pPr>
      <w:r>
        <w:rPr>
          <w:rFonts w:eastAsia="Times New Roman"/>
          <w:sz w:val="26"/>
          <w:szCs w:val="26"/>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w:t>
      </w:r>
    </w:p>
    <w:p w:rsidR="00A617D4" w:rsidRDefault="00A617D4" w:rsidP="00147903">
      <w:pPr>
        <w:tabs>
          <w:tab w:val="left" w:pos="9620"/>
        </w:tabs>
        <w:spacing w:line="19" w:lineRule="exact"/>
        <w:ind w:left="851" w:right="-728" w:firstLine="567"/>
        <w:jc w:val="both"/>
        <w:rPr>
          <w:sz w:val="20"/>
          <w:szCs w:val="20"/>
        </w:rPr>
      </w:pPr>
    </w:p>
    <w:p w:rsidR="00A617D4" w:rsidRDefault="00147903" w:rsidP="00147903">
      <w:pPr>
        <w:tabs>
          <w:tab w:val="left" w:pos="785"/>
          <w:tab w:val="left" w:pos="9620"/>
        </w:tabs>
        <w:spacing w:line="235" w:lineRule="auto"/>
        <w:ind w:left="851" w:right="-728" w:firstLine="567"/>
        <w:jc w:val="both"/>
        <w:rPr>
          <w:rFonts w:eastAsia="Times New Roman"/>
          <w:sz w:val="26"/>
          <w:szCs w:val="26"/>
        </w:rPr>
      </w:pPr>
      <w:r>
        <w:rPr>
          <w:rFonts w:eastAsia="Times New Roman"/>
          <w:sz w:val="26"/>
          <w:szCs w:val="26"/>
        </w:rPr>
        <w:t xml:space="preserve">В </w:t>
      </w:r>
      <w:r w:rsidR="00E2751F">
        <w:rPr>
          <w:rFonts w:eastAsia="Times New Roman"/>
          <w:sz w:val="26"/>
          <w:szCs w:val="26"/>
        </w:rPr>
        <w:t>образованиях индивидуальной застройки жилые дома могут размещаться по красной линии жилых улиц, если это предусмотрено градостроительной документацией и правилами землепользования и застройки.</w:t>
      </w:r>
    </w:p>
    <w:p w:rsidR="00A617D4" w:rsidRDefault="00A617D4" w:rsidP="00147903">
      <w:pPr>
        <w:tabs>
          <w:tab w:val="left" w:pos="9620"/>
        </w:tabs>
        <w:spacing w:line="3" w:lineRule="exact"/>
        <w:ind w:left="851" w:right="-728" w:firstLine="567"/>
        <w:jc w:val="both"/>
        <w:rPr>
          <w:rFonts w:eastAsia="Times New Roman"/>
          <w:sz w:val="26"/>
          <w:szCs w:val="26"/>
        </w:rPr>
      </w:pPr>
    </w:p>
    <w:p w:rsidR="00A617D4" w:rsidRPr="00147903" w:rsidRDefault="00E2751F" w:rsidP="00147903">
      <w:pPr>
        <w:tabs>
          <w:tab w:val="left" w:pos="9620"/>
        </w:tabs>
        <w:spacing w:line="238" w:lineRule="auto"/>
        <w:ind w:left="851" w:right="-728" w:firstLine="567"/>
        <w:jc w:val="both"/>
        <w:rPr>
          <w:rFonts w:eastAsia="Times New Roman"/>
          <w:sz w:val="26"/>
          <w:szCs w:val="26"/>
        </w:rPr>
      </w:pPr>
      <w:r>
        <w:rPr>
          <w:rFonts w:eastAsia="Times New Roman"/>
          <w:sz w:val="26"/>
          <w:szCs w:val="26"/>
        </w:rPr>
        <w:t>Размещение жилых зданий в условиях реконструкции возможно с отступом от</w:t>
      </w:r>
      <w:r w:rsidR="00147903">
        <w:rPr>
          <w:rFonts w:eastAsia="Times New Roman"/>
          <w:sz w:val="26"/>
          <w:szCs w:val="26"/>
        </w:rPr>
        <w:t xml:space="preserve"> </w:t>
      </w:r>
      <w:r>
        <w:rPr>
          <w:rFonts w:eastAsia="Times New Roman"/>
          <w:sz w:val="26"/>
          <w:szCs w:val="26"/>
        </w:rPr>
        <w:t>красных линий на 3 метра, если это предусмотрено градостроительной документацией и правилами землепользования и застройки.</w:t>
      </w:r>
    </w:p>
    <w:p w:rsidR="00A617D4" w:rsidRDefault="00A617D4" w:rsidP="00147903">
      <w:pPr>
        <w:spacing w:line="17" w:lineRule="exact"/>
        <w:ind w:left="851"/>
        <w:jc w:val="both"/>
        <w:rPr>
          <w:sz w:val="20"/>
          <w:szCs w:val="20"/>
        </w:rPr>
      </w:pPr>
    </w:p>
    <w:p w:rsidR="00A617D4" w:rsidRDefault="00E2751F" w:rsidP="00147903">
      <w:pPr>
        <w:spacing w:line="233" w:lineRule="auto"/>
        <w:ind w:left="851" w:right="300" w:firstLine="540"/>
        <w:jc w:val="both"/>
        <w:rPr>
          <w:sz w:val="20"/>
          <w:szCs w:val="20"/>
        </w:rPr>
      </w:pPr>
      <w:r>
        <w:rPr>
          <w:rFonts w:eastAsia="Times New Roman"/>
          <w:sz w:val="26"/>
          <w:szCs w:val="26"/>
        </w:rPr>
        <w:t>Минимальные расстояния в метрах от стен зданий и предприятий обслуживания до красных линий следует принимать согласно таблице 23.</w:t>
      </w:r>
    </w:p>
    <w:p w:rsidR="00A617D4" w:rsidRDefault="00A617D4" w:rsidP="00612AAC">
      <w:pPr>
        <w:spacing w:line="264" w:lineRule="exact"/>
        <w:jc w:val="both"/>
        <w:rPr>
          <w:sz w:val="20"/>
          <w:szCs w:val="20"/>
        </w:rPr>
      </w:pPr>
    </w:p>
    <w:p w:rsidR="00A617D4" w:rsidRDefault="00E2751F" w:rsidP="00B63514">
      <w:pPr>
        <w:spacing w:line="233" w:lineRule="auto"/>
        <w:ind w:left="851" w:right="-692"/>
        <w:jc w:val="both"/>
        <w:rPr>
          <w:sz w:val="20"/>
          <w:szCs w:val="20"/>
        </w:rPr>
      </w:pPr>
      <w:r>
        <w:rPr>
          <w:rFonts w:eastAsia="Times New Roman"/>
          <w:b/>
          <w:bCs/>
          <w:sz w:val="26"/>
          <w:szCs w:val="26"/>
        </w:rPr>
        <w:t>Таблица 23. Минимальные расстояния от стен зданий учреждений и предприятий обслуживания до красных линий</w:t>
      </w:r>
    </w:p>
    <w:p w:rsidR="00A617D4" w:rsidRDefault="00A617D4" w:rsidP="00612AAC">
      <w:pPr>
        <w:spacing w:line="345" w:lineRule="exact"/>
        <w:jc w:val="both"/>
        <w:rPr>
          <w:sz w:val="20"/>
          <w:szCs w:val="20"/>
        </w:rPr>
      </w:pPr>
    </w:p>
    <w:tbl>
      <w:tblPr>
        <w:tblW w:w="9497" w:type="dxa"/>
        <w:tblInd w:w="861" w:type="dxa"/>
        <w:tblLayout w:type="fixed"/>
        <w:tblCellMar>
          <w:left w:w="0" w:type="dxa"/>
          <w:right w:w="0" w:type="dxa"/>
        </w:tblCellMar>
        <w:tblLook w:val="04A0" w:firstRow="1" w:lastRow="0" w:firstColumn="1" w:lastColumn="0" w:noHBand="0" w:noVBand="1"/>
      </w:tblPr>
      <w:tblGrid>
        <w:gridCol w:w="5549"/>
        <w:gridCol w:w="3948"/>
      </w:tblGrid>
      <w:tr w:rsidR="00A617D4" w:rsidTr="00B63514">
        <w:trPr>
          <w:trHeight w:val="400"/>
        </w:trPr>
        <w:tc>
          <w:tcPr>
            <w:tcW w:w="5549" w:type="dxa"/>
            <w:tcBorders>
              <w:top w:val="single" w:sz="8" w:space="0" w:color="auto"/>
              <w:left w:val="single" w:sz="8" w:space="0" w:color="auto"/>
              <w:right w:val="single" w:sz="8" w:space="0" w:color="auto"/>
            </w:tcBorders>
            <w:vAlign w:val="bottom"/>
          </w:tcPr>
          <w:p w:rsidR="00A617D4" w:rsidRDefault="00E2751F" w:rsidP="00612AAC">
            <w:pPr>
              <w:ind w:left="400"/>
              <w:jc w:val="both"/>
              <w:rPr>
                <w:sz w:val="20"/>
                <w:szCs w:val="20"/>
              </w:rPr>
            </w:pPr>
            <w:r>
              <w:rPr>
                <w:rFonts w:eastAsia="Times New Roman"/>
                <w:sz w:val="26"/>
                <w:szCs w:val="26"/>
              </w:rPr>
              <w:t>Здания учреждений и предприятий обслуживания</w:t>
            </w:r>
          </w:p>
        </w:tc>
        <w:tc>
          <w:tcPr>
            <w:tcW w:w="3948"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Расстояния от стен зданий</w:t>
            </w:r>
          </w:p>
        </w:tc>
      </w:tr>
      <w:tr w:rsidR="00A617D4" w:rsidTr="00B63514">
        <w:trPr>
          <w:trHeight w:val="300"/>
        </w:trPr>
        <w:tc>
          <w:tcPr>
            <w:tcW w:w="5549" w:type="dxa"/>
            <w:tcBorders>
              <w:left w:val="single" w:sz="8" w:space="0" w:color="auto"/>
              <w:right w:val="single" w:sz="8" w:space="0" w:color="auto"/>
            </w:tcBorders>
            <w:vAlign w:val="bottom"/>
          </w:tcPr>
          <w:p w:rsidR="00A617D4" w:rsidRDefault="00A617D4" w:rsidP="00612AAC">
            <w:pPr>
              <w:jc w:val="both"/>
              <w:rPr>
                <w:sz w:val="24"/>
                <w:szCs w:val="24"/>
              </w:rPr>
            </w:pP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учреждений и предприятий</w:t>
            </w:r>
          </w:p>
        </w:tc>
      </w:tr>
      <w:tr w:rsidR="00A617D4" w:rsidTr="00B63514">
        <w:trPr>
          <w:trHeight w:val="298"/>
        </w:trPr>
        <w:tc>
          <w:tcPr>
            <w:tcW w:w="5549" w:type="dxa"/>
            <w:tcBorders>
              <w:left w:val="single" w:sz="8" w:space="0" w:color="auto"/>
              <w:right w:val="single" w:sz="8" w:space="0" w:color="auto"/>
            </w:tcBorders>
            <w:vAlign w:val="bottom"/>
          </w:tcPr>
          <w:p w:rsidR="00A617D4" w:rsidRDefault="00A617D4" w:rsidP="00612AAC">
            <w:pPr>
              <w:jc w:val="both"/>
              <w:rPr>
                <w:sz w:val="24"/>
                <w:szCs w:val="24"/>
              </w:rPr>
            </w:pPr>
          </w:p>
        </w:tc>
        <w:tc>
          <w:tcPr>
            <w:tcW w:w="3948"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обслуживания, м</w:t>
            </w:r>
          </w:p>
        </w:tc>
      </w:tr>
      <w:tr w:rsidR="00A617D4" w:rsidTr="00B63514">
        <w:trPr>
          <w:trHeight w:val="112"/>
        </w:trPr>
        <w:tc>
          <w:tcPr>
            <w:tcW w:w="5549" w:type="dxa"/>
            <w:tcBorders>
              <w:left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2"/>
        </w:trPr>
        <w:tc>
          <w:tcPr>
            <w:tcW w:w="5549" w:type="dxa"/>
            <w:tcBorders>
              <w:left w:val="single" w:sz="8" w:space="0" w:color="auto"/>
              <w:right w:val="single" w:sz="8" w:space="0" w:color="auto"/>
            </w:tcBorders>
            <w:vAlign w:val="bottom"/>
          </w:tcPr>
          <w:p w:rsidR="00A617D4" w:rsidRDefault="00A617D4" w:rsidP="00612AAC">
            <w:pPr>
              <w:jc w:val="both"/>
              <w:rPr>
                <w:sz w:val="24"/>
                <w:szCs w:val="24"/>
              </w:rPr>
            </w:pP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городской населенный</w:t>
            </w:r>
          </w:p>
        </w:tc>
      </w:tr>
      <w:tr w:rsidR="00A617D4" w:rsidTr="00B63514">
        <w:trPr>
          <w:trHeight w:val="300"/>
        </w:trPr>
        <w:tc>
          <w:tcPr>
            <w:tcW w:w="5549" w:type="dxa"/>
            <w:tcBorders>
              <w:left w:val="single" w:sz="8" w:space="0" w:color="auto"/>
              <w:right w:val="single" w:sz="8" w:space="0" w:color="auto"/>
            </w:tcBorders>
            <w:vAlign w:val="bottom"/>
          </w:tcPr>
          <w:p w:rsidR="00A617D4" w:rsidRDefault="00A617D4" w:rsidP="00612AAC">
            <w:pPr>
              <w:jc w:val="both"/>
              <w:rPr>
                <w:sz w:val="24"/>
                <w:szCs w:val="24"/>
              </w:rPr>
            </w:pP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пункт</w:t>
            </w:r>
          </w:p>
        </w:tc>
      </w:tr>
      <w:tr w:rsidR="00A617D4" w:rsidTr="00B63514">
        <w:trPr>
          <w:trHeight w:val="112"/>
        </w:trPr>
        <w:tc>
          <w:tcPr>
            <w:tcW w:w="5549"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0"/>
        </w:trPr>
        <w:tc>
          <w:tcPr>
            <w:tcW w:w="5549"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Дошкольные образовательные организации и</w:t>
            </w: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25</w:t>
            </w:r>
          </w:p>
        </w:tc>
      </w:tr>
      <w:tr w:rsidR="00A617D4" w:rsidTr="00B63514">
        <w:trPr>
          <w:trHeight w:val="300"/>
        </w:trPr>
        <w:tc>
          <w:tcPr>
            <w:tcW w:w="5549"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общеобразовательные организации (стены здания)</w:t>
            </w:r>
          </w:p>
        </w:tc>
        <w:tc>
          <w:tcPr>
            <w:tcW w:w="3948" w:type="dxa"/>
            <w:tcBorders>
              <w:right w:val="single" w:sz="8" w:space="0" w:color="auto"/>
            </w:tcBorders>
            <w:vAlign w:val="bottom"/>
          </w:tcPr>
          <w:p w:rsidR="00A617D4" w:rsidRDefault="00A617D4" w:rsidP="00612AAC">
            <w:pPr>
              <w:jc w:val="both"/>
              <w:rPr>
                <w:sz w:val="24"/>
                <w:szCs w:val="24"/>
              </w:rPr>
            </w:pPr>
          </w:p>
        </w:tc>
      </w:tr>
      <w:tr w:rsidR="00A617D4" w:rsidTr="00B63514">
        <w:trPr>
          <w:trHeight w:val="112"/>
        </w:trPr>
        <w:tc>
          <w:tcPr>
            <w:tcW w:w="5549"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2"/>
        </w:trPr>
        <w:tc>
          <w:tcPr>
            <w:tcW w:w="5549" w:type="dxa"/>
            <w:tcBorders>
              <w:left w:val="single" w:sz="8" w:space="0" w:color="auto"/>
            </w:tcBorders>
            <w:vAlign w:val="bottom"/>
          </w:tcPr>
          <w:p w:rsidR="00A617D4" w:rsidRDefault="00E2751F" w:rsidP="00612AAC">
            <w:pPr>
              <w:ind w:left="3300"/>
              <w:jc w:val="both"/>
              <w:rPr>
                <w:sz w:val="20"/>
                <w:szCs w:val="20"/>
              </w:rPr>
            </w:pPr>
            <w:r>
              <w:rPr>
                <w:rFonts w:eastAsia="Times New Roman"/>
                <w:w w:val="99"/>
                <w:sz w:val="26"/>
                <w:szCs w:val="26"/>
              </w:rPr>
              <w:t>Медицинские организации:</w:t>
            </w:r>
          </w:p>
        </w:tc>
        <w:tc>
          <w:tcPr>
            <w:tcW w:w="3948" w:type="dxa"/>
            <w:tcBorders>
              <w:right w:val="single" w:sz="8" w:space="0" w:color="auto"/>
            </w:tcBorders>
            <w:vAlign w:val="bottom"/>
          </w:tcPr>
          <w:p w:rsidR="00A617D4" w:rsidRDefault="00A617D4" w:rsidP="00612AAC">
            <w:pPr>
              <w:jc w:val="both"/>
              <w:rPr>
                <w:sz w:val="24"/>
                <w:szCs w:val="24"/>
              </w:rPr>
            </w:pPr>
          </w:p>
        </w:tc>
      </w:tr>
      <w:tr w:rsidR="00A617D4" w:rsidTr="00B63514">
        <w:trPr>
          <w:trHeight w:val="112"/>
        </w:trPr>
        <w:tc>
          <w:tcPr>
            <w:tcW w:w="5549" w:type="dxa"/>
            <w:tcBorders>
              <w:left w:val="single" w:sz="8" w:space="0" w:color="auto"/>
              <w:bottom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0"/>
        </w:trPr>
        <w:tc>
          <w:tcPr>
            <w:tcW w:w="5549"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больничные корпуса</w:t>
            </w: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30</w:t>
            </w:r>
          </w:p>
        </w:tc>
      </w:tr>
      <w:tr w:rsidR="00A617D4" w:rsidTr="00B63514">
        <w:trPr>
          <w:trHeight w:val="114"/>
        </w:trPr>
        <w:tc>
          <w:tcPr>
            <w:tcW w:w="5549"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0"/>
        </w:trPr>
        <w:tc>
          <w:tcPr>
            <w:tcW w:w="5549"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поликлиники</w:t>
            </w: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15</w:t>
            </w:r>
          </w:p>
        </w:tc>
      </w:tr>
      <w:tr w:rsidR="00A617D4" w:rsidTr="00B63514">
        <w:trPr>
          <w:trHeight w:val="112"/>
        </w:trPr>
        <w:tc>
          <w:tcPr>
            <w:tcW w:w="5549"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2"/>
        </w:trPr>
        <w:tc>
          <w:tcPr>
            <w:tcW w:w="5549"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Объекты пожарной охраны</w:t>
            </w: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rsidTr="00B63514">
        <w:trPr>
          <w:trHeight w:val="112"/>
        </w:trPr>
        <w:tc>
          <w:tcPr>
            <w:tcW w:w="5549"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2"/>
        </w:trPr>
        <w:tc>
          <w:tcPr>
            <w:tcW w:w="5549"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Кладбища традиционного захоронения и крематории</w:t>
            </w: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6</w:t>
            </w:r>
          </w:p>
        </w:tc>
      </w:tr>
      <w:tr w:rsidR="00A617D4" w:rsidTr="00B63514">
        <w:trPr>
          <w:trHeight w:val="112"/>
        </w:trPr>
        <w:tc>
          <w:tcPr>
            <w:tcW w:w="5549"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88" w:lineRule="exact"/>
        <w:jc w:val="both"/>
        <w:rPr>
          <w:sz w:val="20"/>
          <w:szCs w:val="20"/>
        </w:rPr>
      </w:pPr>
    </w:p>
    <w:p w:rsidR="00A617D4" w:rsidRPr="00B63514" w:rsidRDefault="00E2751F" w:rsidP="00B63514">
      <w:pPr>
        <w:ind w:left="851" w:right="-692"/>
        <w:jc w:val="both"/>
        <w:rPr>
          <w:b/>
          <w:sz w:val="20"/>
          <w:szCs w:val="20"/>
        </w:rPr>
      </w:pPr>
      <w:r w:rsidRPr="00B63514">
        <w:rPr>
          <w:rFonts w:eastAsia="Times New Roman"/>
          <w:b/>
          <w:sz w:val="26"/>
          <w:szCs w:val="26"/>
        </w:rPr>
        <w:t>1.8. Требования по обеспечению охраны окружающей среды</w:t>
      </w:r>
    </w:p>
    <w:p w:rsidR="00A617D4" w:rsidRDefault="00A617D4" w:rsidP="00B63514">
      <w:pPr>
        <w:spacing w:line="16" w:lineRule="exact"/>
        <w:ind w:left="851" w:right="-692"/>
        <w:jc w:val="both"/>
        <w:rPr>
          <w:sz w:val="20"/>
          <w:szCs w:val="20"/>
        </w:rPr>
      </w:pPr>
    </w:p>
    <w:p w:rsidR="00A617D4" w:rsidRDefault="00E2751F" w:rsidP="00B63514">
      <w:pPr>
        <w:spacing w:line="237" w:lineRule="auto"/>
        <w:ind w:left="851" w:right="-692" w:firstLine="540"/>
        <w:jc w:val="both"/>
        <w:rPr>
          <w:sz w:val="20"/>
          <w:szCs w:val="20"/>
        </w:rPr>
      </w:pPr>
      <w:r>
        <w:rPr>
          <w:rFonts w:eastAsia="Times New Roman"/>
          <w:sz w:val="26"/>
          <w:szCs w:val="26"/>
        </w:rPr>
        <w:t>При градостроительном проектировании необходимо учитывать предельные значения допустимых уровней воздействия на среду и человека для различных функциональных зон, которые устанавливаются в соответствии параметрами, приведенными ниже в таблице 24.</w:t>
      </w:r>
    </w:p>
    <w:p w:rsidR="00A617D4" w:rsidRDefault="00A617D4" w:rsidP="00612AAC">
      <w:pPr>
        <w:jc w:val="both"/>
        <w:sectPr w:rsidR="00A617D4">
          <w:pgSz w:w="11900" w:h="16838"/>
          <w:pgMar w:top="1137" w:right="1404" w:bottom="462" w:left="840" w:header="0" w:footer="0" w:gutter="0"/>
          <w:cols w:space="720" w:equalWidth="0">
            <w:col w:w="9660"/>
          </w:cols>
        </w:sectPr>
      </w:pPr>
    </w:p>
    <w:p w:rsidR="00A617D4" w:rsidRDefault="00E2751F" w:rsidP="00612AAC">
      <w:pPr>
        <w:jc w:val="both"/>
        <w:rPr>
          <w:sz w:val="20"/>
          <w:szCs w:val="20"/>
        </w:rPr>
      </w:pPr>
      <w:r>
        <w:rPr>
          <w:rFonts w:eastAsia="Times New Roman"/>
          <w:b/>
          <w:bCs/>
          <w:sz w:val="26"/>
          <w:szCs w:val="26"/>
        </w:rPr>
        <w:lastRenderedPageBreak/>
        <w:t>Таблица 24. Разрешенные параметры допустимых уровней воздействия на человека и условия проживания</w:t>
      </w:r>
    </w:p>
    <w:p w:rsidR="00A617D4" w:rsidRDefault="00A617D4" w:rsidP="00612AAC">
      <w:pPr>
        <w:spacing w:line="341"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540"/>
        <w:gridCol w:w="2100"/>
        <w:gridCol w:w="2100"/>
        <w:gridCol w:w="2100"/>
        <w:gridCol w:w="2600"/>
      </w:tblGrid>
      <w:tr w:rsidR="00A617D4">
        <w:trPr>
          <w:trHeight w:val="402"/>
        </w:trPr>
        <w:tc>
          <w:tcPr>
            <w:tcW w:w="3540" w:type="dxa"/>
            <w:tcBorders>
              <w:top w:val="single" w:sz="8" w:space="0" w:color="auto"/>
              <w:left w:val="single" w:sz="8" w:space="0" w:color="auto"/>
              <w:right w:val="single" w:sz="8" w:space="0" w:color="auto"/>
            </w:tcBorders>
            <w:vAlign w:val="bottom"/>
          </w:tcPr>
          <w:p w:rsidR="00A617D4" w:rsidRDefault="00E2751F" w:rsidP="00612AAC">
            <w:pPr>
              <w:ind w:left="560"/>
              <w:jc w:val="both"/>
              <w:rPr>
                <w:sz w:val="20"/>
                <w:szCs w:val="20"/>
              </w:rPr>
            </w:pPr>
            <w:r>
              <w:rPr>
                <w:rFonts w:eastAsia="Times New Roman"/>
                <w:sz w:val="26"/>
                <w:szCs w:val="26"/>
              </w:rPr>
              <w:t>Функциональная зона</w:t>
            </w:r>
          </w:p>
        </w:tc>
        <w:tc>
          <w:tcPr>
            <w:tcW w:w="21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Максимальный</w:t>
            </w:r>
          </w:p>
        </w:tc>
        <w:tc>
          <w:tcPr>
            <w:tcW w:w="21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Максимальный</w:t>
            </w:r>
          </w:p>
        </w:tc>
        <w:tc>
          <w:tcPr>
            <w:tcW w:w="21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Максимальный</w:t>
            </w:r>
          </w:p>
        </w:tc>
        <w:tc>
          <w:tcPr>
            <w:tcW w:w="26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Загрязненность</w:t>
            </w: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уровень</w:t>
            </w: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уровень</w:t>
            </w: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уровень</w:t>
            </w:r>
          </w:p>
        </w:tc>
        <w:tc>
          <w:tcPr>
            <w:tcW w:w="26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сточных вод</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звукового</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загрязнения</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электромагнитно</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воздействия, дБА</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атмосферного</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го излучения от</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воздуха</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радиотехнически</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(предельно</w:t>
            </w: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х объектов</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допустимые</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концентрации</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допустимые</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(ПДК)</w:t>
            </w: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уровни (ПДУ)</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35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Жилые зоны:</w:t>
            </w:r>
          </w:p>
        </w:tc>
        <w:tc>
          <w:tcPr>
            <w:tcW w:w="2100" w:type="dxa"/>
            <w:tcBorders>
              <w:right w:val="single" w:sz="8" w:space="0" w:color="auto"/>
            </w:tcBorders>
            <w:vAlign w:val="bottom"/>
          </w:tcPr>
          <w:p w:rsidR="00A617D4" w:rsidRDefault="00E2751F" w:rsidP="00612AAC">
            <w:pPr>
              <w:ind w:right="1330"/>
              <w:jc w:val="both"/>
              <w:rPr>
                <w:sz w:val="20"/>
                <w:szCs w:val="20"/>
              </w:rPr>
            </w:pPr>
            <w:r>
              <w:rPr>
                <w:rFonts w:eastAsia="Times New Roman"/>
                <w:sz w:val="26"/>
                <w:szCs w:val="26"/>
              </w:rPr>
              <w:t>70 70</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ПДК 1 ПДК</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ПДУ</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Нормативно</w:t>
            </w:r>
          </w:p>
        </w:tc>
      </w:tr>
      <w:tr w:rsidR="00A617D4">
        <w:trPr>
          <w:trHeight w:val="298"/>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Индивидуальная жилищная</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очищенные стоки на</w:t>
            </w: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застройка, многоэтажная,</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локальных очистных</w:t>
            </w: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среднеэтажная и малоэтажная</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сооружениях. Выпуск</w:t>
            </w:r>
          </w:p>
        </w:tc>
      </w:tr>
      <w:tr w:rsidR="00A617D4">
        <w:trPr>
          <w:trHeight w:val="298"/>
        </w:trPr>
        <w:tc>
          <w:tcPr>
            <w:tcW w:w="35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застройка</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в коллектор с</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последующей</w:t>
            </w: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очисткой на КОС.</w:t>
            </w:r>
          </w:p>
        </w:tc>
      </w:tr>
      <w:tr w:rsidR="00A617D4">
        <w:trPr>
          <w:trHeight w:val="112"/>
        </w:trPr>
        <w:tc>
          <w:tcPr>
            <w:tcW w:w="35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3"/>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Зоны здравоохранения:</w:t>
            </w:r>
          </w:p>
        </w:tc>
        <w:tc>
          <w:tcPr>
            <w:tcW w:w="2100" w:type="dxa"/>
            <w:tcBorders>
              <w:right w:val="single" w:sz="8" w:space="0" w:color="auto"/>
            </w:tcBorders>
            <w:vAlign w:val="bottom"/>
          </w:tcPr>
          <w:p w:rsidR="00A617D4" w:rsidRDefault="00E2751F" w:rsidP="00612AAC">
            <w:pPr>
              <w:ind w:right="1330"/>
              <w:jc w:val="both"/>
              <w:rPr>
                <w:sz w:val="20"/>
                <w:szCs w:val="20"/>
              </w:rPr>
            </w:pPr>
            <w:r>
              <w:rPr>
                <w:rFonts w:eastAsia="Times New Roman"/>
                <w:sz w:val="26"/>
                <w:szCs w:val="26"/>
              </w:rPr>
              <w:t>60 70</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0,8 ПДК 1 ПДУ</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ПДУ 1 ПДУ</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 в коллектор с</w:t>
            </w: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Территории размещения</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последующей</w:t>
            </w:r>
          </w:p>
        </w:tc>
      </w:tr>
      <w:tr w:rsidR="00A617D4">
        <w:trPr>
          <w:trHeight w:val="298"/>
        </w:trPr>
        <w:tc>
          <w:tcPr>
            <w:tcW w:w="35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лечебно-профилактических</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очисткой на КОС.</w:t>
            </w: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организаций длительного</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 в коллектор с</w:t>
            </w:r>
          </w:p>
        </w:tc>
      </w:tr>
      <w:tr w:rsidR="00A617D4">
        <w:trPr>
          <w:trHeight w:val="298"/>
        </w:trPr>
        <w:tc>
          <w:tcPr>
            <w:tcW w:w="35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пребывания больных и</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последующей</w:t>
            </w: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центров реабилитации.</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очисткой на КОС.</w:t>
            </w:r>
          </w:p>
        </w:tc>
      </w:tr>
      <w:tr w:rsidR="00A617D4">
        <w:trPr>
          <w:trHeight w:val="298"/>
        </w:trPr>
        <w:tc>
          <w:tcPr>
            <w:tcW w:w="35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Территории размещения</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лечебно-профилактических</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медицинских организаций,</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35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203" w:lineRule="exact"/>
        <w:jc w:val="both"/>
        <w:rPr>
          <w:sz w:val="20"/>
          <w:szCs w:val="20"/>
        </w:rPr>
      </w:pPr>
    </w:p>
    <w:p w:rsidR="00B63514" w:rsidRDefault="00B63514" w:rsidP="00612AAC">
      <w:pPr>
        <w:spacing w:line="203" w:lineRule="exact"/>
        <w:jc w:val="both"/>
        <w:rPr>
          <w:sz w:val="20"/>
          <w:szCs w:val="20"/>
        </w:rPr>
      </w:pPr>
    </w:p>
    <w:p w:rsidR="00B63514" w:rsidRDefault="00B63514" w:rsidP="00612AAC">
      <w:pPr>
        <w:spacing w:line="203" w:lineRule="exact"/>
        <w:jc w:val="both"/>
        <w:rPr>
          <w:sz w:val="20"/>
          <w:szCs w:val="20"/>
        </w:rPr>
      </w:pPr>
    </w:p>
    <w:p w:rsidR="00B63514" w:rsidRDefault="00B63514" w:rsidP="00612AAC">
      <w:pPr>
        <w:spacing w:line="203" w:lineRule="exact"/>
        <w:jc w:val="both"/>
        <w:rPr>
          <w:sz w:val="20"/>
          <w:szCs w:val="20"/>
        </w:rPr>
      </w:pPr>
    </w:p>
    <w:p w:rsidR="00B63514" w:rsidRDefault="00B63514" w:rsidP="00612AAC">
      <w:pPr>
        <w:spacing w:line="203" w:lineRule="exact"/>
        <w:jc w:val="both"/>
        <w:rPr>
          <w:sz w:val="20"/>
          <w:szCs w:val="20"/>
        </w:rPr>
      </w:pPr>
    </w:p>
    <w:p w:rsidR="00B63514" w:rsidRDefault="00B63514" w:rsidP="00612AAC">
      <w:pPr>
        <w:spacing w:line="203"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540"/>
        <w:gridCol w:w="2100"/>
        <w:gridCol w:w="2100"/>
        <w:gridCol w:w="2100"/>
        <w:gridCol w:w="2600"/>
      </w:tblGrid>
      <w:tr w:rsidR="00A617D4">
        <w:trPr>
          <w:trHeight w:val="402"/>
        </w:trPr>
        <w:tc>
          <w:tcPr>
            <w:tcW w:w="3540" w:type="dxa"/>
            <w:tcBorders>
              <w:top w:val="single" w:sz="8" w:space="0" w:color="auto"/>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lastRenderedPageBreak/>
              <w:t>оказывающих медицинскую</w:t>
            </w:r>
          </w:p>
        </w:tc>
        <w:tc>
          <w:tcPr>
            <w:tcW w:w="2100" w:type="dxa"/>
            <w:tcBorders>
              <w:top w:val="single" w:sz="8" w:space="0" w:color="auto"/>
              <w:right w:val="single" w:sz="8" w:space="0" w:color="auto"/>
            </w:tcBorders>
            <w:vAlign w:val="bottom"/>
          </w:tcPr>
          <w:p w:rsidR="00A617D4" w:rsidRDefault="00A617D4" w:rsidP="00612AAC">
            <w:pPr>
              <w:jc w:val="both"/>
              <w:rPr>
                <w:sz w:val="24"/>
                <w:szCs w:val="24"/>
              </w:rPr>
            </w:pPr>
          </w:p>
        </w:tc>
        <w:tc>
          <w:tcPr>
            <w:tcW w:w="2100" w:type="dxa"/>
            <w:tcBorders>
              <w:top w:val="single" w:sz="8" w:space="0" w:color="auto"/>
              <w:right w:val="single" w:sz="8" w:space="0" w:color="auto"/>
            </w:tcBorders>
            <w:vAlign w:val="bottom"/>
          </w:tcPr>
          <w:p w:rsidR="00A617D4" w:rsidRDefault="00A617D4" w:rsidP="00612AAC">
            <w:pPr>
              <w:jc w:val="both"/>
              <w:rPr>
                <w:sz w:val="24"/>
                <w:szCs w:val="24"/>
              </w:rPr>
            </w:pPr>
          </w:p>
        </w:tc>
        <w:tc>
          <w:tcPr>
            <w:tcW w:w="2100" w:type="dxa"/>
            <w:tcBorders>
              <w:top w:val="single" w:sz="8" w:space="0" w:color="auto"/>
              <w:right w:val="single" w:sz="8" w:space="0" w:color="auto"/>
            </w:tcBorders>
            <w:vAlign w:val="bottom"/>
          </w:tcPr>
          <w:p w:rsidR="00A617D4" w:rsidRDefault="00A617D4" w:rsidP="00612AAC">
            <w:pPr>
              <w:jc w:val="both"/>
              <w:rPr>
                <w:sz w:val="24"/>
                <w:szCs w:val="24"/>
              </w:rPr>
            </w:pPr>
          </w:p>
        </w:tc>
        <w:tc>
          <w:tcPr>
            <w:tcW w:w="2600"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trPr>
          <w:trHeight w:val="298"/>
        </w:trPr>
        <w:tc>
          <w:tcPr>
            <w:tcW w:w="35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помощь в амбулаторных</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условиях, домов отдыха,</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пансионатов.</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35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Производственные зоны</w:t>
            </w:r>
          </w:p>
        </w:tc>
        <w:tc>
          <w:tcPr>
            <w:tcW w:w="21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Нормируется по</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Нормируется по</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Нормируется по</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Нормативно</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границе</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границе</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границе</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очищенные стоки на</w:t>
            </w: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объединенной</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объединенной</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объединенной</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локальных очистных</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СЗЗ 70</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СЗЗ 1 ПДК</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СЗЗ 1 ПДУ</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сооружениях с</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самостоятельным или</w:t>
            </w: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централизованным</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выпуском</w:t>
            </w:r>
          </w:p>
        </w:tc>
      </w:tr>
      <w:tr w:rsidR="00A617D4">
        <w:trPr>
          <w:trHeight w:val="112"/>
        </w:trPr>
        <w:tc>
          <w:tcPr>
            <w:tcW w:w="35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Рекреационные зоны</w:t>
            </w:r>
          </w:p>
        </w:tc>
        <w:tc>
          <w:tcPr>
            <w:tcW w:w="21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60</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0,8 ПДК</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ПДУ</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Нормативно</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очищенные стоки на</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локальных очистных</w:t>
            </w: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сооружениях с</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возможным</w:t>
            </w: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самостоятельным</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выпуском</w:t>
            </w:r>
          </w:p>
        </w:tc>
      </w:tr>
      <w:tr w:rsidR="00A617D4">
        <w:trPr>
          <w:trHeight w:val="112"/>
        </w:trPr>
        <w:tc>
          <w:tcPr>
            <w:tcW w:w="35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B21049" w:rsidP="00612AAC">
      <w:pPr>
        <w:spacing w:line="20" w:lineRule="exact"/>
        <w:jc w:val="both"/>
        <w:rPr>
          <w:sz w:val="20"/>
          <w:szCs w:val="20"/>
        </w:rPr>
      </w:pPr>
      <w:r>
        <w:rPr>
          <w:noProof/>
          <w:sz w:val="20"/>
          <w:szCs w:val="20"/>
        </w:rPr>
        <w:pict>
          <v:rect id="Shape 49" o:spid="_x0000_s1114" style="position:absolute;left:0;text-align:left;margin-left:621.1pt;margin-top:-.7pt;width:1pt;height:.95pt;z-index:-25158758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" o:allowincell="f" fillcolor="black" stroked="f"/>
        </w:pict>
      </w:r>
    </w:p>
    <w:p w:rsidR="00A617D4" w:rsidRDefault="00A617D4" w:rsidP="00612AAC">
      <w:pPr>
        <w:spacing w:line="285" w:lineRule="exact"/>
        <w:jc w:val="both"/>
        <w:rPr>
          <w:sz w:val="20"/>
          <w:szCs w:val="20"/>
        </w:rPr>
      </w:pPr>
    </w:p>
    <w:p w:rsidR="00A617D4" w:rsidRDefault="00E2751F" w:rsidP="00612AAC">
      <w:pPr>
        <w:spacing w:line="236" w:lineRule="auto"/>
        <w:ind w:left="20" w:firstLine="540"/>
        <w:jc w:val="both"/>
        <w:rPr>
          <w:sz w:val="20"/>
          <w:szCs w:val="20"/>
        </w:rPr>
      </w:pPr>
      <w:r>
        <w:rPr>
          <w:rFonts w:eastAsia="Times New Roman"/>
          <w:sz w:val="26"/>
          <w:szCs w:val="26"/>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307" w:lineRule="exact"/>
        <w:jc w:val="both"/>
        <w:rPr>
          <w:sz w:val="20"/>
          <w:szCs w:val="20"/>
        </w:rPr>
      </w:pPr>
    </w:p>
    <w:p w:rsidR="00A617D4" w:rsidRDefault="00A617D4" w:rsidP="00612AAC">
      <w:pPr>
        <w:jc w:val="both"/>
        <w:sectPr w:rsidR="00A617D4">
          <w:pgSz w:w="16840" w:h="11904" w:orient="landscape"/>
          <w:pgMar w:top="829" w:right="1138" w:bottom="461" w:left="1120" w:header="0" w:footer="0" w:gutter="0"/>
          <w:cols w:space="720" w:equalWidth="0">
            <w:col w:w="14580"/>
          </w:cols>
        </w:sectPr>
      </w:pPr>
    </w:p>
    <w:p w:rsidR="00A617D4" w:rsidRDefault="00E2751F" w:rsidP="00612AAC">
      <w:pPr>
        <w:spacing w:line="237" w:lineRule="auto"/>
        <w:ind w:left="260" w:firstLine="540"/>
        <w:jc w:val="both"/>
        <w:rPr>
          <w:sz w:val="20"/>
          <w:szCs w:val="20"/>
        </w:rPr>
      </w:pPr>
      <w:r>
        <w:rPr>
          <w:rFonts w:eastAsia="Times New Roman"/>
          <w:sz w:val="26"/>
          <w:szCs w:val="26"/>
        </w:rPr>
        <w:lastRenderedPageBreak/>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A617D4" w:rsidRDefault="00A617D4" w:rsidP="00612AAC">
      <w:pPr>
        <w:spacing w:line="19"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A617D4" w:rsidRDefault="00A617D4" w:rsidP="00612AAC">
      <w:pPr>
        <w:spacing w:line="14"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A617D4" w:rsidRDefault="00A617D4" w:rsidP="00612AAC">
      <w:pPr>
        <w:spacing w:line="19"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w:t>
      </w:r>
      <w:r w:rsidRPr="00A13EEE">
        <w:rPr>
          <w:rFonts w:eastAsia="Times New Roman"/>
          <w:sz w:val="26"/>
          <w:szCs w:val="26"/>
        </w:rPr>
        <w:t>СанПиН 2.1.6.1032-01</w:t>
      </w:r>
      <w:r>
        <w:rPr>
          <w:rFonts w:eastAsia="Times New Roman"/>
          <w:sz w:val="26"/>
          <w:szCs w:val="26"/>
        </w:rPr>
        <w:t xml:space="preserve"> "Гигиенические требования к обеспечению качества атмосферного воздуха населенных мест".</w:t>
      </w:r>
    </w:p>
    <w:p w:rsidR="00A617D4" w:rsidRDefault="00A617D4" w:rsidP="00612AAC">
      <w:pPr>
        <w:spacing w:line="15"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Запрещается проектирование и размещение объектов I - 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A617D4" w:rsidRDefault="00A617D4" w:rsidP="00612AAC">
      <w:pPr>
        <w:spacing w:line="19"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органами границ СЗЗ за основу может быть взята санитарная классификация предприятий, установленная санитарными нормами и правилами.</w:t>
      </w:r>
    </w:p>
    <w:p w:rsidR="00A617D4" w:rsidRDefault="00A617D4" w:rsidP="00612AAC">
      <w:pPr>
        <w:spacing w:line="21"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A617D4" w:rsidRDefault="00A617D4" w:rsidP="00612AAC">
      <w:pPr>
        <w:spacing w:line="22" w:lineRule="exact"/>
        <w:jc w:val="both"/>
        <w:rPr>
          <w:sz w:val="20"/>
          <w:szCs w:val="20"/>
        </w:rPr>
      </w:pPr>
    </w:p>
    <w:p w:rsidR="00A617D4" w:rsidRPr="00B63514" w:rsidRDefault="00E2751F" w:rsidP="00612AAC">
      <w:pPr>
        <w:spacing w:line="235" w:lineRule="auto"/>
        <w:ind w:left="260" w:firstLine="540"/>
        <w:jc w:val="both"/>
        <w:rPr>
          <w:b/>
          <w:sz w:val="20"/>
          <w:szCs w:val="20"/>
        </w:rPr>
      </w:pPr>
      <w:r w:rsidRPr="00B63514">
        <w:rPr>
          <w:rFonts w:eastAsia="Times New Roman"/>
          <w:b/>
          <w:sz w:val="26"/>
          <w:szCs w:val="26"/>
        </w:rPr>
        <w:t>1.9.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Инженерно-технические мероприятия гражданской обороны и предупреждения чрезвычайных ситуаций (далее - ИТМ ГОЧС) должны учитываться при:</w:t>
      </w:r>
    </w:p>
    <w:p w:rsidR="00A617D4" w:rsidRDefault="00E2751F" w:rsidP="00B63514">
      <w:pPr>
        <w:ind w:left="284" w:firstLine="516"/>
        <w:jc w:val="both"/>
        <w:rPr>
          <w:sz w:val="20"/>
          <w:szCs w:val="20"/>
        </w:rPr>
      </w:pPr>
      <w:r>
        <w:rPr>
          <w:rFonts w:eastAsia="Times New Roman"/>
          <w:sz w:val="26"/>
          <w:szCs w:val="26"/>
        </w:rPr>
        <w:t>подготовке документов территориального планирования;</w:t>
      </w:r>
    </w:p>
    <w:p w:rsidR="00A617D4" w:rsidRDefault="00A617D4" w:rsidP="00B63514">
      <w:pPr>
        <w:spacing w:line="16" w:lineRule="exact"/>
        <w:ind w:left="284" w:firstLine="516"/>
        <w:jc w:val="both"/>
        <w:rPr>
          <w:sz w:val="20"/>
          <w:szCs w:val="20"/>
        </w:rPr>
      </w:pPr>
    </w:p>
    <w:p w:rsidR="00A617D4" w:rsidRDefault="00E2751F" w:rsidP="00B63514">
      <w:pPr>
        <w:spacing w:line="236" w:lineRule="auto"/>
        <w:ind w:left="284" w:firstLine="516"/>
        <w:jc w:val="both"/>
        <w:rPr>
          <w:sz w:val="20"/>
          <w:szCs w:val="20"/>
        </w:rPr>
      </w:pPr>
      <w:r>
        <w:rPr>
          <w:rFonts w:eastAsia="Times New Roman"/>
          <w:sz w:val="26"/>
          <w:szCs w:val="26"/>
        </w:rPr>
        <w:t>разработке документации по планировке территории (проектов планировки территории, проектов межевания территории, градостроительных планов земельных участков);</w:t>
      </w:r>
    </w:p>
    <w:p w:rsidR="00A617D4" w:rsidRDefault="00A617D4" w:rsidP="00B63514">
      <w:pPr>
        <w:spacing w:line="16" w:lineRule="exact"/>
        <w:ind w:left="284" w:firstLine="516"/>
        <w:jc w:val="both"/>
        <w:rPr>
          <w:sz w:val="20"/>
          <w:szCs w:val="20"/>
        </w:rPr>
      </w:pPr>
    </w:p>
    <w:p w:rsidR="00A617D4" w:rsidRDefault="00E2751F" w:rsidP="00B63514">
      <w:pPr>
        <w:spacing w:line="237" w:lineRule="auto"/>
        <w:ind w:left="284" w:firstLine="516"/>
        <w:jc w:val="both"/>
        <w:rPr>
          <w:sz w:val="20"/>
          <w:szCs w:val="20"/>
        </w:rPr>
      </w:pPr>
      <w:r>
        <w:rPr>
          <w:rFonts w:eastAsia="Times New Roman"/>
          <w:sz w:val="26"/>
          <w:szCs w:val="26"/>
        </w:rPr>
        <w:lastRenderedPageBreak/>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A617D4" w:rsidRDefault="00A617D4" w:rsidP="00B63514">
      <w:pPr>
        <w:spacing w:line="14" w:lineRule="exact"/>
        <w:ind w:left="284" w:firstLine="516"/>
        <w:jc w:val="both"/>
        <w:rPr>
          <w:sz w:val="20"/>
          <w:szCs w:val="20"/>
        </w:rPr>
      </w:pPr>
    </w:p>
    <w:p w:rsidR="00A617D4" w:rsidRPr="00B63514" w:rsidRDefault="00E2751F" w:rsidP="00B63514">
      <w:pPr>
        <w:spacing w:line="237" w:lineRule="auto"/>
        <w:ind w:left="284" w:firstLine="516"/>
        <w:jc w:val="both"/>
        <w:rPr>
          <w:sz w:val="20"/>
          <w:szCs w:val="20"/>
        </w:rPr>
      </w:pPr>
      <w:r>
        <w:rPr>
          <w:rFonts w:eastAsia="Times New Roman"/>
          <w:sz w:val="26"/>
          <w:szCs w:val="26"/>
        </w:rPr>
        <w:t xml:space="preserve">Мероприятия по гражданской обороне разрабатываются органами местного самоуправления в соответствии с требованиями Федерального закона от </w:t>
      </w:r>
      <w:r w:rsidRPr="00B63514">
        <w:rPr>
          <w:rFonts w:eastAsia="Times New Roman"/>
          <w:sz w:val="26"/>
          <w:szCs w:val="26"/>
        </w:rPr>
        <w:t>12.02.1998 N 28-ФЗ "О гражданской обороне" (далее - Федеральный закон "О гражданской обороне").</w:t>
      </w:r>
    </w:p>
    <w:p w:rsidR="00A617D4" w:rsidRDefault="00A617D4" w:rsidP="00612AAC">
      <w:pPr>
        <w:spacing w:line="14" w:lineRule="exact"/>
        <w:jc w:val="both"/>
        <w:rPr>
          <w:sz w:val="20"/>
          <w:szCs w:val="20"/>
        </w:rPr>
      </w:pPr>
    </w:p>
    <w:p w:rsidR="00A617D4" w:rsidRPr="00B63514" w:rsidRDefault="00E2751F" w:rsidP="00612AAC">
      <w:pPr>
        <w:spacing w:line="237" w:lineRule="auto"/>
        <w:ind w:left="260" w:firstLine="540"/>
        <w:jc w:val="both"/>
        <w:rPr>
          <w:sz w:val="20"/>
          <w:szCs w:val="20"/>
        </w:rPr>
      </w:pPr>
      <w:r>
        <w:rPr>
          <w:rFonts w:eastAsia="Times New Roman"/>
          <w:sz w:val="26"/>
          <w:szCs w:val="26"/>
        </w:rPr>
        <w:t xml:space="preserve">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w:t>
      </w:r>
      <w:r w:rsidRPr="00B63514">
        <w:rPr>
          <w:rFonts w:eastAsia="Times New Roman"/>
          <w:sz w:val="26"/>
          <w:szCs w:val="26"/>
        </w:rPr>
        <w:t>СП 165.1325800.2014 Актуализированная редакция СНиП 2.01.51-90 "Инженерно-технические мероприятия гражданской обороны".</w:t>
      </w:r>
    </w:p>
    <w:p w:rsidR="00A617D4" w:rsidRDefault="00A617D4" w:rsidP="00612AAC">
      <w:pPr>
        <w:spacing w:line="20"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Нормативные показатели пожарной безопасности муниципальных образований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Федерального закона от 22.07.2008 N 123-ФЗ "Технический регламент о требованиях пожарной безопасности".</w:t>
      </w:r>
    </w:p>
    <w:p w:rsidR="00A617D4" w:rsidRDefault="00A617D4" w:rsidP="00612AAC">
      <w:pPr>
        <w:spacing w:line="16"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Территории, расположенные на участках, подверженных негативному влиянию вод, должны быть обеспечены защитными гидротехническими сооружениями. 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617D4" w:rsidRDefault="00A617D4" w:rsidP="00612AAC">
      <w:pPr>
        <w:spacing w:line="19" w:lineRule="exact"/>
        <w:jc w:val="both"/>
        <w:rPr>
          <w:sz w:val="20"/>
          <w:szCs w:val="20"/>
        </w:rPr>
      </w:pPr>
    </w:p>
    <w:p w:rsidR="00A617D4" w:rsidRPr="00F25EE1" w:rsidRDefault="00E2751F" w:rsidP="00F25EE1">
      <w:pPr>
        <w:spacing w:line="235" w:lineRule="auto"/>
        <w:ind w:left="260" w:firstLine="540"/>
        <w:jc w:val="both"/>
        <w:rPr>
          <w:sz w:val="20"/>
          <w:szCs w:val="20"/>
        </w:rPr>
      </w:pPr>
      <w:r>
        <w:rPr>
          <w:rFonts w:eastAsia="Times New Roman"/>
          <w:sz w:val="26"/>
          <w:szCs w:val="26"/>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w:t>
      </w:r>
      <w:r w:rsidR="00F25EE1">
        <w:rPr>
          <w:sz w:val="20"/>
          <w:szCs w:val="20"/>
        </w:rPr>
        <w:t xml:space="preserve"> </w:t>
      </w:r>
      <w:r>
        <w:rPr>
          <w:rFonts w:eastAsia="Times New Roman"/>
          <w:sz w:val="26"/>
          <w:szCs w:val="26"/>
        </w:rPr>
        <w:t>для территорий парков и плоскостных спортивных сооружений.</w:t>
      </w:r>
    </w:p>
    <w:p w:rsidR="00A617D4" w:rsidRDefault="00A617D4" w:rsidP="00612AAC">
      <w:pPr>
        <w:spacing w:line="16"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617D4" w:rsidRDefault="00A617D4" w:rsidP="00612AAC">
      <w:pPr>
        <w:spacing w:line="16" w:lineRule="exact"/>
        <w:jc w:val="both"/>
        <w:rPr>
          <w:sz w:val="20"/>
          <w:szCs w:val="20"/>
        </w:rPr>
      </w:pPr>
    </w:p>
    <w:p w:rsidR="00A617D4" w:rsidRDefault="00E2751F" w:rsidP="00B63514">
      <w:pPr>
        <w:spacing w:line="233" w:lineRule="auto"/>
        <w:ind w:left="260" w:firstLine="540"/>
        <w:jc w:val="both"/>
        <w:rPr>
          <w:sz w:val="20"/>
          <w:szCs w:val="20"/>
        </w:rPr>
      </w:pPr>
      <w:r>
        <w:rPr>
          <w:rFonts w:eastAsia="Times New Roman"/>
          <w:sz w:val="26"/>
          <w:szCs w:val="26"/>
        </w:rPr>
        <w:t>Понижение уровня грунтовых вод должно обеспечиваться на территории капитальной застройки - не менее 2 м от проектной отметки поверхности; на</w:t>
      </w:r>
      <w:r w:rsidR="00B63514">
        <w:rPr>
          <w:sz w:val="20"/>
          <w:szCs w:val="20"/>
        </w:rPr>
        <w:t xml:space="preserve"> </w:t>
      </w:r>
      <w:r>
        <w:rPr>
          <w:rFonts w:eastAsia="Times New Roman"/>
          <w:sz w:val="26"/>
          <w:szCs w:val="26"/>
        </w:rPr>
        <w:t>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Территории городского поселения должны быть оснащены муниципальными системами централизованного оповещения, техническими средствами для оповещения населения с использованием радио- и телевизионных передатчиков, осуществляющих вещание на территории городского поселения, мобильными </w:t>
      </w:r>
      <w:r>
        <w:rPr>
          <w:rFonts w:eastAsia="Times New Roman"/>
          <w:sz w:val="26"/>
          <w:szCs w:val="26"/>
        </w:rPr>
        <w:lastRenderedPageBreak/>
        <w:t>(переносными) средствами оповещения на территории городского поселения, специализированными техническими средствами оповещения и информирования.</w:t>
      </w:r>
    </w:p>
    <w:p w:rsidR="00A617D4" w:rsidRDefault="00E2751F" w:rsidP="00612AAC">
      <w:pPr>
        <w:numPr>
          <w:ilvl w:val="2"/>
          <w:numId w:val="14"/>
        </w:numPr>
        <w:tabs>
          <w:tab w:val="left" w:pos="1040"/>
        </w:tabs>
        <w:spacing w:line="239" w:lineRule="auto"/>
        <w:ind w:left="1040" w:hanging="238"/>
        <w:jc w:val="both"/>
        <w:rPr>
          <w:rFonts w:eastAsia="Times New Roman"/>
          <w:sz w:val="26"/>
          <w:szCs w:val="26"/>
        </w:rPr>
      </w:pPr>
      <w:r>
        <w:rPr>
          <w:rFonts w:eastAsia="Times New Roman"/>
          <w:sz w:val="26"/>
          <w:szCs w:val="26"/>
        </w:rPr>
        <w:t>городском поселении должны быть созданы аварийно-спасательные службы</w:t>
      </w:r>
    </w:p>
    <w:p w:rsidR="00A617D4" w:rsidRDefault="00A617D4" w:rsidP="00612AAC">
      <w:pPr>
        <w:spacing w:line="16" w:lineRule="exact"/>
        <w:jc w:val="both"/>
        <w:rPr>
          <w:rFonts w:eastAsia="Times New Roman"/>
          <w:sz w:val="26"/>
          <w:szCs w:val="26"/>
        </w:rPr>
      </w:pPr>
    </w:p>
    <w:p w:rsidR="00A617D4" w:rsidRDefault="00E2751F" w:rsidP="00612AAC">
      <w:pPr>
        <w:numPr>
          <w:ilvl w:val="0"/>
          <w:numId w:val="14"/>
        </w:numPr>
        <w:tabs>
          <w:tab w:val="left" w:pos="498"/>
        </w:tabs>
        <w:spacing w:line="233" w:lineRule="auto"/>
        <w:ind w:left="260" w:firstLine="2"/>
        <w:jc w:val="both"/>
        <w:rPr>
          <w:rFonts w:eastAsia="Times New Roman"/>
          <w:sz w:val="26"/>
          <w:szCs w:val="26"/>
        </w:rPr>
      </w:pPr>
      <w:r>
        <w:rPr>
          <w:rFonts w:eastAsia="Times New Roman"/>
          <w:sz w:val="26"/>
          <w:szCs w:val="26"/>
        </w:rPr>
        <w:t>(или) аварийно-спасательные формирования для предупреждения и ликвидации чрезвычайных ситуаций в пределах их территорий.</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На территории городского поселения 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A617D4" w:rsidRDefault="00A617D4" w:rsidP="00612AAC">
      <w:pPr>
        <w:spacing w:line="322" w:lineRule="exact"/>
        <w:jc w:val="both"/>
        <w:rPr>
          <w:rFonts w:eastAsia="Times New Roman"/>
          <w:sz w:val="26"/>
          <w:szCs w:val="26"/>
        </w:rPr>
      </w:pPr>
    </w:p>
    <w:p w:rsidR="00A617D4" w:rsidRDefault="00E2751F" w:rsidP="00612AAC">
      <w:pPr>
        <w:numPr>
          <w:ilvl w:val="1"/>
          <w:numId w:val="14"/>
        </w:numPr>
        <w:tabs>
          <w:tab w:val="left" w:pos="742"/>
        </w:tabs>
        <w:spacing w:line="233" w:lineRule="auto"/>
        <w:ind w:left="500" w:right="240" w:hanging="8"/>
        <w:jc w:val="both"/>
        <w:rPr>
          <w:rFonts w:eastAsia="Times New Roman"/>
          <w:b/>
          <w:bCs/>
          <w:sz w:val="26"/>
          <w:szCs w:val="26"/>
        </w:rPr>
      </w:pPr>
      <w:r>
        <w:rPr>
          <w:rFonts w:eastAsia="Times New Roman"/>
          <w:b/>
          <w:bCs/>
          <w:sz w:val="26"/>
          <w:szCs w:val="26"/>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A617D4" w:rsidRDefault="00A617D4" w:rsidP="00612AAC">
      <w:pPr>
        <w:spacing w:line="36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объектами местного значения городского поселения населения и расчетные показатели максимально допустимого уровня территориальной доступности таких объектов для населения городского поселения, установленные в МНГП, применяются при подготовке схемы территориального планирования муниципального образования (СТП МР), генерального плана поселения (ГП поселения), документации по планировке территории (ДППТ), правил землепользования и застройки городского поселения (ПЗЗ).</w:t>
      </w:r>
    </w:p>
    <w:p w:rsidR="00A617D4" w:rsidRDefault="00A617D4" w:rsidP="00612AAC">
      <w:pPr>
        <w:spacing w:line="21"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Расчетные показатели дополняют требования федеральных нормативных актов, обязательных к применению в соответствии с постановлением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обеспечивается соблюдение требований Федерального закона «Технический регламент о безопасности зданий и сооружений».</w:t>
      </w:r>
    </w:p>
    <w:p w:rsidR="00A617D4" w:rsidRDefault="00A617D4" w:rsidP="00612AAC">
      <w:pPr>
        <w:spacing w:line="3" w:lineRule="exact"/>
        <w:jc w:val="both"/>
        <w:rPr>
          <w:sz w:val="20"/>
          <w:szCs w:val="20"/>
        </w:rPr>
      </w:pPr>
    </w:p>
    <w:p w:rsidR="00A617D4" w:rsidRDefault="00E2751F" w:rsidP="00612AAC">
      <w:pPr>
        <w:ind w:left="800"/>
        <w:jc w:val="both"/>
        <w:rPr>
          <w:sz w:val="20"/>
          <w:szCs w:val="20"/>
        </w:rPr>
      </w:pPr>
      <w:r>
        <w:rPr>
          <w:rFonts w:eastAsia="Times New Roman"/>
          <w:sz w:val="26"/>
          <w:szCs w:val="26"/>
        </w:rPr>
        <w:t>Утвержденные МНГП подлежат применению:</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органами местного самоуправления при осуществлении постоянного контроля</w:t>
      </w:r>
    </w:p>
    <w:p w:rsidR="00A617D4" w:rsidRDefault="00A617D4" w:rsidP="00612AAC">
      <w:pPr>
        <w:spacing w:line="14" w:lineRule="exact"/>
        <w:jc w:val="both"/>
        <w:rPr>
          <w:sz w:val="20"/>
          <w:szCs w:val="20"/>
        </w:rPr>
      </w:pPr>
    </w:p>
    <w:p w:rsidR="00A617D4" w:rsidRDefault="00E2751F" w:rsidP="00612AAC">
      <w:pPr>
        <w:spacing w:line="235" w:lineRule="auto"/>
        <w:ind w:left="260" w:right="20"/>
        <w:jc w:val="both"/>
        <w:rPr>
          <w:sz w:val="20"/>
          <w:szCs w:val="20"/>
        </w:rPr>
      </w:pPr>
      <w:r>
        <w:rPr>
          <w:rFonts w:eastAsia="Times New Roman"/>
          <w:sz w:val="26"/>
          <w:szCs w:val="26"/>
        </w:rPr>
        <w:t>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городского поселения;</w:t>
      </w:r>
    </w:p>
    <w:p w:rsidR="00A617D4" w:rsidRDefault="00A617D4" w:rsidP="00612AAC">
      <w:pPr>
        <w:spacing w:line="19"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A617D4" w:rsidRDefault="00A617D4" w:rsidP="00612AAC">
      <w:pPr>
        <w:spacing w:line="15" w:lineRule="exact"/>
        <w:jc w:val="both"/>
        <w:rPr>
          <w:sz w:val="20"/>
          <w:szCs w:val="20"/>
        </w:rPr>
      </w:pPr>
    </w:p>
    <w:p w:rsidR="00A617D4" w:rsidRDefault="00E2751F" w:rsidP="00B63514">
      <w:pPr>
        <w:spacing w:line="237"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объектами местного значения муниципального образования, установленные местными нормативами градостроительного проектирования городского поселения, не могут быть ниже предельных значений расчетных показателей</w:t>
      </w:r>
      <w:r w:rsidR="00B63514">
        <w:rPr>
          <w:sz w:val="20"/>
          <w:szCs w:val="20"/>
        </w:rPr>
        <w:t xml:space="preserve"> </w:t>
      </w:r>
      <w:r>
        <w:rPr>
          <w:rFonts w:eastAsia="Times New Roman"/>
          <w:sz w:val="26"/>
          <w:szCs w:val="26"/>
        </w:rPr>
        <w:t>минимально допустимого уровня обеспеченности объектами местного значения населения муниципальных образований, установленных региональными нормативами градостроительного проектирования Калужской области.</w:t>
      </w:r>
    </w:p>
    <w:p w:rsidR="00A617D4" w:rsidRDefault="00A617D4" w:rsidP="00612AAC">
      <w:pPr>
        <w:spacing w:line="16" w:lineRule="exact"/>
        <w:jc w:val="both"/>
        <w:rPr>
          <w:sz w:val="20"/>
          <w:szCs w:val="20"/>
        </w:rPr>
      </w:pPr>
    </w:p>
    <w:p w:rsidR="00A617D4" w:rsidRDefault="00E2751F" w:rsidP="00612AAC">
      <w:pPr>
        <w:numPr>
          <w:ilvl w:val="0"/>
          <w:numId w:val="15"/>
        </w:numPr>
        <w:tabs>
          <w:tab w:val="left" w:pos="1054"/>
        </w:tabs>
        <w:spacing w:line="238" w:lineRule="auto"/>
        <w:ind w:left="260" w:right="140" w:firstLine="542"/>
        <w:jc w:val="both"/>
        <w:rPr>
          <w:rFonts w:eastAsia="Times New Roman"/>
          <w:sz w:val="26"/>
          <w:szCs w:val="26"/>
        </w:rPr>
      </w:pPr>
      <w:r>
        <w:rPr>
          <w:rFonts w:eastAsia="Times New Roman"/>
          <w:sz w:val="26"/>
          <w:szCs w:val="26"/>
        </w:rPr>
        <w:t xml:space="preserve">случае внесения изменений в региональные нормативы градостроительного проектирования Калужской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станут выше расчетных показателей минимально допустимого уровня обеспеченности объектами местного значения населения городского поселения, установленных </w:t>
      </w:r>
      <w:r>
        <w:rPr>
          <w:rFonts w:eastAsia="Times New Roman"/>
          <w:sz w:val="26"/>
          <w:szCs w:val="26"/>
        </w:rPr>
        <w:lastRenderedPageBreak/>
        <w:t>местными нормативами градостроительного проектирования, применению подлежат расчетные показатели РНГП Калужской области, а также показатели нормативных правовых актов Российской Федерации.</w:t>
      </w:r>
    </w:p>
    <w:p w:rsidR="00A617D4" w:rsidRDefault="00A617D4" w:rsidP="00612AAC">
      <w:pPr>
        <w:spacing w:line="22" w:lineRule="exact"/>
        <w:jc w:val="both"/>
        <w:rPr>
          <w:rFonts w:eastAsia="Times New Roman"/>
          <w:sz w:val="26"/>
          <w:szCs w:val="26"/>
        </w:rPr>
      </w:pPr>
    </w:p>
    <w:p w:rsidR="00A617D4" w:rsidRDefault="00E2751F" w:rsidP="00612AAC">
      <w:pPr>
        <w:spacing w:line="237" w:lineRule="auto"/>
        <w:ind w:left="260" w:right="140" w:firstLine="540"/>
        <w:jc w:val="both"/>
        <w:rPr>
          <w:rFonts w:eastAsia="Times New Roman"/>
          <w:sz w:val="26"/>
          <w:szCs w:val="26"/>
        </w:rPr>
      </w:pPr>
      <w:r>
        <w:rPr>
          <w:rFonts w:eastAsia="Times New Roman"/>
          <w:sz w:val="26"/>
          <w:szCs w:val="26"/>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не могут превышать предельные</w:t>
      </w:r>
    </w:p>
    <w:p w:rsidR="00A617D4" w:rsidRDefault="00A617D4" w:rsidP="00612AAC">
      <w:pPr>
        <w:spacing w:line="17" w:lineRule="exact"/>
        <w:jc w:val="both"/>
        <w:rPr>
          <w:rFonts w:eastAsia="Times New Roman"/>
          <w:sz w:val="26"/>
          <w:szCs w:val="26"/>
        </w:rPr>
      </w:pPr>
    </w:p>
    <w:p w:rsidR="00A617D4" w:rsidRDefault="00E2751F" w:rsidP="004C4EE0">
      <w:pPr>
        <w:spacing w:line="233" w:lineRule="auto"/>
        <w:ind w:left="260" w:right="140"/>
        <w:jc w:val="both"/>
        <w:rPr>
          <w:rFonts w:eastAsia="Times New Roman"/>
          <w:sz w:val="26"/>
          <w:szCs w:val="26"/>
        </w:rPr>
      </w:pPr>
      <w:r>
        <w:rPr>
          <w:rFonts w:eastAsia="Times New Roman"/>
          <w:sz w:val="26"/>
          <w:szCs w:val="26"/>
        </w:rPr>
        <w:t>значения расчетных показателей максимально допустимого уровня территориальной доступности объектов местного значения для населения</w:t>
      </w:r>
      <w:r w:rsidR="004C4EE0">
        <w:rPr>
          <w:rFonts w:eastAsia="Times New Roman"/>
          <w:sz w:val="26"/>
          <w:szCs w:val="26"/>
        </w:rPr>
        <w:t xml:space="preserve"> </w:t>
      </w:r>
      <w:r>
        <w:rPr>
          <w:rFonts w:eastAsia="Times New Roman"/>
          <w:sz w:val="26"/>
          <w:szCs w:val="26"/>
        </w:rPr>
        <w:t>городского поселения, установленных региональными нормативами градостроительного проектирования Калужской области.</w:t>
      </w:r>
    </w:p>
    <w:p w:rsidR="00A617D4" w:rsidRDefault="00A617D4" w:rsidP="00612AAC">
      <w:pPr>
        <w:spacing w:line="17" w:lineRule="exact"/>
        <w:jc w:val="both"/>
        <w:rPr>
          <w:rFonts w:eastAsia="Times New Roman"/>
          <w:sz w:val="26"/>
          <w:szCs w:val="26"/>
        </w:rPr>
      </w:pPr>
    </w:p>
    <w:p w:rsidR="00A617D4" w:rsidRDefault="00E2751F" w:rsidP="00612AAC">
      <w:pPr>
        <w:numPr>
          <w:ilvl w:val="0"/>
          <w:numId w:val="15"/>
        </w:numPr>
        <w:tabs>
          <w:tab w:val="left" w:pos="1054"/>
        </w:tabs>
        <w:spacing w:line="238" w:lineRule="auto"/>
        <w:ind w:left="260" w:right="140" w:firstLine="542"/>
        <w:jc w:val="both"/>
        <w:rPr>
          <w:rFonts w:eastAsia="Times New Roman"/>
          <w:sz w:val="26"/>
          <w:szCs w:val="26"/>
        </w:rPr>
      </w:pPr>
      <w:r>
        <w:rPr>
          <w:rFonts w:eastAsia="Times New Roman"/>
          <w:sz w:val="26"/>
          <w:szCs w:val="26"/>
        </w:rPr>
        <w:t>случае внесения изменений в региональные нормативы градостроительного проектирования Калужской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городского поселения, установленных местными нормативами градостроительного проектирования, применению подлежат расчетные показатели РНГП Калужской области, а также показатели нормативных правовых актов Российской Федерации.</w:t>
      </w:r>
    </w:p>
    <w:p w:rsidR="00A617D4" w:rsidRDefault="00A617D4" w:rsidP="00612AAC">
      <w:pPr>
        <w:spacing w:line="200" w:lineRule="exact"/>
        <w:jc w:val="both"/>
        <w:rPr>
          <w:sz w:val="20"/>
          <w:szCs w:val="20"/>
        </w:rPr>
      </w:pPr>
    </w:p>
    <w:p w:rsidR="00A617D4" w:rsidRDefault="00A617D4" w:rsidP="00612AAC">
      <w:pPr>
        <w:spacing w:line="370" w:lineRule="exact"/>
        <w:jc w:val="both"/>
        <w:rPr>
          <w:sz w:val="20"/>
          <w:szCs w:val="20"/>
        </w:rPr>
      </w:pPr>
    </w:p>
    <w:p w:rsidR="00A617D4" w:rsidRDefault="00E2751F" w:rsidP="00FE253A">
      <w:pPr>
        <w:spacing w:line="236" w:lineRule="auto"/>
        <w:ind w:left="284" w:right="117"/>
        <w:jc w:val="both"/>
        <w:rPr>
          <w:sz w:val="20"/>
          <w:szCs w:val="20"/>
        </w:rPr>
      </w:pPr>
      <w:r>
        <w:rPr>
          <w:rFonts w:eastAsia="Times New Roman"/>
          <w:b/>
          <w:bCs/>
          <w:sz w:val="26"/>
          <w:szCs w:val="26"/>
        </w:rPr>
        <w:t>Таблица 25. Перечень расчетных показателей объектов местного значения, применяемых при подготовке документов территориального планирования городского поселения, документов по планировке территорий, правил землепользования и застройки</w:t>
      </w:r>
    </w:p>
    <w:p w:rsidR="00A617D4" w:rsidRDefault="00A617D4" w:rsidP="00612AAC">
      <w:pPr>
        <w:spacing w:line="347"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579"/>
      </w:tblGrid>
      <w:tr w:rsidR="00A617D4" w:rsidTr="00FE253A">
        <w:trPr>
          <w:trHeight w:val="400"/>
        </w:trPr>
        <w:tc>
          <w:tcPr>
            <w:tcW w:w="70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N</w:t>
            </w:r>
          </w:p>
        </w:tc>
        <w:tc>
          <w:tcPr>
            <w:tcW w:w="3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Наименование расчетного</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Единицы</w:t>
            </w:r>
          </w:p>
        </w:tc>
        <w:tc>
          <w:tcPr>
            <w:tcW w:w="1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СТП МР</w:t>
            </w:r>
          </w:p>
        </w:tc>
        <w:tc>
          <w:tcPr>
            <w:tcW w:w="14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ГП</w:t>
            </w:r>
          </w:p>
        </w:tc>
        <w:tc>
          <w:tcPr>
            <w:tcW w:w="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ДППТ</w:t>
            </w:r>
          </w:p>
        </w:tc>
        <w:tc>
          <w:tcPr>
            <w:tcW w:w="579"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ПЗЗ</w:t>
            </w:r>
          </w:p>
        </w:tc>
      </w:tr>
      <w:tr w:rsidR="00A617D4" w:rsidTr="00FE253A">
        <w:trPr>
          <w:trHeight w:val="300"/>
        </w:trPr>
        <w:tc>
          <w:tcPr>
            <w:tcW w:w="70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п/п</w:t>
            </w:r>
          </w:p>
        </w:tc>
        <w:tc>
          <w:tcPr>
            <w:tcW w:w="3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измерения</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поселения</w:t>
            </w:r>
          </w:p>
        </w:tc>
        <w:tc>
          <w:tcPr>
            <w:tcW w:w="840" w:type="dxa"/>
            <w:tcBorders>
              <w:right w:val="single" w:sz="8" w:space="0" w:color="auto"/>
            </w:tcBorders>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показателя</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57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tcBorders>
            <w:vAlign w:val="bottom"/>
          </w:tcPr>
          <w:p w:rsidR="00A617D4" w:rsidRDefault="00A617D4" w:rsidP="00612AAC">
            <w:pPr>
              <w:jc w:val="both"/>
              <w:rPr>
                <w:sz w:val="24"/>
                <w:szCs w:val="24"/>
              </w:rPr>
            </w:pPr>
          </w:p>
        </w:tc>
        <w:tc>
          <w:tcPr>
            <w:tcW w:w="5840" w:type="dxa"/>
            <w:gridSpan w:val="3"/>
            <w:vAlign w:val="bottom"/>
          </w:tcPr>
          <w:p w:rsidR="00A617D4" w:rsidRDefault="00E2751F" w:rsidP="00612AAC">
            <w:pPr>
              <w:ind w:left="2780"/>
              <w:jc w:val="both"/>
              <w:rPr>
                <w:sz w:val="20"/>
                <w:szCs w:val="20"/>
              </w:rPr>
            </w:pPr>
            <w:r>
              <w:rPr>
                <w:rFonts w:eastAsia="Times New Roman"/>
                <w:sz w:val="26"/>
                <w:szCs w:val="26"/>
              </w:rPr>
              <w:t>В области образования</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57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right="370"/>
              <w:jc w:val="both"/>
              <w:rPr>
                <w:sz w:val="20"/>
                <w:szCs w:val="20"/>
              </w:rPr>
            </w:pPr>
            <w:r>
              <w:rPr>
                <w:rFonts w:eastAsia="Times New Roman"/>
                <w:sz w:val="26"/>
                <w:szCs w:val="26"/>
              </w:rPr>
              <w:t>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студент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579" w:type="dxa"/>
            <w:tcBorders>
              <w:right w:val="single" w:sz="8" w:space="0" w:color="auto"/>
            </w:tcBorders>
            <w:vAlign w:val="bottom"/>
          </w:tcPr>
          <w:p w:rsidR="00A617D4" w:rsidRDefault="00E2751F" w:rsidP="00612AAC">
            <w:pPr>
              <w:ind w:right="190"/>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 высшего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образования и их</w:t>
            </w:r>
            <w:r w:rsidR="00FE253A">
              <w:rPr>
                <w:rFonts w:eastAsia="Times New Roman"/>
                <w:sz w:val="26"/>
                <w:szCs w:val="26"/>
              </w:rPr>
              <w:t xml:space="preserve"> общежитиями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57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560"/>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579" w:type="dxa"/>
            <w:vAlign w:val="bottom"/>
          </w:tcPr>
          <w:p w:rsidR="00A617D4" w:rsidRDefault="00A617D4" w:rsidP="00612AAC">
            <w:pPr>
              <w:ind w:right="30"/>
              <w:jc w:val="both"/>
              <w:rPr>
                <w:sz w:val="20"/>
                <w:szCs w:val="20"/>
              </w:rPr>
            </w:pPr>
          </w:p>
        </w:tc>
      </w:tr>
    </w:tbl>
    <w:p w:rsidR="00A617D4" w:rsidRDefault="00A617D4" w:rsidP="00612AAC">
      <w:pPr>
        <w:jc w:val="both"/>
        <w:sectPr w:rsidR="00A617D4">
          <w:pgSz w:w="11900" w:h="16838"/>
          <w:pgMar w:top="1137" w:right="704" w:bottom="462" w:left="1440" w:header="0" w:footer="0" w:gutter="0"/>
          <w:cols w:space="720" w:equalWidth="0">
            <w:col w:w="9760"/>
          </w:cols>
        </w:sectPr>
      </w:pPr>
    </w:p>
    <w:tbl>
      <w:tblPr>
        <w:tblW w:w="9520" w:type="dxa"/>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rsidTr="00FE253A">
        <w:trPr>
          <w:trHeight w:val="382"/>
        </w:trPr>
        <w:tc>
          <w:tcPr>
            <w:tcW w:w="70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2</w:t>
            </w:r>
          </w:p>
        </w:tc>
        <w:tc>
          <w:tcPr>
            <w:tcW w:w="31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га/место</w:t>
            </w:r>
          </w:p>
        </w:tc>
        <w:tc>
          <w:tcPr>
            <w:tcW w:w="114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образовательных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 высшего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образования и 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общежитий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студент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профессиональными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образовательными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 и 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общежитиями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дошкольными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образовательными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 мин</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дошкольных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дошкольных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учащийся</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общеобразовательными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 мин</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общеобразовательных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кв.</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общеобразовательных</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м/учащийся</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3"/>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дополнительного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образования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 мин</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дополнительного</w:t>
            </w:r>
            <w:r w:rsidR="00FE253A">
              <w:rPr>
                <w:rFonts w:eastAsia="Times New Roman"/>
                <w:sz w:val="26"/>
                <w:szCs w:val="26"/>
              </w:rPr>
              <w:t xml:space="preserve"> образования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44"/>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vAlign w:val="bottom"/>
          </w:tcPr>
          <w:p w:rsidR="00A617D4" w:rsidRDefault="00A617D4" w:rsidP="00612AAC">
            <w:pPr>
              <w:ind w:right="3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9520" w:type="dxa"/>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rsidTr="00FE253A">
        <w:trPr>
          <w:trHeight w:val="382"/>
        </w:trPr>
        <w:tc>
          <w:tcPr>
            <w:tcW w:w="700" w:type="dxa"/>
            <w:tcBorders>
              <w:top w:val="single" w:sz="4" w:space="0" w:color="auto"/>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lastRenderedPageBreak/>
              <w:t>12</w:t>
            </w:r>
          </w:p>
        </w:tc>
        <w:tc>
          <w:tcPr>
            <w:tcW w:w="31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top w:val="single" w:sz="4" w:space="0" w:color="auto"/>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дополнительного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дополнительного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профессионального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дополнительного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профессионального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специальными учебно-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воспитательными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учреждениями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обучающихся с</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девиантным (общественно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опасным) поведением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специальные учебно-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воспитательных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учреждений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обучающихся с</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девиантным (общественно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опасным) поведением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образовательными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 для детей-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сирот и детей, оставшихся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без попечения родителей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научными 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научных 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tcBorders>
            <w:vAlign w:val="bottom"/>
          </w:tcPr>
          <w:p w:rsidR="00A617D4" w:rsidRDefault="00A617D4" w:rsidP="00612AAC">
            <w:pPr>
              <w:jc w:val="both"/>
              <w:rPr>
                <w:sz w:val="24"/>
                <w:szCs w:val="24"/>
              </w:rPr>
            </w:pPr>
          </w:p>
        </w:tc>
        <w:tc>
          <w:tcPr>
            <w:tcW w:w="5840" w:type="dxa"/>
            <w:gridSpan w:val="3"/>
            <w:vAlign w:val="bottom"/>
          </w:tcPr>
          <w:p w:rsidR="00A617D4" w:rsidRDefault="00E2751F" w:rsidP="00612AAC">
            <w:pPr>
              <w:ind w:left="2520"/>
              <w:jc w:val="both"/>
              <w:rPr>
                <w:sz w:val="20"/>
                <w:szCs w:val="20"/>
              </w:rPr>
            </w:pPr>
            <w:r>
              <w:rPr>
                <w:rFonts w:eastAsia="Times New Roman"/>
                <w:sz w:val="26"/>
                <w:szCs w:val="26"/>
              </w:rPr>
              <w:t>В области здравоохранения</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4"/>
        </w:trPr>
        <w:tc>
          <w:tcPr>
            <w:tcW w:w="700" w:type="dxa"/>
            <w:tcBorders>
              <w:left w:val="single" w:sz="8"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посещений в</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44"/>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vAlign w:val="bottom"/>
          </w:tcPr>
          <w:p w:rsidR="00A617D4" w:rsidRDefault="00A617D4" w:rsidP="00612AAC">
            <w:pPr>
              <w:ind w:right="3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лечебно-</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смену</w:t>
            </w:r>
          </w:p>
        </w:tc>
        <w:tc>
          <w:tcPr>
            <w:tcW w:w="1140" w:type="dxa"/>
            <w:tcBorders>
              <w:top w:val="single" w:sz="8" w:space="0" w:color="auto"/>
              <w:right w:val="single" w:sz="8" w:space="0" w:color="auto"/>
            </w:tcBorders>
            <w:vAlign w:val="bottom"/>
          </w:tcPr>
          <w:p w:rsidR="00A617D4" w:rsidRDefault="00A617D4" w:rsidP="00612AAC">
            <w:pPr>
              <w:jc w:val="both"/>
              <w:rPr>
                <w:sz w:val="24"/>
                <w:szCs w:val="24"/>
              </w:rPr>
            </w:pPr>
          </w:p>
        </w:tc>
        <w:tc>
          <w:tcPr>
            <w:tcW w:w="1420" w:type="dxa"/>
            <w:tcBorders>
              <w:top w:val="single" w:sz="8" w:space="0" w:color="auto"/>
              <w:right w:val="single" w:sz="8" w:space="0" w:color="auto"/>
            </w:tcBorders>
            <w:vAlign w:val="bottom"/>
          </w:tcPr>
          <w:p w:rsidR="00A617D4" w:rsidRDefault="00A617D4" w:rsidP="00612AAC">
            <w:pPr>
              <w:jc w:val="both"/>
              <w:rPr>
                <w:sz w:val="24"/>
                <w:szCs w:val="24"/>
              </w:rPr>
            </w:pP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720"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профилактическими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оказывающими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медицинскую помощь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амбулаторных условиях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минут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лечебно-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профилактическими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оказывающими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медицинскую помощь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амбулаторных условиях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га/посещени</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лечебно-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й в смену</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профилактических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медицинских 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оказывающих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медицинскую помощь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амбулаторных условиях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коек</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лечебно-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профилактическими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оказывающими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медицинскую помощь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стационарных условиях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м/койка</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лечебно-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профилактических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медицинских 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оказывающих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медицинскую помощь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стационарных условиях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5"/>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Медицинские организации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автомобиль</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скорой медицинской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помощи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медицинских 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скорой медицинской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03"/>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vAlign w:val="bottom"/>
          </w:tcPr>
          <w:p w:rsidR="00A617D4" w:rsidRDefault="00A617D4" w:rsidP="00612AAC">
            <w:pPr>
              <w:ind w:right="3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480"/>
        <w:gridCol w:w="660"/>
        <w:gridCol w:w="142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помощи</w:t>
            </w:r>
          </w:p>
        </w:tc>
        <w:tc>
          <w:tcPr>
            <w:tcW w:w="1560" w:type="dxa"/>
            <w:tcBorders>
              <w:top w:val="single" w:sz="8" w:space="0" w:color="auto"/>
              <w:right w:val="single" w:sz="8" w:space="0" w:color="auto"/>
            </w:tcBorders>
            <w:vAlign w:val="bottom"/>
          </w:tcPr>
          <w:p w:rsidR="00A617D4" w:rsidRDefault="00A617D4" w:rsidP="00612AAC">
            <w:pPr>
              <w:jc w:val="both"/>
              <w:rPr>
                <w:sz w:val="24"/>
                <w:szCs w:val="24"/>
              </w:rPr>
            </w:pPr>
          </w:p>
        </w:tc>
        <w:tc>
          <w:tcPr>
            <w:tcW w:w="480" w:type="dxa"/>
            <w:tcBorders>
              <w:top w:val="single" w:sz="8" w:space="0" w:color="auto"/>
            </w:tcBorders>
            <w:vAlign w:val="bottom"/>
          </w:tcPr>
          <w:p w:rsidR="00A617D4" w:rsidRDefault="00A617D4" w:rsidP="00612AAC">
            <w:pPr>
              <w:jc w:val="both"/>
              <w:rPr>
                <w:sz w:val="24"/>
                <w:szCs w:val="24"/>
              </w:rPr>
            </w:pPr>
          </w:p>
        </w:tc>
        <w:tc>
          <w:tcPr>
            <w:tcW w:w="660" w:type="dxa"/>
            <w:tcBorders>
              <w:top w:val="single" w:sz="8" w:space="0" w:color="auto"/>
              <w:right w:val="single" w:sz="8" w:space="0" w:color="auto"/>
            </w:tcBorders>
            <w:vAlign w:val="bottom"/>
          </w:tcPr>
          <w:p w:rsidR="00A617D4" w:rsidRDefault="00A617D4" w:rsidP="00612AAC">
            <w:pPr>
              <w:jc w:val="both"/>
              <w:rPr>
                <w:sz w:val="24"/>
                <w:szCs w:val="24"/>
              </w:rPr>
            </w:pPr>
          </w:p>
        </w:tc>
        <w:tc>
          <w:tcPr>
            <w:tcW w:w="1420" w:type="dxa"/>
            <w:tcBorders>
              <w:top w:val="single" w:sz="8" w:space="0" w:color="auto"/>
              <w:right w:val="single" w:sz="8" w:space="0" w:color="auto"/>
            </w:tcBorders>
            <w:vAlign w:val="bottom"/>
          </w:tcPr>
          <w:p w:rsidR="00A617D4" w:rsidRDefault="00A617D4" w:rsidP="00612AAC">
            <w:pPr>
              <w:jc w:val="both"/>
              <w:rPr>
                <w:sz w:val="24"/>
                <w:szCs w:val="24"/>
              </w:rPr>
            </w:pP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720"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70"/>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медицинскими</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 особого</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типа</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70"/>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медицинских 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особого типа</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tcBorders>
            <w:vAlign w:val="bottom"/>
          </w:tcPr>
          <w:p w:rsidR="00A617D4" w:rsidRDefault="00A617D4" w:rsidP="00612AAC">
            <w:pPr>
              <w:jc w:val="both"/>
              <w:rPr>
                <w:sz w:val="24"/>
                <w:szCs w:val="24"/>
              </w:rPr>
            </w:pPr>
          </w:p>
        </w:tc>
        <w:tc>
          <w:tcPr>
            <w:tcW w:w="5180" w:type="dxa"/>
            <w:gridSpan w:val="3"/>
            <w:vAlign w:val="bottom"/>
          </w:tcPr>
          <w:p w:rsidR="00A617D4" w:rsidRDefault="00E2751F" w:rsidP="00612AAC">
            <w:pPr>
              <w:ind w:left="2940"/>
              <w:jc w:val="both"/>
              <w:rPr>
                <w:sz w:val="20"/>
                <w:szCs w:val="20"/>
              </w:rPr>
            </w:pPr>
            <w:r>
              <w:rPr>
                <w:rFonts w:eastAsia="Times New Roman"/>
                <w:w w:val="99"/>
                <w:sz w:val="26"/>
                <w:szCs w:val="26"/>
              </w:rPr>
              <w:t>В области культуры</w:t>
            </w:r>
          </w:p>
        </w:tc>
        <w:tc>
          <w:tcPr>
            <w:tcW w:w="6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2040" w:type="dxa"/>
            <w:gridSpan w:val="2"/>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90"/>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 (только</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библиотеками</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для</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городского</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поселения)</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мин</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90"/>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 (только</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библиотек</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для</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городского</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поселения)</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кв. м/1 тыс.</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70"/>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библиотек</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ед. хранения</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90"/>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учреждениями культуры</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клубного типа</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мин.</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90"/>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учреждений</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культуры клубного типа</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га/объект</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70"/>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учреждений культуры</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клубного типа</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90"/>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музеями</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70"/>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музеев</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мин.</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90"/>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музеев</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70"/>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универсальными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спортивно-зрелищными</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залами</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298"/>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vAlign w:val="bottom"/>
          </w:tcPr>
          <w:p w:rsidR="00A617D4" w:rsidRDefault="00A617D4" w:rsidP="00612AAC">
            <w:pPr>
              <w:ind w:right="3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420"/>
        <w:gridCol w:w="100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lastRenderedPageBreak/>
              <w:t>40</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га/объект</w:t>
            </w:r>
          </w:p>
        </w:tc>
        <w:tc>
          <w:tcPr>
            <w:tcW w:w="1140" w:type="dxa"/>
            <w:tcBorders>
              <w:top w:val="single" w:sz="8" w:space="0" w:color="auto"/>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tcBorders>
              <w:top w:val="single" w:sz="8" w:space="0" w:color="auto"/>
            </w:tcBorders>
            <w:vAlign w:val="bottom"/>
          </w:tcPr>
          <w:p w:rsidR="00A617D4" w:rsidRDefault="00A617D4" w:rsidP="00612AAC">
            <w:pPr>
              <w:jc w:val="both"/>
              <w:rPr>
                <w:sz w:val="24"/>
                <w:szCs w:val="24"/>
              </w:rPr>
            </w:pPr>
          </w:p>
        </w:tc>
        <w:tc>
          <w:tcPr>
            <w:tcW w:w="1000" w:type="dxa"/>
            <w:tcBorders>
              <w:top w:val="single" w:sz="8" w:space="0" w:color="auto"/>
              <w:right w:val="single" w:sz="8" w:space="0" w:color="auto"/>
            </w:tcBorders>
            <w:vAlign w:val="bottom"/>
          </w:tcPr>
          <w:p w:rsidR="00A617D4" w:rsidRDefault="00E2751F" w:rsidP="00612AAC">
            <w:pPr>
              <w:ind w:right="330"/>
              <w:jc w:val="both"/>
              <w:rPr>
                <w:sz w:val="20"/>
                <w:szCs w:val="20"/>
              </w:rPr>
            </w:pPr>
            <w:r>
              <w:rPr>
                <w:rFonts w:eastAsia="Times New Roman"/>
                <w:w w:val="95"/>
                <w:sz w:val="26"/>
                <w:szCs w:val="26"/>
              </w:rPr>
              <w:t>+</w:t>
            </w:r>
          </w:p>
        </w:tc>
        <w:tc>
          <w:tcPr>
            <w:tcW w:w="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универсальных спортивно-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зрелищных залов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tcBorders>
            <w:vAlign w:val="bottom"/>
          </w:tcPr>
          <w:p w:rsidR="00A617D4" w:rsidRDefault="00A617D4" w:rsidP="00612AAC">
            <w:pPr>
              <w:jc w:val="both"/>
              <w:rPr>
                <w:sz w:val="24"/>
                <w:szCs w:val="24"/>
              </w:rPr>
            </w:pPr>
          </w:p>
        </w:tc>
        <w:tc>
          <w:tcPr>
            <w:tcW w:w="6260" w:type="dxa"/>
            <w:gridSpan w:val="4"/>
            <w:vAlign w:val="bottom"/>
          </w:tcPr>
          <w:p w:rsidR="00A617D4" w:rsidRDefault="00E2751F" w:rsidP="00612AAC">
            <w:pPr>
              <w:ind w:left="2040"/>
              <w:jc w:val="both"/>
              <w:rPr>
                <w:sz w:val="20"/>
                <w:szCs w:val="20"/>
              </w:rPr>
            </w:pPr>
            <w:r>
              <w:rPr>
                <w:rFonts w:eastAsia="Times New Roman"/>
                <w:sz w:val="26"/>
                <w:szCs w:val="26"/>
              </w:rPr>
              <w:t>В области социального обеспечения</w:t>
            </w:r>
          </w:p>
        </w:tc>
        <w:tc>
          <w:tcPr>
            <w:tcW w:w="100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домами-интернатами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(пансионатами)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престарелых и инвалидов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домов-интернатов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(пансионатов)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престарелых и инвалидов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3"/>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психоневрологическими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интернатами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психоневрологических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интернатов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детскими домами-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интернатами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детских домов-интернатов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домами-интернатами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детей-инвалидов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домов-интернатов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детей-инвалидов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центр</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социально-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реабилитационными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центрами (отделений)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несовершеннолетних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детей, оставшихся без</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попечения родителей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социально-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реабилитационных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428"/>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vAlign w:val="bottom"/>
          </w:tcPr>
          <w:p w:rsidR="00A617D4" w:rsidRDefault="00A617D4" w:rsidP="00612AAC">
            <w:pPr>
              <w:ind w:right="3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560"/>
        <w:gridCol w:w="86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центров (отделений) для</w:t>
            </w:r>
          </w:p>
        </w:tc>
        <w:tc>
          <w:tcPr>
            <w:tcW w:w="1560" w:type="dxa"/>
            <w:tcBorders>
              <w:top w:val="single" w:sz="8" w:space="0" w:color="auto"/>
              <w:right w:val="single" w:sz="8" w:space="0" w:color="auto"/>
            </w:tcBorders>
            <w:vAlign w:val="bottom"/>
          </w:tcPr>
          <w:p w:rsidR="00A617D4" w:rsidRDefault="00A617D4" w:rsidP="00612AAC">
            <w:pPr>
              <w:jc w:val="both"/>
              <w:rPr>
                <w:sz w:val="24"/>
                <w:szCs w:val="24"/>
              </w:rPr>
            </w:pPr>
          </w:p>
        </w:tc>
        <w:tc>
          <w:tcPr>
            <w:tcW w:w="1140" w:type="dxa"/>
            <w:tcBorders>
              <w:top w:val="single" w:sz="8" w:space="0" w:color="auto"/>
              <w:right w:val="single" w:sz="8" w:space="0" w:color="auto"/>
            </w:tcBorders>
            <w:vAlign w:val="bottom"/>
          </w:tcPr>
          <w:p w:rsidR="00A617D4" w:rsidRDefault="00A617D4" w:rsidP="00612AAC">
            <w:pPr>
              <w:jc w:val="both"/>
              <w:rPr>
                <w:sz w:val="24"/>
                <w:szCs w:val="24"/>
              </w:rPr>
            </w:pPr>
          </w:p>
        </w:tc>
        <w:tc>
          <w:tcPr>
            <w:tcW w:w="560" w:type="dxa"/>
            <w:tcBorders>
              <w:top w:val="single" w:sz="8" w:space="0" w:color="auto"/>
            </w:tcBorders>
            <w:vAlign w:val="bottom"/>
          </w:tcPr>
          <w:p w:rsidR="00A617D4" w:rsidRDefault="00A617D4" w:rsidP="00612AAC">
            <w:pPr>
              <w:jc w:val="both"/>
              <w:rPr>
                <w:sz w:val="24"/>
                <w:szCs w:val="24"/>
              </w:rPr>
            </w:pPr>
          </w:p>
        </w:tc>
        <w:tc>
          <w:tcPr>
            <w:tcW w:w="860" w:type="dxa"/>
            <w:tcBorders>
              <w:top w:val="single" w:sz="8" w:space="0" w:color="auto"/>
              <w:right w:val="single" w:sz="8" w:space="0" w:color="auto"/>
            </w:tcBorders>
            <w:vAlign w:val="bottom"/>
          </w:tcPr>
          <w:p w:rsidR="00A617D4" w:rsidRDefault="00A617D4" w:rsidP="00612AAC">
            <w:pPr>
              <w:jc w:val="both"/>
              <w:rPr>
                <w:sz w:val="24"/>
                <w:szCs w:val="24"/>
              </w:rPr>
            </w:pP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720"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несовершеннолетних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детей, оставшихся без</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попечения родителей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центр</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реабилитационными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центрами для детей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подростков с</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ограниченными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возможностями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реабилитационных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центров для детей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подростков с</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ограниченными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возможностями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центр</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центрами социальной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помощи семье и детям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центров социальной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помощи семье и детям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tcBorders>
            <w:vAlign w:val="bottom"/>
          </w:tcPr>
          <w:p w:rsidR="00A617D4" w:rsidRDefault="00A617D4" w:rsidP="00612AAC">
            <w:pPr>
              <w:jc w:val="both"/>
              <w:rPr>
                <w:sz w:val="24"/>
                <w:szCs w:val="24"/>
              </w:rPr>
            </w:pPr>
          </w:p>
        </w:tc>
        <w:tc>
          <w:tcPr>
            <w:tcW w:w="6400" w:type="dxa"/>
            <w:gridSpan w:val="4"/>
            <w:vAlign w:val="bottom"/>
          </w:tcPr>
          <w:p w:rsidR="00A617D4" w:rsidRDefault="00E2751F" w:rsidP="00612AAC">
            <w:pPr>
              <w:ind w:left="1740"/>
              <w:jc w:val="both"/>
              <w:rPr>
                <w:sz w:val="20"/>
                <w:szCs w:val="20"/>
              </w:rPr>
            </w:pPr>
            <w:r>
              <w:rPr>
                <w:rFonts w:eastAsia="Times New Roman"/>
                <w:sz w:val="26"/>
                <w:szCs w:val="26"/>
              </w:rPr>
              <w:t>В области физической культуры и спорта</w:t>
            </w:r>
          </w:p>
        </w:tc>
        <w:tc>
          <w:tcPr>
            <w:tcW w:w="86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физкультурно-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площади</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спортивными залами</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7"/>
                <w:sz w:val="26"/>
                <w:szCs w:val="26"/>
              </w:rPr>
              <w:t>пола</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м/тыс.</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физкультурно-спортивных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человек</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залов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плоскостными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сооружениями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м/тыс.</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плоскостных сооружений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человек</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плавательными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зеркала</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бассейнами</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6"/>
                <w:sz w:val="26"/>
                <w:szCs w:val="26"/>
              </w:rPr>
              <w:t>воды</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м/тыс.</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плавательных бассейнов</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человек</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139" w:lineRule="exact"/>
        <w:jc w:val="both"/>
        <w:rPr>
          <w:sz w:val="20"/>
          <w:szCs w:val="20"/>
        </w:rPr>
      </w:pPr>
    </w:p>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lastRenderedPageBreak/>
              <w:t>62</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стадионами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га/человек</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стадиона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специализированными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учреждениями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инвалидов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специализированных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учреждений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инвалидов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3"/>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стрельбищами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стрельбищ</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лыжными базами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лыжных баз</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конноспортивными базами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м/1</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конноспортивных баз</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голову</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 и мотодромами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 и мотодромов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лодочными станциями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3"/>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лодочных станций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спортивными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комплексами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м/тыс.</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180" w:lineRule="exact"/>
        <w:jc w:val="both"/>
        <w:rPr>
          <w:sz w:val="20"/>
          <w:szCs w:val="20"/>
        </w:rPr>
      </w:pPr>
    </w:p>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trPr>
          <w:trHeight w:val="402"/>
        </w:trPr>
        <w:tc>
          <w:tcPr>
            <w:tcW w:w="700" w:type="dxa"/>
            <w:tcBorders>
              <w:top w:val="single" w:sz="8" w:space="0" w:color="auto"/>
              <w:right w:val="single" w:sz="8" w:space="0" w:color="auto"/>
            </w:tcBorders>
            <w:vAlign w:val="bottom"/>
          </w:tcPr>
          <w:p w:rsidR="00A617D4" w:rsidRDefault="00B21049" w:rsidP="00612AAC">
            <w:pPr>
              <w:jc w:val="both"/>
              <w:rPr>
                <w:sz w:val="24"/>
                <w:szCs w:val="24"/>
              </w:rPr>
            </w:pPr>
            <w:r>
              <w:rPr>
                <w:noProof/>
                <w:sz w:val="20"/>
                <w:szCs w:val="20"/>
              </w:rPr>
              <w:lastRenderedPageBreak/>
              <w:pict>
                <v:line id="Shape 51" o:spid="_x0000_s1112" style="position:absolute;left:0;text-align:left;z-index:251640832;visibility:visible;mso-wrap-distance-left:0;mso-wrap-distance-right:0;mso-position-horizontal-relative:page;mso-position-vertical-relative:page" from="85.1pt,56.6pt" to="85.1pt,7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" o:allowincell="f" strokeweight=".48pt">
                  <w10:wrap anchorx="page" anchory="page"/>
                </v:line>
              </w:pict>
            </w:r>
            <w:r>
              <w:rPr>
                <w:noProof/>
                <w:sz w:val="20"/>
                <w:szCs w:val="20"/>
              </w:rPr>
              <w:pict>
                <v:line id="Shape 50" o:spid="_x0000_s1113" style="position:absolute;left:0;text-align:left;z-index:251639808;visibility:visible;mso-wrap-distance-left:0;mso-wrap-distance-right:0;mso-position-horizontal-relative:page;mso-position-vertical-relative:page" from="560.15pt,56.6pt" to="560.15pt,7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" o:allowincell="f" strokeweight=".48pt">
                  <w10:wrap anchorx="page" anchory="page"/>
                </v:line>
              </w:pic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спортивных комплексов</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человек</w:t>
            </w:r>
          </w:p>
        </w:tc>
        <w:tc>
          <w:tcPr>
            <w:tcW w:w="1140" w:type="dxa"/>
            <w:tcBorders>
              <w:top w:val="single" w:sz="8" w:space="0" w:color="auto"/>
              <w:right w:val="single" w:sz="8" w:space="0" w:color="auto"/>
            </w:tcBorders>
            <w:vAlign w:val="bottom"/>
          </w:tcPr>
          <w:p w:rsidR="00A617D4" w:rsidRDefault="00A617D4" w:rsidP="00612AAC">
            <w:pPr>
              <w:jc w:val="both"/>
              <w:rPr>
                <w:sz w:val="24"/>
                <w:szCs w:val="24"/>
              </w:rPr>
            </w:pPr>
          </w:p>
        </w:tc>
        <w:tc>
          <w:tcPr>
            <w:tcW w:w="1420" w:type="dxa"/>
            <w:tcBorders>
              <w:top w:val="single" w:sz="8" w:space="0" w:color="auto"/>
              <w:right w:val="single" w:sz="8" w:space="0" w:color="auto"/>
            </w:tcBorders>
            <w:vAlign w:val="bottom"/>
          </w:tcPr>
          <w:p w:rsidR="00A617D4" w:rsidRDefault="00A617D4" w:rsidP="00612AAC">
            <w:pPr>
              <w:jc w:val="both"/>
              <w:rPr>
                <w:sz w:val="24"/>
                <w:szCs w:val="24"/>
              </w:rPr>
            </w:pP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700" w:type="dxa"/>
            <w:tcBorders>
              <w:top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79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right="170"/>
              <w:jc w:val="both"/>
              <w:rPr>
                <w:sz w:val="20"/>
                <w:szCs w:val="20"/>
              </w:rPr>
            </w:pPr>
            <w:r>
              <w:rPr>
                <w:rFonts w:eastAsia="Times New Roman"/>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физкультурно-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оздоровительными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комплексами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м/тыс.</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ind w:right="15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физкультурно-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человек</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оздоровительных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комплексов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108" w:lineRule="exact"/>
        <w:jc w:val="both"/>
        <w:rPr>
          <w:sz w:val="20"/>
          <w:szCs w:val="20"/>
        </w:rPr>
      </w:pPr>
    </w:p>
    <w:p w:rsidR="00A617D4" w:rsidRDefault="00E2751F" w:rsidP="00612AAC">
      <w:pPr>
        <w:spacing w:line="245" w:lineRule="auto"/>
        <w:ind w:left="500" w:right="260" w:firstLine="29"/>
        <w:jc w:val="both"/>
        <w:rPr>
          <w:sz w:val="20"/>
          <w:szCs w:val="20"/>
        </w:rPr>
      </w:pPr>
      <w:r>
        <w:rPr>
          <w:rFonts w:eastAsia="Times New Roman"/>
          <w:sz w:val="25"/>
          <w:szCs w:val="25"/>
        </w:rPr>
        <w:t>В области предупреждения ЧС межмуниципального и регионального характера, стихийных бедствий, эпидемий и ликвидации их последствий, пожарной охраны</w:t>
      </w:r>
    </w:p>
    <w:p w:rsidR="00A617D4" w:rsidRDefault="00A617D4" w:rsidP="00612AAC">
      <w:pPr>
        <w:spacing w:line="86"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trPr>
          <w:trHeight w:val="402"/>
        </w:trPr>
        <w:tc>
          <w:tcPr>
            <w:tcW w:w="700" w:type="dxa"/>
            <w:tcBorders>
              <w:top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81</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Объекты пожарной</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объект/авто</w:t>
            </w:r>
          </w:p>
        </w:tc>
        <w:tc>
          <w:tcPr>
            <w:tcW w:w="1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00" w:type="dxa"/>
            <w:tcBorders>
              <w:top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1"/>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охраны противопожарной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мобиль</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службы области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га/автомоби</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пожарной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ль</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охраны противопожарной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службы области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Объекты добровольной 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автомобиль</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00" w:type="dxa"/>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муниципальной пожарной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охраны, в том числе на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межселенной территории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га/автомоби</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добровольной 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ль</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муниципальной пожарной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охраны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Размеры</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противопаводковых дамб</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vAlign w:val="bottom"/>
          </w:tcPr>
          <w:p w:rsidR="00A617D4" w:rsidRDefault="00A617D4" w:rsidP="00612AAC">
            <w:pPr>
              <w:jc w:val="both"/>
              <w:rPr>
                <w:sz w:val="24"/>
                <w:szCs w:val="24"/>
              </w:rPr>
            </w:pPr>
          </w:p>
        </w:tc>
        <w:tc>
          <w:tcPr>
            <w:tcW w:w="7260" w:type="dxa"/>
            <w:gridSpan w:val="4"/>
            <w:vAlign w:val="bottom"/>
          </w:tcPr>
          <w:p w:rsidR="00A617D4" w:rsidRDefault="00E2751F" w:rsidP="00612AAC">
            <w:pPr>
              <w:ind w:left="1060"/>
              <w:jc w:val="both"/>
              <w:rPr>
                <w:sz w:val="20"/>
                <w:szCs w:val="20"/>
              </w:rPr>
            </w:pPr>
            <w:r>
              <w:rPr>
                <w:rFonts w:eastAsia="Times New Roman"/>
                <w:sz w:val="26"/>
                <w:szCs w:val="26"/>
              </w:rPr>
              <w:t>В области энергетики и инженерной инфраструктуры</w:t>
            </w:r>
          </w:p>
        </w:tc>
        <w:tc>
          <w:tcPr>
            <w:tcW w:w="840" w:type="dxa"/>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отводимого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понизительных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подстанций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1"/>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переключательных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пунктовнапряжением от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35 кВ до 220 кВ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для размещения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газораспределительных</w:t>
            </w:r>
            <w:r w:rsidR="00FE253A">
              <w:rPr>
                <w:rFonts w:eastAsia="Times New Roman"/>
                <w:sz w:val="26"/>
                <w:szCs w:val="26"/>
              </w:rPr>
              <w:t xml:space="preserve"> станций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428"/>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00" w:type="dxa"/>
            <w:vAlign w:val="bottom"/>
          </w:tcPr>
          <w:p w:rsidR="00A617D4" w:rsidRDefault="00A617D4" w:rsidP="00612AAC">
            <w:pPr>
              <w:ind w:right="1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9500" w:type="dxa"/>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rsidTr="00FE253A">
        <w:trPr>
          <w:trHeight w:val="382"/>
        </w:trPr>
        <w:tc>
          <w:tcPr>
            <w:tcW w:w="700" w:type="dxa"/>
            <w:tcBorders>
              <w:top w:val="single" w:sz="4" w:space="0" w:color="auto"/>
              <w:right w:val="single" w:sz="8" w:space="0" w:color="auto"/>
            </w:tcBorders>
            <w:vAlign w:val="bottom"/>
          </w:tcPr>
          <w:p w:rsidR="00A617D4" w:rsidRDefault="00B21049" w:rsidP="00612AAC">
            <w:pPr>
              <w:ind w:right="250"/>
              <w:jc w:val="both"/>
              <w:rPr>
                <w:sz w:val="20"/>
                <w:szCs w:val="20"/>
              </w:rPr>
            </w:pPr>
            <w:r>
              <w:rPr>
                <w:noProof/>
                <w:sz w:val="20"/>
                <w:szCs w:val="20"/>
              </w:rPr>
              <w:lastRenderedPageBreak/>
              <w:pict>
                <v:line id="Shape 52" o:spid="_x0000_s1111" style="position:absolute;left:0;text-align:left;z-index:251641856;visibility:visible;mso-wrap-distance-left:0;mso-wrap-distance-right:0;mso-position-horizontal-relative:page;mso-position-vertical-relative:page" from="560.15pt,56.6pt" to="560.15pt,7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" o:allowincell="f" strokeweight=".48pt">
                  <w10:wrap anchorx="page" anchory="page"/>
                </v:line>
              </w:pict>
            </w:r>
            <w:r>
              <w:rPr>
                <w:noProof/>
                <w:sz w:val="20"/>
                <w:szCs w:val="20"/>
              </w:rPr>
              <w:pict>
                <v:line id="Shape 53" o:spid="_x0000_s1110" style="position:absolute;left:0;text-align:left;z-index:251642880;visibility:visible;mso-wrap-distance-left:0;mso-wrap-distance-right:0;mso-position-horizontal-relative:page;mso-position-vertical-relative:page" from="85.1pt,56.6pt" to="85.1pt,7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" o:allowincell="f" strokeweight=".48pt">
                  <w10:wrap anchorx="page" anchory="page"/>
                </v:line>
              </w:pict>
            </w:r>
            <w:r w:rsidR="00E2751F">
              <w:rPr>
                <w:rFonts w:eastAsia="Times New Roman"/>
                <w:sz w:val="26"/>
                <w:szCs w:val="26"/>
              </w:rPr>
              <w:t>88</w:t>
            </w:r>
          </w:p>
        </w:tc>
        <w:tc>
          <w:tcPr>
            <w:tcW w:w="31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top w:val="single" w:sz="4" w:space="0" w:color="auto"/>
              <w:right w:val="single" w:sz="8" w:space="0" w:color="auto"/>
            </w:tcBorders>
            <w:vAlign w:val="bottom"/>
          </w:tcPr>
          <w:p w:rsidR="00A617D4" w:rsidRDefault="00E2751F" w:rsidP="00612AAC">
            <w:pPr>
              <w:ind w:left="660"/>
              <w:jc w:val="both"/>
              <w:rPr>
                <w:sz w:val="20"/>
                <w:szCs w:val="20"/>
              </w:rPr>
            </w:pPr>
            <w:r>
              <w:rPr>
                <w:rFonts w:eastAsia="Times New Roman"/>
                <w:sz w:val="26"/>
                <w:szCs w:val="26"/>
              </w:rPr>
              <w:t>га</w:t>
            </w:r>
          </w:p>
        </w:tc>
        <w:tc>
          <w:tcPr>
            <w:tcW w:w="1140" w:type="dxa"/>
            <w:tcBorders>
              <w:top w:val="single" w:sz="4"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4"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4" w:space="0" w:color="auto"/>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top w:val="single" w:sz="4" w:space="0" w:color="auto"/>
            </w:tcBorders>
            <w:vAlign w:val="bottom"/>
          </w:tcPr>
          <w:p w:rsidR="00A617D4" w:rsidRDefault="00E2751F" w:rsidP="00612AAC">
            <w:pPr>
              <w:ind w:right="150"/>
              <w:jc w:val="both"/>
              <w:rPr>
                <w:sz w:val="20"/>
                <w:szCs w:val="20"/>
              </w:rPr>
            </w:pPr>
            <w:r>
              <w:rPr>
                <w:rFonts w:eastAsia="Times New Roman"/>
                <w:sz w:val="26"/>
                <w:szCs w:val="26"/>
              </w:rPr>
              <w:t>+</w:t>
            </w:r>
          </w:p>
        </w:tc>
      </w:tr>
      <w:tr w:rsidR="00A617D4" w:rsidTr="00FE253A">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для размещения антенно-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мачтового сооружения,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телевизионного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ретранслятора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108" w:lineRule="exact"/>
        <w:jc w:val="both"/>
        <w:rPr>
          <w:sz w:val="20"/>
          <w:szCs w:val="20"/>
        </w:rPr>
      </w:pPr>
    </w:p>
    <w:p w:rsidR="00A617D4" w:rsidRDefault="00E2751F" w:rsidP="00FE253A">
      <w:pPr>
        <w:spacing w:line="235" w:lineRule="auto"/>
        <w:ind w:left="284" w:right="117"/>
        <w:jc w:val="both"/>
        <w:rPr>
          <w:sz w:val="20"/>
          <w:szCs w:val="20"/>
        </w:rPr>
      </w:pPr>
      <w:r>
        <w:rPr>
          <w:rFonts w:eastAsia="Times New Roman"/>
          <w:sz w:val="26"/>
          <w:szCs w:val="26"/>
        </w:rPr>
        <w:t>В области электро- и газоснабжения поселений муниципального образования, в области электро-, тепло-, газо- и водоснабжения населения, водоотведение поселений, городских округов</w:t>
      </w:r>
    </w:p>
    <w:p w:rsidR="00A617D4" w:rsidRDefault="00A617D4" w:rsidP="00612AAC">
      <w:pPr>
        <w:spacing w:line="95"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trPr>
          <w:trHeight w:val="402"/>
        </w:trPr>
        <w:tc>
          <w:tcPr>
            <w:tcW w:w="700" w:type="dxa"/>
            <w:tcBorders>
              <w:top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89</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 потребления</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кВт*ч/чел. в</w:t>
            </w:r>
          </w:p>
        </w:tc>
        <w:tc>
          <w:tcPr>
            <w:tcW w:w="1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top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коммунальных услуг по</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год</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электроснабжению</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3"/>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отводимого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подстанций напряжением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 35 кВ включительно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4"/>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отводимого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трансформаторных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подстанций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распределительных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пунктов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отдельно стоящих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котельных в зависимости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теплопроизводительности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Удельные расходы</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куб. м на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природного и сжиженного</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человека в</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газа для различных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год</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коммунальных нужд</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размещения пунктов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редуцирования газа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размещения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газонаполнительной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станции (ГНС)</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для размещения станций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112"/>
        </w:trPr>
        <w:tc>
          <w:tcPr>
            <w:tcW w:w="700" w:type="dxa"/>
            <w:tcBorders>
              <w:bottom w:val="single" w:sz="4" w:space="0" w:color="auto"/>
              <w:right w:val="single" w:sz="8" w:space="0" w:color="auto"/>
            </w:tcBorders>
            <w:vAlign w:val="bottom"/>
          </w:tcPr>
          <w:p w:rsidR="00A617D4" w:rsidRDefault="00A617D4" w:rsidP="00612AAC">
            <w:pPr>
              <w:jc w:val="both"/>
              <w:rPr>
                <w:sz w:val="9"/>
                <w:szCs w:val="9"/>
              </w:rPr>
            </w:pPr>
          </w:p>
        </w:tc>
        <w:tc>
          <w:tcPr>
            <w:tcW w:w="3140" w:type="dxa"/>
            <w:tcBorders>
              <w:bottom w:val="single" w:sz="4" w:space="0" w:color="auto"/>
              <w:right w:val="single" w:sz="8" w:space="0" w:color="auto"/>
            </w:tcBorders>
            <w:vAlign w:val="bottom"/>
          </w:tcPr>
          <w:p w:rsidR="00A617D4" w:rsidRDefault="00A617D4" w:rsidP="00612AAC">
            <w:pPr>
              <w:jc w:val="both"/>
              <w:rPr>
                <w:sz w:val="9"/>
                <w:szCs w:val="9"/>
              </w:rPr>
            </w:pPr>
          </w:p>
        </w:tc>
        <w:tc>
          <w:tcPr>
            <w:tcW w:w="1560" w:type="dxa"/>
            <w:tcBorders>
              <w:bottom w:val="single" w:sz="4" w:space="0" w:color="auto"/>
              <w:right w:val="single" w:sz="8" w:space="0" w:color="auto"/>
            </w:tcBorders>
            <w:vAlign w:val="bottom"/>
          </w:tcPr>
          <w:p w:rsidR="00A617D4" w:rsidRDefault="00A617D4" w:rsidP="00612AAC">
            <w:pPr>
              <w:jc w:val="both"/>
              <w:rPr>
                <w:sz w:val="9"/>
                <w:szCs w:val="9"/>
              </w:rPr>
            </w:pPr>
          </w:p>
        </w:tc>
        <w:tc>
          <w:tcPr>
            <w:tcW w:w="1140" w:type="dxa"/>
            <w:tcBorders>
              <w:bottom w:val="single" w:sz="4" w:space="0" w:color="auto"/>
              <w:right w:val="single" w:sz="8" w:space="0" w:color="auto"/>
            </w:tcBorders>
            <w:vAlign w:val="bottom"/>
          </w:tcPr>
          <w:p w:rsidR="00A617D4" w:rsidRDefault="00A617D4" w:rsidP="00612AAC">
            <w:pPr>
              <w:jc w:val="both"/>
              <w:rPr>
                <w:sz w:val="9"/>
                <w:szCs w:val="9"/>
              </w:rPr>
            </w:pPr>
          </w:p>
        </w:tc>
        <w:tc>
          <w:tcPr>
            <w:tcW w:w="1420" w:type="dxa"/>
            <w:tcBorders>
              <w:bottom w:val="single" w:sz="4" w:space="0" w:color="auto"/>
              <w:right w:val="single" w:sz="8" w:space="0" w:color="auto"/>
            </w:tcBorders>
            <w:vAlign w:val="bottom"/>
          </w:tcPr>
          <w:p w:rsidR="00A617D4" w:rsidRDefault="00A617D4" w:rsidP="00612AAC">
            <w:pPr>
              <w:jc w:val="both"/>
              <w:rPr>
                <w:sz w:val="9"/>
                <w:szCs w:val="9"/>
              </w:rPr>
            </w:pPr>
          </w:p>
        </w:tc>
        <w:tc>
          <w:tcPr>
            <w:tcW w:w="840" w:type="dxa"/>
            <w:tcBorders>
              <w:bottom w:val="single" w:sz="4" w:space="0" w:color="auto"/>
              <w:right w:val="single" w:sz="8" w:space="0" w:color="auto"/>
            </w:tcBorders>
            <w:vAlign w:val="bottom"/>
          </w:tcPr>
          <w:p w:rsidR="00A617D4" w:rsidRDefault="00A617D4" w:rsidP="00612AAC">
            <w:pPr>
              <w:jc w:val="both"/>
              <w:rPr>
                <w:sz w:val="9"/>
                <w:szCs w:val="9"/>
              </w:rPr>
            </w:pPr>
          </w:p>
        </w:tc>
        <w:tc>
          <w:tcPr>
            <w:tcW w:w="700" w:type="dxa"/>
            <w:tcBorders>
              <w:bottom w:val="single" w:sz="4" w:space="0" w:color="auto"/>
            </w:tcBorders>
            <w:vAlign w:val="bottom"/>
          </w:tcPr>
          <w:p w:rsidR="00A617D4" w:rsidRDefault="00A617D4" w:rsidP="00612AAC">
            <w:pPr>
              <w:jc w:val="both"/>
              <w:rPr>
                <w:sz w:val="9"/>
                <w:szCs w:val="9"/>
              </w:rPr>
            </w:pPr>
          </w:p>
        </w:tc>
      </w:tr>
      <w:tr w:rsidR="00A617D4" w:rsidTr="00FE253A">
        <w:trPr>
          <w:trHeight w:val="344"/>
        </w:trPr>
        <w:tc>
          <w:tcPr>
            <w:tcW w:w="700" w:type="dxa"/>
            <w:tcBorders>
              <w:top w:val="single" w:sz="4" w:space="0" w:color="auto"/>
            </w:tcBorders>
            <w:vAlign w:val="bottom"/>
          </w:tcPr>
          <w:p w:rsidR="00A617D4" w:rsidRDefault="00A617D4" w:rsidP="00612AAC">
            <w:pPr>
              <w:jc w:val="both"/>
              <w:rPr>
                <w:sz w:val="24"/>
                <w:szCs w:val="24"/>
              </w:rPr>
            </w:pPr>
          </w:p>
        </w:tc>
        <w:tc>
          <w:tcPr>
            <w:tcW w:w="3140" w:type="dxa"/>
            <w:tcBorders>
              <w:top w:val="single" w:sz="4" w:space="0" w:color="auto"/>
            </w:tcBorders>
            <w:vAlign w:val="bottom"/>
          </w:tcPr>
          <w:p w:rsidR="00A617D4" w:rsidRDefault="00A617D4" w:rsidP="00612AAC">
            <w:pPr>
              <w:jc w:val="both"/>
              <w:rPr>
                <w:sz w:val="24"/>
                <w:szCs w:val="24"/>
              </w:rPr>
            </w:pPr>
          </w:p>
        </w:tc>
        <w:tc>
          <w:tcPr>
            <w:tcW w:w="1560" w:type="dxa"/>
            <w:tcBorders>
              <w:top w:val="single" w:sz="4" w:space="0" w:color="auto"/>
            </w:tcBorders>
            <w:vAlign w:val="bottom"/>
          </w:tcPr>
          <w:p w:rsidR="00A617D4" w:rsidRDefault="00A617D4" w:rsidP="00612AAC">
            <w:pPr>
              <w:jc w:val="both"/>
              <w:rPr>
                <w:sz w:val="24"/>
                <w:szCs w:val="24"/>
              </w:rPr>
            </w:pPr>
          </w:p>
        </w:tc>
        <w:tc>
          <w:tcPr>
            <w:tcW w:w="1140" w:type="dxa"/>
            <w:tcBorders>
              <w:top w:val="single" w:sz="4" w:space="0" w:color="auto"/>
            </w:tcBorders>
            <w:vAlign w:val="bottom"/>
          </w:tcPr>
          <w:p w:rsidR="00A617D4" w:rsidRDefault="00A617D4" w:rsidP="00612AAC">
            <w:pPr>
              <w:jc w:val="both"/>
              <w:rPr>
                <w:sz w:val="24"/>
                <w:szCs w:val="24"/>
              </w:rPr>
            </w:pPr>
          </w:p>
        </w:tc>
        <w:tc>
          <w:tcPr>
            <w:tcW w:w="1420" w:type="dxa"/>
            <w:tcBorders>
              <w:top w:val="single" w:sz="4" w:space="0" w:color="auto"/>
            </w:tcBorders>
            <w:vAlign w:val="bottom"/>
          </w:tcPr>
          <w:p w:rsidR="00A617D4" w:rsidRDefault="00A617D4" w:rsidP="00612AAC">
            <w:pPr>
              <w:jc w:val="both"/>
              <w:rPr>
                <w:sz w:val="24"/>
                <w:szCs w:val="24"/>
              </w:rPr>
            </w:pPr>
          </w:p>
        </w:tc>
        <w:tc>
          <w:tcPr>
            <w:tcW w:w="840" w:type="dxa"/>
            <w:tcBorders>
              <w:top w:val="single" w:sz="4" w:space="0" w:color="auto"/>
            </w:tcBorders>
            <w:vAlign w:val="bottom"/>
          </w:tcPr>
          <w:p w:rsidR="00A617D4" w:rsidRDefault="00A617D4" w:rsidP="00612AAC">
            <w:pPr>
              <w:jc w:val="both"/>
              <w:rPr>
                <w:sz w:val="24"/>
                <w:szCs w:val="24"/>
              </w:rPr>
            </w:pPr>
          </w:p>
        </w:tc>
        <w:tc>
          <w:tcPr>
            <w:tcW w:w="700" w:type="dxa"/>
            <w:tcBorders>
              <w:top w:val="single" w:sz="4" w:space="0" w:color="auto"/>
            </w:tcBorders>
            <w:vAlign w:val="bottom"/>
          </w:tcPr>
          <w:p w:rsidR="00A617D4" w:rsidRDefault="00A617D4" w:rsidP="00612AAC">
            <w:pPr>
              <w:ind w:right="1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60" w:type="dxa"/>
        <w:tblLayout w:type="fixed"/>
        <w:tblCellMar>
          <w:left w:w="0" w:type="dxa"/>
          <w:right w:w="0" w:type="dxa"/>
        </w:tblCellMar>
        <w:tblLook w:val="04A0" w:firstRow="1" w:lastRow="0" w:firstColumn="1" w:lastColumn="0" w:noHBand="0" w:noVBand="1"/>
      </w:tblPr>
      <w:tblGrid>
        <w:gridCol w:w="480"/>
        <w:gridCol w:w="220"/>
        <w:gridCol w:w="3140"/>
        <w:gridCol w:w="1560"/>
        <w:gridCol w:w="1140"/>
        <w:gridCol w:w="400"/>
        <w:gridCol w:w="1020"/>
        <w:gridCol w:w="840"/>
        <w:gridCol w:w="240"/>
        <w:gridCol w:w="460"/>
      </w:tblGrid>
      <w:tr w:rsidR="00A617D4">
        <w:trPr>
          <w:trHeight w:val="402"/>
        </w:trPr>
        <w:tc>
          <w:tcPr>
            <w:tcW w:w="480" w:type="dxa"/>
            <w:tcBorders>
              <w:top w:val="single" w:sz="8" w:space="0" w:color="auto"/>
            </w:tcBorders>
            <w:vAlign w:val="bottom"/>
          </w:tcPr>
          <w:p w:rsidR="00A617D4" w:rsidRDefault="00A617D4" w:rsidP="00612AAC">
            <w:pPr>
              <w:jc w:val="both"/>
              <w:rPr>
                <w:sz w:val="24"/>
                <w:szCs w:val="24"/>
              </w:rPr>
            </w:pPr>
          </w:p>
        </w:tc>
        <w:tc>
          <w:tcPr>
            <w:tcW w:w="220" w:type="dxa"/>
            <w:tcBorders>
              <w:top w:val="single" w:sz="8" w:space="0" w:color="auto"/>
              <w:right w:val="single" w:sz="8" w:space="0" w:color="auto"/>
            </w:tcBorders>
            <w:vAlign w:val="bottom"/>
          </w:tcPr>
          <w:p w:rsidR="00A617D4" w:rsidRDefault="00A617D4" w:rsidP="00612AAC">
            <w:pPr>
              <w:jc w:val="both"/>
              <w:rPr>
                <w:sz w:val="24"/>
                <w:szCs w:val="24"/>
              </w:rPr>
            </w:pP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водоподготовки в</w:t>
            </w:r>
          </w:p>
        </w:tc>
        <w:tc>
          <w:tcPr>
            <w:tcW w:w="1560" w:type="dxa"/>
            <w:tcBorders>
              <w:top w:val="single" w:sz="8" w:space="0" w:color="auto"/>
              <w:right w:val="single" w:sz="8" w:space="0" w:color="auto"/>
            </w:tcBorders>
            <w:vAlign w:val="bottom"/>
          </w:tcPr>
          <w:p w:rsidR="00A617D4" w:rsidRDefault="00A617D4" w:rsidP="00612AAC">
            <w:pPr>
              <w:jc w:val="both"/>
              <w:rPr>
                <w:sz w:val="24"/>
                <w:szCs w:val="24"/>
              </w:rPr>
            </w:pPr>
          </w:p>
        </w:tc>
        <w:tc>
          <w:tcPr>
            <w:tcW w:w="1140" w:type="dxa"/>
            <w:tcBorders>
              <w:top w:val="single" w:sz="8" w:space="0" w:color="auto"/>
              <w:right w:val="single" w:sz="8" w:space="0" w:color="auto"/>
            </w:tcBorders>
            <w:vAlign w:val="bottom"/>
          </w:tcPr>
          <w:p w:rsidR="00A617D4" w:rsidRDefault="00A617D4" w:rsidP="00612AAC">
            <w:pPr>
              <w:jc w:val="both"/>
              <w:rPr>
                <w:sz w:val="24"/>
                <w:szCs w:val="24"/>
              </w:rPr>
            </w:pPr>
          </w:p>
        </w:tc>
        <w:tc>
          <w:tcPr>
            <w:tcW w:w="400" w:type="dxa"/>
            <w:tcBorders>
              <w:top w:val="single" w:sz="8" w:space="0" w:color="auto"/>
            </w:tcBorders>
            <w:vAlign w:val="bottom"/>
          </w:tcPr>
          <w:p w:rsidR="00A617D4" w:rsidRDefault="00A617D4" w:rsidP="00612AAC">
            <w:pPr>
              <w:jc w:val="both"/>
              <w:rPr>
                <w:sz w:val="24"/>
                <w:szCs w:val="24"/>
              </w:rPr>
            </w:pPr>
          </w:p>
        </w:tc>
        <w:tc>
          <w:tcPr>
            <w:tcW w:w="1020" w:type="dxa"/>
            <w:tcBorders>
              <w:top w:val="single" w:sz="8" w:space="0" w:color="auto"/>
              <w:right w:val="single" w:sz="8" w:space="0" w:color="auto"/>
            </w:tcBorders>
            <w:vAlign w:val="bottom"/>
          </w:tcPr>
          <w:p w:rsidR="00A617D4" w:rsidRDefault="00A617D4" w:rsidP="00612AAC">
            <w:pPr>
              <w:jc w:val="both"/>
              <w:rPr>
                <w:sz w:val="24"/>
                <w:szCs w:val="24"/>
              </w:rPr>
            </w:pP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240" w:type="dxa"/>
            <w:tcBorders>
              <w:top w:val="single" w:sz="8" w:space="0" w:color="auto"/>
            </w:tcBorders>
            <w:vAlign w:val="bottom"/>
          </w:tcPr>
          <w:p w:rsidR="00A617D4" w:rsidRDefault="00A617D4" w:rsidP="00612AAC">
            <w:pPr>
              <w:jc w:val="both"/>
              <w:rPr>
                <w:sz w:val="24"/>
                <w:szCs w:val="24"/>
              </w:rPr>
            </w:pPr>
          </w:p>
        </w:tc>
        <w:tc>
          <w:tcPr>
            <w:tcW w:w="460" w:type="dxa"/>
            <w:tcBorders>
              <w:top w:val="single" w:sz="8" w:space="0" w:color="auto"/>
            </w:tcBorders>
            <w:vAlign w:val="bottom"/>
          </w:tcPr>
          <w:p w:rsidR="00A617D4" w:rsidRDefault="00A617D4" w:rsidP="00612AAC">
            <w:pPr>
              <w:jc w:val="both"/>
              <w:rPr>
                <w:sz w:val="24"/>
                <w:szCs w:val="24"/>
              </w:rPr>
            </w:pP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зависимости от 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298"/>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производительности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112"/>
        </w:trPr>
        <w:tc>
          <w:tcPr>
            <w:tcW w:w="480" w:type="dxa"/>
            <w:tcBorders>
              <w:bottom w:val="single" w:sz="8" w:space="0" w:color="auto"/>
            </w:tcBorders>
            <w:vAlign w:val="bottom"/>
          </w:tcPr>
          <w:p w:rsidR="00A617D4" w:rsidRDefault="00A617D4" w:rsidP="00612AAC">
            <w:pPr>
              <w:jc w:val="both"/>
              <w:rPr>
                <w:sz w:val="9"/>
                <w:szCs w:val="9"/>
              </w:rPr>
            </w:pPr>
          </w:p>
        </w:tc>
        <w:tc>
          <w:tcPr>
            <w:tcW w:w="22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00" w:type="dxa"/>
            <w:tcBorders>
              <w:bottom w:val="single" w:sz="8" w:space="0" w:color="auto"/>
            </w:tcBorders>
            <w:vAlign w:val="bottom"/>
          </w:tcPr>
          <w:p w:rsidR="00A617D4" w:rsidRDefault="00A617D4" w:rsidP="00612AAC">
            <w:pPr>
              <w:jc w:val="both"/>
              <w:rPr>
                <w:sz w:val="9"/>
                <w:szCs w:val="9"/>
              </w:rPr>
            </w:pPr>
          </w:p>
        </w:tc>
        <w:tc>
          <w:tcPr>
            <w:tcW w:w="10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 w:type="dxa"/>
            <w:tcBorders>
              <w:bottom w:val="single" w:sz="8" w:space="0" w:color="auto"/>
            </w:tcBorders>
            <w:vAlign w:val="bottom"/>
          </w:tcPr>
          <w:p w:rsidR="00A617D4" w:rsidRDefault="00A617D4" w:rsidP="00612AAC">
            <w:pPr>
              <w:jc w:val="both"/>
              <w:rPr>
                <w:sz w:val="9"/>
                <w:szCs w:val="9"/>
              </w:rPr>
            </w:pPr>
          </w:p>
        </w:tc>
        <w:tc>
          <w:tcPr>
            <w:tcW w:w="46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80" w:type="dxa"/>
            <w:vAlign w:val="bottom"/>
          </w:tcPr>
          <w:p w:rsidR="00A617D4" w:rsidRDefault="00E2751F" w:rsidP="00612AAC">
            <w:pPr>
              <w:ind w:left="60"/>
              <w:jc w:val="both"/>
              <w:rPr>
                <w:sz w:val="20"/>
                <w:szCs w:val="20"/>
              </w:rPr>
            </w:pPr>
            <w:r>
              <w:rPr>
                <w:rFonts w:eastAsia="Times New Roman"/>
                <w:sz w:val="26"/>
                <w:szCs w:val="26"/>
              </w:rPr>
              <w:t>97</w:t>
            </w: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240" w:type="dxa"/>
            <w:vAlign w:val="bottom"/>
          </w:tcPr>
          <w:p w:rsidR="00A617D4" w:rsidRDefault="00A617D4" w:rsidP="00612AAC">
            <w:pPr>
              <w:jc w:val="both"/>
              <w:rPr>
                <w:sz w:val="24"/>
                <w:szCs w:val="24"/>
              </w:rPr>
            </w:pPr>
          </w:p>
        </w:tc>
        <w:tc>
          <w:tcPr>
            <w:tcW w:w="460" w:type="dxa"/>
            <w:vAlign w:val="bottom"/>
          </w:tcPr>
          <w:p w:rsidR="00A617D4" w:rsidRDefault="00E2751F" w:rsidP="00612AAC">
            <w:pPr>
              <w:ind w:right="110"/>
              <w:jc w:val="both"/>
              <w:rPr>
                <w:sz w:val="20"/>
                <w:szCs w:val="20"/>
              </w:rPr>
            </w:pPr>
            <w:r>
              <w:rPr>
                <w:rFonts w:eastAsia="Times New Roman"/>
                <w:w w:val="95"/>
                <w:sz w:val="26"/>
                <w:szCs w:val="26"/>
              </w:rPr>
              <w:t>+</w:t>
            </w: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размещения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298"/>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канализационных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очистных сооружений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298"/>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зависимости от 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производительности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112"/>
        </w:trPr>
        <w:tc>
          <w:tcPr>
            <w:tcW w:w="480" w:type="dxa"/>
            <w:tcBorders>
              <w:bottom w:val="single" w:sz="8" w:space="0" w:color="auto"/>
            </w:tcBorders>
            <w:vAlign w:val="bottom"/>
          </w:tcPr>
          <w:p w:rsidR="00A617D4" w:rsidRDefault="00A617D4" w:rsidP="00612AAC">
            <w:pPr>
              <w:jc w:val="both"/>
              <w:rPr>
                <w:sz w:val="9"/>
                <w:szCs w:val="9"/>
              </w:rPr>
            </w:pPr>
          </w:p>
        </w:tc>
        <w:tc>
          <w:tcPr>
            <w:tcW w:w="22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00" w:type="dxa"/>
            <w:tcBorders>
              <w:bottom w:val="single" w:sz="8" w:space="0" w:color="auto"/>
            </w:tcBorders>
            <w:vAlign w:val="bottom"/>
          </w:tcPr>
          <w:p w:rsidR="00A617D4" w:rsidRDefault="00A617D4" w:rsidP="00612AAC">
            <w:pPr>
              <w:jc w:val="both"/>
              <w:rPr>
                <w:sz w:val="9"/>
                <w:szCs w:val="9"/>
              </w:rPr>
            </w:pPr>
          </w:p>
        </w:tc>
        <w:tc>
          <w:tcPr>
            <w:tcW w:w="10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 w:type="dxa"/>
            <w:tcBorders>
              <w:bottom w:val="single" w:sz="8" w:space="0" w:color="auto"/>
            </w:tcBorders>
            <w:vAlign w:val="bottom"/>
          </w:tcPr>
          <w:p w:rsidR="00A617D4" w:rsidRDefault="00A617D4" w:rsidP="00612AAC">
            <w:pPr>
              <w:jc w:val="both"/>
              <w:rPr>
                <w:sz w:val="9"/>
                <w:szCs w:val="9"/>
              </w:rPr>
            </w:pPr>
          </w:p>
        </w:tc>
        <w:tc>
          <w:tcPr>
            <w:tcW w:w="46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80" w:type="dxa"/>
            <w:vAlign w:val="bottom"/>
          </w:tcPr>
          <w:p w:rsidR="00A617D4" w:rsidRDefault="00A617D4" w:rsidP="00612AAC">
            <w:pPr>
              <w:jc w:val="both"/>
              <w:rPr>
                <w:sz w:val="24"/>
                <w:szCs w:val="24"/>
              </w:rPr>
            </w:pPr>
          </w:p>
        </w:tc>
        <w:tc>
          <w:tcPr>
            <w:tcW w:w="220" w:type="dxa"/>
            <w:vAlign w:val="bottom"/>
          </w:tcPr>
          <w:p w:rsidR="00A617D4" w:rsidRDefault="00A617D4" w:rsidP="00612AAC">
            <w:pPr>
              <w:jc w:val="both"/>
              <w:rPr>
                <w:sz w:val="24"/>
                <w:szCs w:val="24"/>
              </w:rPr>
            </w:pPr>
          </w:p>
        </w:tc>
        <w:tc>
          <w:tcPr>
            <w:tcW w:w="6240" w:type="dxa"/>
            <w:gridSpan w:val="4"/>
            <w:vAlign w:val="bottom"/>
          </w:tcPr>
          <w:p w:rsidR="00A617D4" w:rsidRDefault="00E2751F" w:rsidP="00612AAC">
            <w:pPr>
              <w:ind w:left="1730"/>
              <w:jc w:val="both"/>
              <w:rPr>
                <w:sz w:val="20"/>
                <w:szCs w:val="20"/>
              </w:rPr>
            </w:pPr>
            <w:r>
              <w:rPr>
                <w:rFonts w:eastAsia="Times New Roman"/>
                <w:sz w:val="26"/>
                <w:szCs w:val="26"/>
              </w:rPr>
              <w:t>В области информатизации и связи</w:t>
            </w:r>
          </w:p>
        </w:tc>
        <w:tc>
          <w:tcPr>
            <w:tcW w:w="10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112"/>
        </w:trPr>
        <w:tc>
          <w:tcPr>
            <w:tcW w:w="480" w:type="dxa"/>
            <w:tcBorders>
              <w:bottom w:val="single" w:sz="8" w:space="0" w:color="auto"/>
            </w:tcBorders>
            <w:vAlign w:val="bottom"/>
          </w:tcPr>
          <w:p w:rsidR="00A617D4" w:rsidRDefault="00A617D4" w:rsidP="00612AAC">
            <w:pPr>
              <w:jc w:val="both"/>
              <w:rPr>
                <w:sz w:val="9"/>
                <w:szCs w:val="9"/>
              </w:rPr>
            </w:pPr>
          </w:p>
        </w:tc>
        <w:tc>
          <w:tcPr>
            <w:tcW w:w="220" w:type="dxa"/>
            <w:tcBorders>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400" w:type="dxa"/>
            <w:tcBorders>
              <w:bottom w:val="single" w:sz="8" w:space="0" w:color="auto"/>
            </w:tcBorders>
            <w:vAlign w:val="bottom"/>
          </w:tcPr>
          <w:p w:rsidR="00A617D4" w:rsidRDefault="00A617D4" w:rsidP="00612AAC">
            <w:pPr>
              <w:jc w:val="both"/>
              <w:rPr>
                <w:sz w:val="9"/>
                <w:szCs w:val="9"/>
              </w:rPr>
            </w:pPr>
          </w:p>
        </w:tc>
        <w:tc>
          <w:tcPr>
            <w:tcW w:w="10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240" w:type="dxa"/>
            <w:tcBorders>
              <w:bottom w:val="single" w:sz="8" w:space="0" w:color="auto"/>
            </w:tcBorders>
            <w:vAlign w:val="bottom"/>
          </w:tcPr>
          <w:p w:rsidR="00A617D4" w:rsidRDefault="00A617D4" w:rsidP="00612AAC">
            <w:pPr>
              <w:jc w:val="both"/>
              <w:rPr>
                <w:sz w:val="9"/>
                <w:szCs w:val="9"/>
              </w:rPr>
            </w:pPr>
          </w:p>
        </w:tc>
        <w:tc>
          <w:tcPr>
            <w:tcW w:w="46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480" w:type="dxa"/>
            <w:vAlign w:val="bottom"/>
          </w:tcPr>
          <w:p w:rsidR="00A617D4" w:rsidRDefault="00E2751F" w:rsidP="00612AAC">
            <w:pPr>
              <w:ind w:left="60"/>
              <w:jc w:val="both"/>
              <w:rPr>
                <w:sz w:val="20"/>
                <w:szCs w:val="20"/>
              </w:rPr>
            </w:pPr>
            <w:r>
              <w:rPr>
                <w:rFonts w:eastAsia="Times New Roman"/>
                <w:sz w:val="26"/>
                <w:szCs w:val="26"/>
              </w:rPr>
              <w:t>98</w:t>
            </w: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охвата населения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240" w:type="dxa"/>
            <w:vAlign w:val="bottom"/>
          </w:tcPr>
          <w:p w:rsidR="00A617D4" w:rsidRDefault="00A617D4" w:rsidP="00612AAC">
            <w:pPr>
              <w:jc w:val="both"/>
              <w:rPr>
                <w:sz w:val="24"/>
                <w:szCs w:val="24"/>
              </w:rPr>
            </w:pPr>
          </w:p>
        </w:tc>
        <w:tc>
          <w:tcPr>
            <w:tcW w:w="460" w:type="dxa"/>
            <w:vAlign w:val="bottom"/>
          </w:tcPr>
          <w:p w:rsidR="00A617D4" w:rsidRDefault="00E2751F" w:rsidP="00612AAC">
            <w:pPr>
              <w:ind w:right="110"/>
              <w:jc w:val="both"/>
              <w:rPr>
                <w:sz w:val="20"/>
                <w:szCs w:val="20"/>
              </w:rPr>
            </w:pPr>
            <w:r>
              <w:rPr>
                <w:rFonts w:eastAsia="Times New Roman"/>
                <w:sz w:val="26"/>
                <w:szCs w:val="26"/>
              </w:rPr>
              <w:t>-</w:t>
            </w: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стационарной или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301"/>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мобильной связью</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112"/>
        </w:trPr>
        <w:tc>
          <w:tcPr>
            <w:tcW w:w="480" w:type="dxa"/>
            <w:tcBorders>
              <w:bottom w:val="single" w:sz="8" w:space="0" w:color="auto"/>
            </w:tcBorders>
            <w:vAlign w:val="bottom"/>
          </w:tcPr>
          <w:p w:rsidR="00A617D4" w:rsidRDefault="00A617D4" w:rsidP="00612AAC">
            <w:pPr>
              <w:jc w:val="both"/>
              <w:rPr>
                <w:sz w:val="9"/>
                <w:szCs w:val="9"/>
              </w:rPr>
            </w:pPr>
          </w:p>
        </w:tc>
        <w:tc>
          <w:tcPr>
            <w:tcW w:w="22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00" w:type="dxa"/>
            <w:tcBorders>
              <w:bottom w:val="single" w:sz="8" w:space="0" w:color="auto"/>
            </w:tcBorders>
            <w:vAlign w:val="bottom"/>
          </w:tcPr>
          <w:p w:rsidR="00A617D4" w:rsidRDefault="00A617D4" w:rsidP="00612AAC">
            <w:pPr>
              <w:jc w:val="both"/>
              <w:rPr>
                <w:sz w:val="9"/>
                <w:szCs w:val="9"/>
              </w:rPr>
            </w:pPr>
          </w:p>
        </w:tc>
        <w:tc>
          <w:tcPr>
            <w:tcW w:w="10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 w:type="dxa"/>
            <w:tcBorders>
              <w:bottom w:val="single" w:sz="8" w:space="0" w:color="auto"/>
            </w:tcBorders>
            <w:vAlign w:val="bottom"/>
          </w:tcPr>
          <w:p w:rsidR="00A617D4" w:rsidRDefault="00A617D4" w:rsidP="00612AAC">
            <w:pPr>
              <w:jc w:val="both"/>
              <w:rPr>
                <w:sz w:val="9"/>
                <w:szCs w:val="9"/>
              </w:rPr>
            </w:pPr>
          </w:p>
        </w:tc>
        <w:tc>
          <w:tcPr>
            <w:tcW w:w="46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480" w:type="dxa"/>
            <w:vAlign w:val="bottom"/>
          </w:tcPr>
          <w:p w:rsidR="00A617D4" w:rsidRDefault="00E2751F" w:rsidP="00612AAC">
            <w:pPr>
              <w:ind w:left="60"/>
              <w:jc w:val="both"/>
              <w:rPr>
                <w:sz w:val="20"/>
                <w:szCs w:val="20"/>
              </w:rPr>
            </w:pPr>
            <w:r>
              <w:rPr>
                <w:rFonts w:eastAsia="Times New Roman"/>
                <w:sz w:val="26"/>
                <w:szCs w:val="26"/>
              </w:rPr>
              <w:t>99</w:t>
            </w: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охвата населения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240" w:type="dxa"/>
            <w:vAlign w:val="bottom"/>
          </w:tcPr>
          <w:p w:rsidR="00A617D4" w:rsidRDefault="00A617D4" w:rsidP="00612AAC">
            <w:pPr>
              <w:jc w:val="both"/>
              <w:rPr>
                <w:sz w:val="24"/>
                <w:szCs w:val="24"/>
              </w:rPr>
            </w:pPr>
          </w:p>
        </w:tc>
        <w:tc>
          <w:tcPr>
            <w:tcW w:w="460" w:type="dxa"/>
            <w:vAlign w:val="bottom"/>
          </w:tcPr>
          <w:p w:rsidR="00A617D4" w:rsidRDefault="00E2751F" w:rsidP="00612AAC">
            <w:pPr>
              <w:ind w:right="110"/>
              <w:jc w:val="both"/>
              <w:rPr>
                <w:sz w:val="20"/>
                <w:szCs w:val="20"/>
              </w:rPr>
            </w:pPr>
            <w:r>
              <w:rPr>
                <w:rFonts w:eastAsia="Times New Roman"/>
                <w:sz w:val="26"/>
                <w:szCs w:val="26"/>
              </w:rPr>
              <w:t>-</w:t>
            </w: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доступом в интернет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112"/>
        </w:trPr>
        <w:tc>
          <w:tcPr>
            <w:tcW w:w="480" w:type="dxa"/>
            <w:tcBorders>
              <w:bottom w:val="single" w:sz="8" w:space="0" w:color="auto"/>
            </w:tcBorders>
            <w:vAlign w:val="bottom"/>
          </w:tcPr>
          <w:p w:rsidR="00A617D4" w:rsidRDefault="00A617D4" w:rsidP="00612AAC">
            <w:pPr>
              <w:jc w:val="both"/>
              <w:rPr>
                <w:sz w:val="9"/>
                <w:szCs w:val="9"/>
              </w:rPr>
            </w:pPr>
          </w:p>
        </w:tc>
        <w:tc>
          <w:tcPr>
            <w:tcW w:w="22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00" w:type="dxa"/>
            <w:tcBorders>
              <w:bottom w:val="single" w:sz="8" w:space="0" w:color="auto"/>
            </w:tcBorders>
            <w:vAlign w:val="bottom"/>
          </w:tcPr>
          <w:p w:rsidR="00A617D4" w:rsidRDefault="00A617D4" w:rsidP="00612AAC">
            <w:pPr>
              <w:jc w:val="both"/>
              <w:rPr>
                <w:sz w:val="9"/>
                <w:szCs w:val="9"/>
              </w:rPr>
            </w:pPr>
          </w:p>
        </w:tc>
        <w:tc>
          <w:tcPr>
            <w:tcW w:w="10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 w:type="dxa"/>
            <w:tcBorders>
              <w:bottom w:val="single" w:sz="8" w:space="0" w:color="auto"/>
            </w:tcBorders>
            <w:vAlign w:val="bottom"/>
          </w:tcPr>
          <w:p w:rsidR="00A617D4" w:rsidRDefault="00A617D4" w:rsidP="00612AAC">
            <w:pPr>
              <w:jc w:val="both"/>
              <w:rPr>
                <w:sz w:val="9"/>
                <w:szCs w:val="9"/>
              </w:rPr>
            </w:pPr>
          </w:p>
        </w:tc>
        <w:tc>
          <w:tcPr>
            <w:tcW w:w="46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80" w:type="dxa"/>
            <w:vAlign w:val="bottom"/>
          </w:tcPr>
          <w:p w:rsidR="00A617D4" w:rsidRDefault="00E2751F" w:rsidP="00612AAC">
            <w:pPr>
              <w:ind w:left="60"/>
              <w:jc w:val="both"/>
              <w:rPr>
                <w:sz w:val="20"/>
                <w:szCs w:val="20"/>
              </w:rPr>
            </w:pPr>
            <w:r>
              <w:rPr>
                <w:rFonts w:eastAsia="Times New Roman"/>
                <w:sz w:val="26"/>
                <w:szCs w:val="26"/>
              </w:rPr>
              <w:t>100</w:t>
            </w: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Скорость передачи данных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Мбит/сек.</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240" w:type="dxa"/>
            <w:vAlign w:val="bottom"/>
          </w:tcPr>
          <w:p w:rsidR="00A617D4" w:rsidRDefault="00A617D4" w:rsidP="00612AAC">
            <w:pPr>
              <w:jc w:val="both"/>
              <w:rPr>
                <w:sz w:val="24"/>
                <w:szCs w:val="24"/>
              </w:rPr>
            </w:pPr>
          </w:p>
        </w:tc>
        <w:tc>
          <w:tcPr>
            <w:tcW w:w="460" w:type="dxa"/>
            <w:vAlign w:val="bottom"/>
          </w:tcPr>
          <w:p w:rsidR="00A617D4" w:rsidRDefault="00E2751F" w:rsidP="00612AAC">
            <w:pPr>
              <w:ind w:right="110"/>
              <w:jc w:val="both"/>
              <w:rPr>
                <w:sz w:val="20"/>
                <w:szCs w:val="20"/>
              </w:rPr>
            </w:pPr>
            <w:r>
              <w:rPr>
                <w:rFonts w:eastAsia="Times New Roman"/>
                <w:sz w:val="26"/>
                <w:szCs w:val="26"/>
              </w:rPr>
              <w:t>-</w:t>
            </w:r>
          </w:p>
        </w:tc>
      </w:tr>
      <w:tr w:rsidR="00A617D4">
        <w:trPr>
          <w:trHeight w:val="298"/>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 пользовательское</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оборудование с</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298"/>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использованием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волоконно-оптической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298"/>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линии связи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114"/>
        </w:trPr>
        <w:tc>
          <w:tcPr>
            <w:tcW w:w="480" w:type="dxa"/>
            <w:tcBorders>
              <w:bottom w:val="single" w:sz="8" w:space="0" w:color="auto"/>
            </w:tcBorders>
            <w:vAlign w:val="bottom"/>
          </w:tcPr>
          <w:p w:rsidR="00A617D4" w:rsidRDefault="00A617D4" w:rsidP="00612AAC">
            <w:pPr>
              <w:jc w:val="both"/>
              <w:rPr>
                <w:sz w:val="9"/>
                <w:szCs w:val="9"/>
              </w:rPr>
            </w:pPr>
          </w:p>
        </w:tc>
        <w:tc>
          <w:tcPr>
            <w:tcW w:w="22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 w:type="dxa"/>
            <w:tcBorders>
              <w:bottom w:val="single" w:sz="8" w:space="0" w:color="auto"/>
            </w:tcBorders>
            <w:vAlign w:val="bottom"/>
          </w:tcPr>
          <w:p w:rsidR="00A617D4" w:rsidRDefault="00A617D4" w:rsidP="00612AAC">
            <w:pPr>
              <w:jc w:val="both"/>
              <w:rPr>
                <w:sz w:val="9"/>
                <w:szCs w:val="9"/>
              </w:rPr>
            </w:pPr>
          </w:p>
        </w:tc>
        <w:tc>
          <w:tcPr>
            <w:tcW w:w="46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480" w:type="dxa"/>
            <w:vAlign w:val="bottom"/>
          </w:tcPr>
          <w:p w:rsidR="00A617D4" w:rsidRDefault="00A617D4" w:rsidP="00612AAC">
            <w:pPr>
              <w:jc w:val="both"/>
              <w:rPr>
                <w:sz w:val="24"/>
                <w:szCs w:val="24"/>
              </w:rPr>
            </w:pPr>
          </w:p>
        </w:tc>
        <w:tc>
          <w:tcPr>
            <w:tcW w:w="8560" w:type="dxa"/>
            <w:gridSpan w:val="8"/>
            <w:vAlign w:val="bottom"/>
          </w:tcPr>
          <w:p w:rsidR="00A617D4" w:rsidRDefault="00E2751F" w:rsidP="00612AAC">
            <w:pPr>
              <w:ind w:right="20"/>
              <w:jc w:val="both"/>
              <w:rPr>
                <w:sz w:val="20"/>
                <w:szCs w:val="20"/>
              </w:rPr>
            </w:pPr>
            <w:r>
              <w:rPr>
                <w:rFonts w:eastAsia="Times New Roman"/>
                <w:sz w:val="26"/>
                <w:szCs w:val="26"/>
              </w:rPr>
              <w:t>В области транспорта (железнодорожный, водный, воздушный транспорт) и</w:t>
            </w:r>
          </w:p>
        </w:tc>
        <w:tc>
          <w:tcPr>
            <w:tcW w:w="460" w:type="dxa"/>
            <w:vAlign w:val="bottom"/>
          </w:tcPr>
          <w:p w:rsidR="00A617D4" w:rsidRDefault="00A617D4" w:rsidP="00612AAC">
            <w:pPr>
              <w:jc w:val="both"/>
              <w:rPr>
                <w:sz w:val="24"/>
                <w:szCs w:val="24"/>
              </w:rPr>
            </w:pPr>
          </w:p>
        </w:tc>
      </w:tr>
    </w:tbl>
    <w:p w:rsidR="00A617D4" w:rsidRDefault="00B21049" w:rsidP="00612AAC">
      <w:pPr>
        <w:spacing w:line="1" w:lineRule="exact"/>
        <w:jc w:val="both"/>
        <w:rPr>
          <w:sz w:val="20"/>
          <w:szCs w:val="20"/>
        </w:rPr>
      </w:pPr>
      <w:r>
        <w:rPr>
          <w:noProof/>
          <w:sz w:val="20"/>
          <w:szCs w:val="20"/>
        </w:rPr>
        <w:pict>
          <v:line id="Shape 54" o:spid="_x0000_s1109" style="position:absolute;left:0;text-align:left;z-index:251643904;visibility:visible;mso-wrap-distance-left:0;mso-wrap-distance-right:0;mso-position-horizontal-relative:page;mso-position-vertical-relative:page" from="560.15pt,56.6pt" to="560.1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XXFQIAACwEAAAOAAAAZHJzL2Uyb0RvYy54bWysU8GO2yAQvVfqPyDuie3U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" o:allowincell="f" strokeweight=".48pt">
            <w10:wrap anchorx="page" anchory="page"/>
          </v:line>
        </w:pict>
      </w:r>
      <w:r>
        <w:rPr>
          <w:noProof/>
          <w:sz w:val="20"/>
          <w:szCs w:val="20"/>
        </w:rPr>
        <w:pict>
          <v:line id="Shape 55" o:spid="_x0000_s1108" style="position:absolute;left:0;text-align:left;z-index:251644928;visibility:visible;mso-wrap-distance-left:0;mso-wrap-distance-right:0;mso-position-horizontal-relative:page;mso-position-vertical-relative:page" from="85.1pt,56.6pt" to="85.1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U4FAIAACw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" o:allowincell="f" strokeweight=".48pt">
            <w10:wrap anchorx="page" anchory="page"/>
          </v:line>
        </w:pict>
      </w:r>
    </w:p>
    <w:p w:rsidR="00A617D4" w:rsidRDefault="00E2751F" w:rsidP="00612AAC">
      <w:pPr>
        <w:ind w:left="540"/>
        <w:jc w:val="both"/>
        <w:rPr>
          <w:sz w:val="20"/>
          <w:szCs w:val="20"/>
        </w:rPr>
      </w:pPr>
      <w:r>
        <w:rPr>
          <w:rFonts w:eastAsia="Times New Roman"/>
          <w:sz w:val="26"/>
          <w:szCs w:val="26"/>
        </w:rPr>
        <w:t>автомобильных дорог регионального, межмуниципального и местного значения</w:t>
      </w:r>
    </w:p>
    <w:p w:rsidR="00A617D4" w:rsidRDefault="00A617D4" w:rsidP="00612AAC">
      <w:pPr>
        <w:spacing w:line="9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trPr>
          <w:trHeight w:val="402"/>
        </w:trPr>
        <w:tc>
          <w:tcPr>
            <w:tcW w:w="700" w:type="dxa"/>
            <w:tcBorders>
              <w:top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101</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Параметры</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1140" w:type="dxa"/>
            <w:tcBorders>
              <w:top w:val="single" w:sz="8"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top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автомобильных дорог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зависимости от категории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и основного назначения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Общая площадь полосы</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га/км</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ind w:left="28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отвода под</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автомобильную дорогу</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Протяженность участков</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км</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автомобильных дорог,</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обслуживаемых дорожно-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1"/>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ремонтным строительным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управлением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Протяженность участков</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км</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дорог, обслуживаемых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дорожно-ремонтным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пунктом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641"/>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00" w:type="dxa"/>
            <w:vAlign w:val="bottom"/>
          </w:tcPr>
          <w:p w:rsidR="00A617D4" w:rsidRDefault="00A617D4" w:rsidP="00612AAC">
            <w:pPr>
              <w:ind w:left="30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trPr>
          <w:trHeight w:val="402"/>
        </w:trPr>
        <w:tc>
          <w:tcPr>
            <w:tcW w:w="700" w:type="dxa"/>
            <w:tcBorders>
              <w:top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lastRenderedPageBreak/>
              <w:t>105</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top w:val="single" w:sz="8" w:space="0" w:color="auto"/>
              <w:right w:val="single" w:sz="8" w:space="0" w:color="auto"/>
            </w:tcBorders>
            <w:vAlign w:val="bottom"/>
          </w:tcPr>
          <w:p w:rsidR="00A617D4" w:rsidRDefault="00A617D4" w:rsidP="00612AAC">
            <w:pPr>
              <w:jc w:val="both"/>
              <w:rPr>
                <w:sz w:val="24"/>
                <w:szCs w:val="24"/>
              </w:rPr>
            </w:pPr>
          </w:p>
        </w:tc>
        <w:tc>
          <w:tcPr>
            <w:tcW w:w="1420" w:type="dxa"/>
            <w:tcBorders>
              <w:top w:val="single" w:sz="8" w:space="0" w:color="auto"/>
              <w:right w:val="single" w:sz="8" w:space="0" w:color="auto"/>
            </w:tcBorders>
            <w:vAlign w:val="bottom"/>
          </w:tcPr>
          <w:p w:rsidR="00A617D4" w:rsidRDefault="00A617D4" w:rsidP="00612AAC">
            <w:pPr>
              <w:jc w:val="both"/>
              <w:rPr>
                <w:sz w:val="24"/>
                <w:szCs w:val="24"/>
              </w:rPr>
            </w:pPr>
          </w:p>
        </w:tc>
        <w:tc>
          <w:tcPr>
            <w:tcW w:w="840" w:type="dxa"/>
            <w:tcBorders>
              <w:top w:val="single" w:sz="8" w:space="0" w:color="auto"/>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top w:val="single" w:sz="8" w:space="0" w:color="auto"/>
            </w:tcBorders>
            <w:vAlign w:val="bottom"/>
          </w:tcPr>
          <w:p w:rsidR="00A617D4" w:rsidRDefault="00E2751F" w:rsidP="00612AAC">
            <w:pPr>
              <w:ind w:right="15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размещения дорожно-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ремонтного пункта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Параметры организации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общественного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пассажирского транспорта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колонка/авт</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автозаправочными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омобиль</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станциями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bl>
    <w:p w:rsidR="00A617D4" w:rsidRDefault="00B21049" w:rsidP="00612AAC">
      <w:pPr>
        <w:spacing w:line="108" w:lineRule="exact"/>
        <w:jc w:val="both"/>
        <w:rPr>
          <w:sz w:val="20"/>
          <w:szCs w:val="20"/>
        </w:rPr>
      </w:pPr>
      <w:r>
        <w:rPr>
          <w:noProof/>
          <w:sz w:val="20"/>
          <w:szCs w:val="20"/>
        </w:rPr>
        <w:pict>
          <v:line id="Shape 56" o:spid="_x0000_s1107" style="position:absolute;left:0;text-align:left;z-index:251645952;visibility:visible;mso-wrap-distance-left:0;mso-wrap-distance-right:0;mso-position-horizontal-relative:page;mso-position-vertical-relative:page" from="560.15pt,56.6pt" to="560.15pt,7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" o:allowincell="f" strokeweight=".48pt">
            <w10:wrap anchorx="page" anchory="page"/>
          </v:line>
        </w:pict>
      </w:r>
      <w:r>
        <w:rPr>
          <w:noProof/>
          <w:sz w:val="20"/>
          <w:szCs w:val="20"/>
        </w:rPr>
        <w:pict>
          <v:line id="Shape 57" o:spid="_x0000_s1106" style="position:absolute;left:0;text-align:left;z-index:251646976;visibility:visible;mso-wrap-distance-left:0;mso-wrap-distance-right:0;mso-position-horizontal-relative:page;mso-position-vertical-relative:page" from="85.1pt,56.6pt" to="85.1pt,7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" o:allowincell="f" strokeweight=".48pt">
            <w10:wrap anchorx="page" anchory="page"/>
          </v:line>
        </w:pict>
      </w:r>
    </w:p>
    <w:p w:rsidR="00A617D4" w:rsidRDefault="00E2751F" w:rsidP="004C4EE0">
      <w:pPr>
        <w:spacing w:line="233" w:lineRule="auto"/>
        <w:ind w:left="284" w:right="117"/>
        <w:jc w:val="center"/>
        <w:rPr>
          <w:sz w:val="20"/>
          <w:szCs w:val="20"/>
        </w:rPr>
      </w:pPr>
      <w:r>
        <w:rPr>
          <w:rFonts w:eastAsia="Times New Roman"/>
          <w:sz w:val="26"/>
          <w:szCs w:val="26"/>
        </w:rPr>
        <w:t>Объекты производственного и хозяйственно-складского назначения регионального и местного значения</w:t>
      </w:r>
    </w:p>
    <w:p w:rsidR="00A617D4" w:rsidRDefault="00A617D4" w:rsidP="00612AAC">
      <w:pPr>
        <w:spacing w:line="93"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trPr>
          <w:trHeight w:val="402"/>
        </w:trPr>
        <w:tc>
          <w:tcPr>
            <w:tcW w:w="700" w:type="dxa"/>
            <w:tcBorders>
              <w:top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108</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 застройки</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7"/>
                <w:sz w:val="26"/>
                <w:szCs w:val="26"/>
              </w:rPr>
              <w:t>доля</w:t>
            </w:r>
          </w:p>
        </w:tc>
        <w:tc>
          <w:tcPr>
            <w:tcW w:w="1140" w:type="dxa"/>
            <w:tcBorders>
              <w:top w:val="single" w:sz="8"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tcBorders>
              <w:top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1"/>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промышленной зоны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 плотности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доля</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промышленной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зоны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 застройки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доля</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коммунально-складской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зоны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4"/>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 плотности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доля</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коммунально-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складской зоны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Площадь общетоварного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 на</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склада для городов</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1000 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 на</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общетоварного склада, для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1000 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городов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Вместимость</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тонн на 1000</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специализированных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складов, для городов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4"/>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Размеры земельных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 на</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1000 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специализированных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складов, для городов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Размеры земельных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 на</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участков складов</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1000 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строительных материалов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и твердого топлива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4"/>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512"/>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00" w:type="dxa"/>
            <w:vAlign w:val="bottom"/>
          </w:tcPr>
          <w:p w:rsidR="00A617D4" w:rsidRDefault="00A617D4" w:rsidP="00612AAC">
            <w:pPr>
              <w:ind w:left="30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340"/>
        <w:gridCol w:w="50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lastRenderedPageBreak/>
              <w:t>117</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top w:val="single" w:sz="8" w:space="0" w:color="auto"/>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top w:val="single" w:sz="8"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tcBorders>
              <w:top w:val="single" w:sz="8" w:space="0" w:color="auto"/>
            </w:tcBorders>
            <w:vAlign w:val="bottom"/>
          </w:tcPr>
          <w:p w:rsidR="00A617D4" w:rsidRDefault="00A617D4" w:rsidP="00612AAC">
            <w:pPr>
              <w:jc w:val="both"/>
              <w:rPr>
                <w:sz w:val="24"/>
                <w:szCs w:val="24"/>
              </w:rPr>
            </w:pPr>
          </w:p>
        </w:tc>
        <w:tc>
          <w:tcPr>
            <w:tcW w:w="500" w:type="dxa"/>
            <w:tcBorders>
              <w:top w:val="single" w:sz="8" w:space="0" w:color="auto"/>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top w:val="single" w:sz="8" w:space="0" w:color="auto"/>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объектов целлюлозно-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бумажного производства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производственных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лесной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производственных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легкой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промышленности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объектов пищевой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производственных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молочной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промышленности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объектов заготовки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участков объектов по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производству</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строительных материалов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tcBorders>
            <w:vAlign w:val="bottom"/>
          </w:tcPr>
          <w:p w:rsidR="00A617D4" w:rsidRDefault="00A617D4" w:rsidP="00612AAC">
            <w:pPr>
              <w:jc w:val="both"/>
              <w:rPr>
                <w:sz w:val="24"/>
                <w:szCs w:val="24"/>
              </w:rPr>
            </w:pPr>
          </w:p>
        </w:tc>
        <w:tc>
          <w:tcPr>
            <w:tcW w:w="7600" w:type="dxa"/>
            <w:gridSpan w:val="5"/>
            <w:vAlign w:val="bottom"/>
          </w:tcPr>
          <w:p w:rsidR="00A617D4" w:rsidRDefault="00E2751F" w:rsidP="00612AAC">
            <w:pPr>
              <w:ind w:left="500"/>
              <w:jc w:val="both"/>
              <w:rPr>
                <w:sz w:val="20"/>
                <w:szCs w:val="20"/>
              </w:rPr>
            </w:pPr>
            <w:r>
              <w:rPr>
                <w:rFonts w:eastAsia="Times New Roman"/>
                <w:w w:val="99"/>
                <w:sz w:val="26"/>
                <w:szCs w:val="26"/>
              </w:rPr>
              <w:t>Объекты сельскохозяйственного назначения местного значения</w:t>
            </w:r>
          </w:p>
        </w:tc>
        <w:tc>
          <w:tcPr>
            <w:tcW w:w="50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687"/>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vAlign w:val="bottom"/>
          </w:tcPr>
          <w:p w:rsidR="00A617D4" w:rsidRDefault="00A617D4" w:rsidP="00612AAC">
            <w:pPr>
              <w:jc w:val="both"/>
              <w:rPr>
                <w:sz w:val="24"/>
                <w:szCs w:val="24"/>
              </w:rPr>
            </w:pPr>
          </w:p>
        </w:tc>
        <w:tc>
          <w:tcPr>
            <w:tcW w:w="720" w:type="dxa"/>
            <w:vAlign w:val="bottom"/>
          </w:tcPr>
          <w:p w:rsidR="00A617D4" w:rsidRDefault="00A617D4" w:rsidP="00612AAC">
            <w:pPr>
              <w:ind w:left="30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lastRenderedPageBreak/>
              <w:t>124</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Минимальные размеры</w:t>
            </w:r>
          </w:p>
        </w:tc>
        <w:tc>
          <w:tcPr>
            <w:tcW w:w="1560" w:type="dxa"/>
            <w:tcBorders>
              <w:top w:val="single" w:sz="8" w:space="0" w:color="auto"/>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top w:val="single" w:sz="8"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top w:val="single" w:sz="8" w:space="0" w:color="auto"/>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земельных 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предоставляемых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гражданам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собственность из земель,</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находящихся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государственной или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муниципальной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собственности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предприятий крупного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рогатого скота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свиноводческих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птицеводческих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звероводческих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кролиководческих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тепличных 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 по ремонту</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техники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глубинных складских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комплексов минеральных</w:t>
            </w:r>
            <w:r w:rsidR="00FE253A">
              <w:rPr>
                <w:rFonts w:eastAsia="Times New Roman"/>
                <w:sz w:val="26"/>
                <w:szCs w:val="26"/>
              </w:rPr>
              <w:t xml:space="preserve"> удобрений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7"/>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vAlign w:val="bottom"/>
          </w:tcPr>
          <w:p w:rsidR="00A617D4" w:rsidRDefault="00A617D4" w:rsidP="00612AAC">
            <w:pPr>
              <w:ind w:left="30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9500" w:type="dxa"/>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rsidTr="00FE253A">
        <w:trPr>
          <w:trHeight w:val="382"/>
        </w:trPr>
        <w:tc>
          <w:tcPr>
            <w:tcW w:w="700" w:type="dxa"/>
            <w:tcBorders>
              <w:top w:val="single" w:sz="4" w:space="0" w:color="auto"/>
              <w:right w:val="single" w:sz="8" w:space="0" w:color="auto"/>
            </w:tcBorders>
            <w:vAlign w:val="bottom"/>
          </w:tcPr>
          <w:p w:rsidR="00A617D4" w:rsidRDefault="00B21049" w:rsidP="00612AAC">
            <w:pPr>
              <w:ind w:right="110"/>
              <w:jc w:val="both"/>
              <w:rPr>
                <w:sz w:val="20"/>
                <w:szCs w:val="20"/>
              </w:rPr>
            </w:pPr>
            <w:r>
              <w:rPr>
                <w:noProof/>
                <w:sz w:val="20"/>
                <w:szCs w:val="20"/>
              </w:rPr>
              <w:lastRenderedPageBreak/>
              <w:pict>
                <v:line id="Shape 58" o:spid="_x0000_s1105" style="position:absolute;left:0;text-align:left;z-index:251648000;visibility:visible;mso-wrap-distance-left:0;mso-wrap-distance-right:0;mso-position-horizontal-relative:page;mso-position-vertical-relative:page" from="560.15pt,56.6pt" to="560.1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" o:allowincell="f" strokeweight=".48pt">
                  <w10:wrap anchorx="page" anchory="page"/>
                </v:line>
              </w:pict>
            </w:r>
            <w:r>
              <w:rPr>
                <w:noProof/>
                <w:sz w:val="20"/>
                <w:szCs w:val="20"/>
              </w:rPr>
              <w:pict>
                <v:line id="Shape 59" o:spid="_x0000_s1104" style="position:absolute;left:0;text-align:left;z-index:251649024;visibility:visible;mso-wrap-distance-left:0;mso-wrap-distance-right:0;mso-position-horizontal-relative:page;mso-position-vertical-relative:page" from="85.1pt,56.6pt" to="85.1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" o:allowincell="f" strokeweight=".48pt">
                  <w10:wrap anchorx="page" anchory="page"/>
                </v:line>
              </w:pict>
            </w:r>
            <w:r w:rsidR="00E2751F">
              <w:rPr>
                <w:rFonts w:eastAsia="Times New Roman"/>
                <w:sz w:val="26"/>
                <w:szCs w:val="26"/>
              </w:rPr>
              <w:t>132</w:t>
            </w:r>
          </w:p>
        </w:tc>
        <w:tc>
          <w:tcPr>
            <w:tcW w:w="31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top w:val="single" w:sz="4" w:space="0" w:color="auto"/>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top w:val="single" w:sz="4"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4"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4" w:space="0" w:color="auto"/>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tcBorders>
              <w:top w:val="single" w:sz="4" w:space="0" w:color="auto"/>
            </w:tcBorders>
            <w:vAlign w:val="bottom"/>
          </w:tcPr>
          <w:p w:rsidR="00A617D4" w:rsidRDefault="00E2751F" w:rsidP="00612AAC">
            <w:pPr>
              <w:ind w:right="170"/>
              <w:jc w:val="both"/>
              <w:rPr>
                <w:sz w:val="20"/>
                <w:szCs w:val="20"/>
              </w:rPr>
            </w:pPr>
            <w:r>
              <w:rPr>
                <w:rFonts w:eastAsia="Times New Roman"/>
                <w:sz w:val="26"/>
                <w:szCs w:val="26"/>
              </w:rPr>
              <w:t>-</w:t>
            </w:r>
          </w:p>
        </w:tc>
      </w:tr>
      <w:tr w:rsidR="00A617D4" w:rsidTr="00FE253A">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прочих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93" w:lineRule="exact"/>
        <w:jc w:val="both"/>
        <w:rPr>
          <w:sz w:val="20"/>
          <w:szCs w:val="20"/>
        </w:rPr>
      </w:pPr>
    </w:p>
    <w:p w:rsidR="00A617D4" w:rsidRDefault="00E2751F" w:rsidP="002A4614">
      <w:pPr>
        <w:ind w:left="380"/>
        <w:jc w:val="center"/>
        <w:rPr>
          <w:sz w:val="20"/>
          <w:szCs w:val="20"/>
        </w:rPr>
      </w:pPr>
      <w:r>
        <w:rPr>
          <w:rFonts w:eastAsia="Times New Roman"/>
          <w:sz w:val="26"/>
          <w:szCs w:val="26"/>
        </w:rPr>
        <w:t>Инвестиционные площадки в сфере развития научно-инновационной деятельности</w:t>
      </w:r>
    </w:p>
    <w:p w:rsidR="00A617D4" w:rsidRDefault="00A617D4" w:rsidP="00612AAC">
      <w:pPr>
        <w:spacing w:line="92" w:lineRule="exact"/>
        <w:jc w:val="both"/>
        <w:rPr>
          <w:sz w:val="20"/>
          <w:szCs w:val="20"/>
        </w:rPr>
      </w:pPr>
    </w:p>
    <w:tbl>
      <w:tblPr>
        <w:tblW w:w="9500" w:type="dxa"/>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280"/>
        <w:gridCol w:w="420"/>
      </w:tblGrid>
      <w:tr w:rsidR="00A617D4" w:rsidTr="003304F3">
        <w:trPr>
          <w:trHeight w:val="402"/>
        </w:trPr>
        <w:tc>
          <w:tcPr>
            <w:tcW w:w="700" w:type="dxa"/>
            <w:tcBorders>
              <w:top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133</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 застройки</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7"/>
                <w:sz w:val="26"/>
                <w:szCs w:val="26"/>
              </w:rPr>
              <w:t>доля</w:t>
            </w:r>
          </w:p>
        </w:tc>
        <w:tc>
          <w:tcPr>
            <w:tcW w:w="1140" w:type="dxa"/>
            <w:tcBorders>
              <w:top w:val="single" w:sz="8"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tcBorders>
              <w:top w:val="single" w:sz="8" w:space="0" w:color="auto"/>
            </w:tcBorders>
            <w:vAlign w:val="bottom"/>
          </w:tcPr>
          <w:p w:rsidR="00A617D4" w:rsidRDefault="00A617D4" w:rsidP="00612AAC">
            <w:pPr>
              <w:jc w:val="both"/>
              <w:rPr>
                <w:sz w:val="24"/>
                <w:szCs w:val="24"/>
              </w:rPr>
            </w:pPr>
          </w:p>
        </w:tc>
        <w:tc>
          <w:tcPr>
            <w:tcW w:w="420" w:type="dxa"/>
            <w:tcBorders>
              <w:top w:val="single" w:sz="8" w:space="0" w:color="auto"/>
            </w:tcBorders>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научно-производственной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 зоны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(без учета опытных полей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 полигонов, резервных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1"/>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территорий и санитарно-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защитных зон)</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 плотности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доля</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vAlign w:val="bottom"/>
          </w:tcPr>
          <w:p w:rsidR="00A617D4" w:rsidRDefault="00A617D4" w:rsidP="00612AAC">
            <w:pPr>
              <w:jc w:val="both"/>
              <w:rPr>
                <w:sz w:val="24"/>
                <w:szCs w:val="24"/>
              </w:rPr>
            </w:pPr>
          </w:p>
        </w:tc>
        <w:tc>
          <w:tcPr>
            <w:tcW w:w="420" w:type="dxa"/>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научно-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производственной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 зоны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(без учета опытных полей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 полигонов, резервных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территорий и санитарно-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защитных зон)</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vAlign w:val="bottom"/>
          </w:tcPr>
          <w:p w:rsidR="00A617D4" w:rsidRDefault="00A617D4" w:rsidP="00612AAC">
            <w:pPr>
              <w:jc w:val="both"/>
              <w:rPr>
                <w:sz w:val="24"/>
                <w:szCs w:val="24"/>
              </w:rPr>
            </w:pPr>
          </w:p>
        </w:tc>
        <w:tc>
          <w:tcPr>
            <w:tcW w:w="8380" w:type="dxa"/>
            <w:gridSpan w:val="6"/>
            <w:vAlign w:val="bottom"/>
          </w:tcPr>
          <w:p w:rsidR="00A617D4" w:rsidRDefault="00E2751F" w:rsidP="00612AAC">
            <w:pPr>
              <w:ind w:right="280"/>
              <w:jc w:val="both"/>
              <w:rPr>
                <w:sz w:val="20"/>
                <w:szCs w:val="20"/>
              </w:rPr>
            </w:pPr>
            <w:r>
              <w:rPr>
                <w:rFonts w:eastAsia="Times New Roman"/>
                <w:sz w:val="26"/>
                <w:szCs w:val="26"/>
              </w:rPr>
              <w:t>Инвестиционные площадки в сфере развития туризма и рекреации</w:t>
            </w: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Гостиницы</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мест на 1000</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vAlign w:val="bottom"/>
          </w:tcPr>
          <w:p w:rsidR="00A617D4" w:rsidRDefault="00A617D4" w:rsidP="00612AAC">
            <w:pPr>
              <w:jc w:val="both"/>
              <w:rPr>
                <w:sz w:val="24"/>
                <w:szCs w:val="24"/>
              </w:rPr>
            </w:pPr>
          </w:p>
        </w:tc>
        <w:tc>
          <w:tcPr>
            <w:tcW w:w="420" w:type="dxa"/>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 на 1</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vAlign w:val="bottom"/>
          </w:tcPr>
          <w:p w:rsidR="00A617D4" w:rsidRDefault="00A617D4" w:rsidP="00612AAC">
            <w:pPr>
              <w:jc w:val="both"/>
              <w:rPr>
                <w:sz w:val="24"/>
                <w:szCs w:val="24"/>
              </w:rPr>
            </w:pPr>
          </w:p>
        </w:tc>
        <w:tc>
          <w:tcPr>
            <w:tcW w:w="420" w:type="dxa"/>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для гостиниц от 25 до 100</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 на 1</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vAlign w:val="bottom"/>
          </w:tcPr>
          <w:p w:rsidR="00A617D4" w:rsidRDefault="00A617D4" w:rsidP="00612AAC">
            <w:pPr>
              <w:jc w:val="both"/>
              <w:rPr>
                <w:sz w:val="24"/>
                <w:szCs w:val="24"/>
              </w:rPr>
            </w:pPr>
          </w:p>
        </w:tc>
        <w:tc>
          <w:tcPr>
            <w:tcW w:w="420" w:type="dxa"/>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для гостиниц от 100 до 500</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 на 1</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vAlign w:val="bottom"/>
          </w:tcPr>
          <w:p w:rsidR="00A617D4" w:rsidRDefault="00A617D4" w:rsidP="00612AAC">
            <w:pPr>
              <w:jc w:val="both"/>
              <w:rPr>
                <w:sz w:val="24"/>
                <w:szCs w:val="24"/>
              </w:rPr>
            </w:pPr>
          </w:p>
        </w:tc>
        <w:tc>
          <w:tcPr>
            <w:tcW w:w="420" w:type="dxa"/>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гостиниц от 500 до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1"/>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1000 мест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 на 1</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vAlign w:val="bottom"/>
          </w:tcPr>
          <w:p w:rsidR="00A617D4" w:rsidRDefault="00A617D4" w:rsidP="00612AAC">
            <w:pPr>
              <w:jc w:val="both"/>
              <w:rPr>
                <w:sz w:val="24"/>
                <w:szCs w:val="24"/>
              </w:rPr>
            </w:pPr>
          </w:p>
        </w:tc>
        <w:tc>
          <w:tcPr>
            <w:tcW w:w="420" w:type="dxa"/>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гостиниц от 1000 до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2000 мест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4"/>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0"/>
        </w:trPr>
        <w:tc>
          <w:tcPr>
            <w:tcW w:w="9080" w:type="dxa"/>
            <w:gridSpan w:val="7"/>
            <w:vAlign w:val="bottom"/>
          </w:tcPr>
          <w:p w:rsidR="00A617D4" w:rsidRDefault="00E2751F" w:rsidP="00612AAC">
            <w:pPr>
              <w:ind w:left="290"/>
              <w:jc w:val="both"/>
              <w:rPr>
                <w:sz w:val="20"/>
                <w:szCs w:val="20"/>
              </w:rPr>
            </w:pPr>
            <w:r>
              <w:rPr>
                <w:rFonts w:eastAsia="Times New Roman"/>
                <w:w w:val="99"/>
                <w:sz w:val="26"/>
                <w:szCs w:val="26"/>
              </w:rPr>
              <w:t>Инвестиционные площадки в сфере развития агропромышленного комплекса</w:t>
            </w: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9520" w:type="dxa"/>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rsidTr="003304F3">
        <w:trPr>
          <w:trHeight w:val="402"/>
        </w:trPr>
        <w:tc>
          <w:tcPr>
            <w:tcW w:w="700" w:type="dxa"/>
            <w:tcBorders>
              <w:top w:val="single" w:sz="8" w:space="0" w:color="auto"/>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lastRenderedPageBreak/>
              <w:t>140</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top w:val="single" w:sz="8" w:space="0" w:color="auto"/>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top w:val="single" w:sz="8" w:space="0" w:color="auto"/>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top w:val="single" w:sz="8" w:space="0" w:color="auto"/>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top w:val="single" w:sz="8" w:space="0" w:color="auto"/>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top w:val="single" w:sz="8" w:space="0" w:color="auto"/>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 крупного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рогатого скота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свиноводческих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птицеводческих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звероводческих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кролиководческих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тепличных 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 по ремонту</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сельскохозяйственной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техники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глубинных складских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комплексов минеральных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удобрений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прочих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3304F3">
            <w:pPr>
              <w:spacing w:line="297" w:lineRule="exact"/>
              <w:ind w:left="40"/>
              <w:jc w:val="both"/>
              <w:rPr>
                <w:sz w:val="20"/>
                <w:szCs w:val="20"/>
              </w:rPr>
            </w:pPr>
            <w:r>
              <w:rPr>
                <w:rFonts w:eastAsia="Times New Roman"/>
                <w:sz w:val="26"/>
                <w:szCs w:val="26"/>
              </w:rPr>
              <w:t>застройки земельных</w:t>
            </w:r>
            <w:r w:rsidR="003304F3">
              <w:rPr>
                <w:rFonts w:eastAsia="Times New Roman"/>
                <w:sz w:val="26"/>
                <w:szCs w:val="26"/>
              </w:rPr>
              <w:t xml:space="preserve"> участков объектов </w:t>
            </w:r>
            <w:r w:rsidR="00066490">
              <w:rPr>
                <w:rFonts w:eastAsia="Times New Roman"/>
                <w:sz w:val="26"/>
                <w:szCs w:val="26"/>
              </w:rPr>
              <w:t>рыбопереработки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3140"/>
        <w:gridCol w:w="1560"/>
        <w:gridCol w:w="1140"/>
        <w:gridCol w:w="1420"/>
        <w:gridCol w:w="260"/>
        <w:gridCol w:w="580"/>
        <w:gridCol w:w="700"/>
      </w:tblGrid>
      <w:tr w:rsidR="00066490" w:rsidTr="00066490">
        <w:trPr>
          <w:trHeight w:val="480"/>
        </w:trPr>
        <w:tc>
          <w:tcPr>
            <w:tcW w:w="9500" w:type="dxa"/>
            <w:gridSpan w:val="8"/>
          </w:tcPr>
          <w:p w:rsidR="00066490" w:rsidRDefault="00066490" w:rsidP="00066490">
            <w:pPr>
              <w:spacing w:line="1" w:lineRule="exact"/>
              <w:jc w:val="both"/>
              <w:rPr>
                <w:sz w:val="20"/>
                <w:szCs w:val="20"/>
              </w:rPr>
            </w:pPr>
          </w:p>
          <w:p w:rsidR="00066490" w:rsidRDefault="00066490" w:rsidP="00066490">
            <w:pPr>
              <w:ind w:right="-259"/>
              <w:jc w:val="center"/>
              <w:rPr>
                <w:sz w:val="20"/>
                <w:szCs w:val="20"/>
              </w:rPr>
            </w:pPr>
            <w:r>
              <w:rPr>
                <w:rFonts w:eastAsia="Times New Roman"/>
                <w:sz w:val="26"/>
                <w:szCs w:val="26"/>
              </w:rPr>
              <w:t>Места захоронения</w:t>
            </w:r>
          </w:p>
          <w:p w:rsidR="00066490" w:rsidRDefault="00066490" w:rsidP="00066490">
            <w:pPr>
              <w:spacing w:line="94" w:lineRule="exact"/>
              <w:jc w:val="both"/>
              <w:rPr>
                <w:sz w:val="20"/>
                <w:szCs w:val="20"/>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00"/>
        </w:trPr>
        <w:tc>
          <w:tcPr>
            <w:tcW w:w="700" w:type="dxa"/>
            <w:tcBorders>
              <w:top w:val="single" w:sz="8" w:space="0" w:color="auto"/>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149</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га/1 тыс.</w:t>
            </w:r>
          </w:p>
        </w:tc>
        <w:tc>
          <w:tcPr>
            <w:tcW w:w="1140" w:type="dxa"/>
            <w:tcBorders>
              <w:top w:val="single" w:sz="8"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tcBorders>
              <w:top w:val="single" w:sz="8" w:space="0" w:color="auto"/>
            </w:tcBorders>
            <w:vAlign w:val="bottom"/>
          </w:tcPr>
          <w:p w:rsidR="00A617D4" w:rsidRDefault="00A617D4" w:rsidP="00612AAC">
            <w:pPr>
              <w:jc w:val="both"/>
              <w:rPr>
                <w:sz w:val="24"/>
                <w:szCs w:val="24"/>
              </w:rPr>
            </w:pPr>
          </w:p>
        </w:tc>
        <w:tc>
          <w:tcPr>
            <w:tcW w:w="580" w:type="dxa"/>
            <w:tcBorders>
              <w:top w:val="single" w:sz="8" w:space="0" w:color="auto"/>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top w:val="single" w:sz="8" w:space="0" w:color="auto"/>
              <w:right w:val="single" w:sz="4" w:space="0" w:color="auto"/>
            </w:tcBorders>
            <w:vAlign w:val="bottom"/>
          </w:tcPr>
          <w:p w:rsidR="00A617D4" w:rsidRDefault="00E2751F" w:rsidP="00612AAC">
            <w:pPr>
              <w:ind w:left="280"/>
              <w:jc w:val="both"/>
              <w:rPr>
                <w:sz w:val="20"/>
                <w:szCs w:val="20"/>
              </w:rPr>
            </w:pPr>
            <w:r>
              <w:rPr>
                <w:rFonts w:eastAsia="Times New Roman"/>
                <w:sz w:val="26"/>
                <w:szCs w:val="26"/>
              </w:rPr>
              <w:t>+</w:t>
            </w: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кладбища смешанного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и традиционного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захоронения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Минимальные расстояния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от мест захоронения до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зданий и сооружений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7520" w:type="dxa"/>
            <w:gridSpan w:val="5"/>
            <w:vAlign w:val="bottom"/>
          </w:tcPr>
          <w:p w:rsidR="00A617D4" w:rsidRDefault="00E2751F" w:rsidP="00612AAC">
            <w:pPr>
              <w:ind w:left="1460"/>
              <w:jc w:val="both"/>
              <w:rPr>
                <w:sz w:val="20"/>
                <w:szCs w:val="20"/>
              </w:rPr>
            </w:pPr>
            <w:r>
              <w:rPr>
                <w:rFonts w:eastAsia="Times New Roman"/>
                <w:sz w:val="26"/>
                <w:szCs w:val="26"/>
              </w:rPr>
              <w:t>В области благоустройства (озеленения) территории</w:t>
            </w:r>
          </w:p>
        </w:tc>
        <w:tc>
          <w:tcPr>
            <w:tcW w:w="580" w:type="dxa"/>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0"/>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 на 1</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объектами озеленения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человека</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общего пользования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4"/>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0"/>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E2751F" w:rsidP="00612AAC">
            <w:pPr>
              <w:ind w:left="280"/>
              <w:jc w:val="both"/>
              <w:rPr>
                <w:sz w:val="20"/>
                <w:szCs w:val="20"/>
              </w:rPr>
            </w:pPr>
            <w:r>
              <w:rPr>
                <w:rFonts w:eastAsia="Times New Roman"/>
                <w:sz w:val="26"/>
                <w:szCs w:val="26"/>
              </w:rPr>
              <w:t>+</w:t>
            </w: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озеленения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рекреационного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назначения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Площадь озеленения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территорий объектов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рекреационного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назначения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Число единовременных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человек на</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посетителей территории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гектар</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парков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Размеры зеленых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 на</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устройств декоративного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посетителя</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назначения (зимних садов)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мин., м</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объектов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озеленения общего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пользования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населения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tcBorders>
            <w:vAlign w:val="bottom"/>
          </w:tcPr>
          <w:p w:rsidR="00A617D4" w:rsidRDefault="00A617D4" w:rsidP="00612AAC">
            <w:pPr>
              <w:jc w:val="both"/>
              <w:rPr>
                <w:sz w:val="24"/>
                <w:szCs w:val="24"/>
              </w:rPr>
            </w:pPr>
          </w:p>
        </w:tc>
        <w:tc>
          <w:tcPr>
            <w:tcW w:w="7520" w:type="dxa"/>
            <w:gridSpan w:val="5"/>
            <w:vAlign w:val="bottom"/>
          </w:tcPr>
          <w:p w:rsidR="00A617D4" w:rsidRDefault="00E2751F" w:rsidP="00612AAC">
            <w:pPr>
              <w:ind w:left="680"/>
              <w:jc w:val="both"/>
              <w:rPr>
                <w:sz w:val="20"/>
                <w:szCs w:val="20"/>
              </w:rPr>
            </w:pPr>
            <w:r>
              <w:rPr>
                <w:rFonts w:eastAsia="Times New Roman"/>
                <w:sz w:val="26"/>
                <w:szCs w:val="26"/>
              </w:rPr>
              <w:t>Объекты в области автомобильных дорог местного значения</w:t>
            </w:r>
          </w:p>
        </w:tc>
        <w:tc>
          <w:tcPr>
            <w:tcW w:w="580" w:type="dxa"/>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Обеспеченность гаражами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и открытыми стоянками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постоянного хранения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легковых автомобилей, %</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4"/>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12"/>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vAlign w:val="bottom"/>
          </w:tcPr>
          <w:p w:rsidR="00A617D4" w:rsidRDefault="00A617D4" w:rsidP="00612AAC">
            <w:pPr>
              <w:jc w:val="both"/>
              <w:rPr>
                <w:sz w:val="24"/>
                <w:szCs w:val="24"/>
              </w:rPr>
            </w:pPr>
          </w:p>
        </w:tc>
        <w:tc>
          <w:tcPr>
            <w:tcW w:w="700" w:type="dxa"/>
            <w:vAlign w:val="bottom"/>
          </w:tcPr>
          <w:p w:rsidR="00A617D4" w:rsidRDefault="00A617D4" w:rsidP="00612AAC">
            <w:pPr>
              <w:ind w:left="300"/>
              <w:jc w:val="both"/>
              <w:rPr>
                <w:sz w:val="20"/>
                <w:szCs w:val="20"/>
              </w:rPr>
            </w:pPr>
          </w:p>
        </w:tc>
      </w:tr>
    </w:tbl>
    <w:p w:rsidR="00A617D4" w:rsidRDefault="00A617D4" w:rsidP="00612AAC">
      <w:pPr>
        <w:jc w:val="both"/>
        <w:sectPr w:rsidR="00A617D4">
          <w:pgSz w:w="11900" w:h="16838"/>
          <w:pgMar w:top="1235"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lastRenderedPageBreak/>
              <w:t>158</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Обеспеченность</w:t>
            </w:r>
          </w:p>
        </w:tc>
        <w:tc>
          <w:tcPr>
            <w:tcW w:w="1560" w:type="dxa"/>
            <w:tcBorders>
              <w:top w:val="single" w:sz="8" w:space="0" w:color="auto"/>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top w:val="single" w:sz="8" w:space="0" w:color="auto"/>
              <w:right w:val="single" w:sz="8" w:space="0" w:color="auto"/>
            </w:tcBorders>
            <w:vAlign w:val="bottom"/>
          </w:tcPr>
          <w:p w:rsidR="00A617D4" w:rsidRDefault="00A617D4" w:rsidP="00612AAC">
            <w:pPr>
              <w:jc w:val="both"/>
              <w:rPr>
                <w:sz w:val="24"/>
                <w:szCs w:val="24"/>
              </w:rPr>
            </w:pP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20"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открытыми стоянками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временного хранения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легковых автомобилей, %</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359" w:lineRule="exact"/>
        <w:jc w:val="both"/>
        <w:rPr>
          <w:sz w:val="20"/>
          <w:szCs w:val="20"/>
        </w:rPr>
      </w:pPr>
    </w:p>
    <w:p w:rsidR="00A617D4" w:rsidRDefault="00A617D4" w:rsidP="00612AAC">
      <w:pPr>
        <w:jc w:val="both"/>
        <w:sectPr w:rsidR="00A617D4">
          <w:pgSz w:w="11900" w:h="16838"/>
          <w:pgMar w:top="1112" w:right="704" w:bottom="462" w:left="1440" w:header="0" w:footer="0" w:gutter="0"/>
          <w:cols w:space="720" w:equalWidth="0">
            <w:col w:w="9760"/>
          </w:cols>
        </w:sectPr>
      </w:pPr>
    </w:p>
    <w:p w:rsidR="00066490" w:rsidRDefault="00066490" w:rsidP="00612AAC">
      <w:pPr>
        <w:spacing w:line="233" w:lineRule="auto"/>
        <w:ind w:right="-19"/>
        <w:jc w:val="both"/>
        <w:rPr>
          <w:rFonts w:eastAsia="Times New Roman"/>
          <w:b/>
          <w:bCs/>
          <w:sz w:val="26"/>
          <w:szCs w:val="26"/>
        </w:rPr>
      </w:pPr>
    </w:p>
    <w:p w:rsidR="00A617D4" w:rsidRDefault="00B21049" w:rsidP="00066490">
      <w:pPr>
        <w:spacing w:line="233" w:lineRule="auto"/>
        <w:ind w:right="548"/>
        <w:jc w:val="both"/>
        <w:rPr>
          <w:sz w:val="20"/>
          <w:szCs w:val="20"/>
        </w:rPr>
      </w:pPr>
      <w:r>
        <w:rPr>
          <w:noProof/>
          <w:sz w:val="20"/>
          <w:szCs w:val="20"/>
        </w:rPr>
        <w:pict>
          <v:line id="Shape 73" o:spid="_x0000_s1090" style="position:absolute;left:0;text-align:left;z-index:251663360;visibility:visible;mso-wrap-distance-left:0;mso-wrap-distance-right:0;mso-position-horizontal-relative:page;mso-position-vertical-relative:page" from="56.4pt,85.1pt" to="772.7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" o:allowincell="f" strokeweight=".48pt">
            <w10:wrap anchorx="page" anchory="page"/>
          </v:line>
        </w:pict>
      </w:r>
      <w:r w:rsidR="00E2751F">
        <w:rPr>
          <w:rFonts w:eastAsia="Times New Roman"/>
          <w:b/>
          <w:bCs/>
          <w:sz w:val="26"/>
          <w:szCs w:val="26"/>
        </w:rPr>
        <w:t>Приложение А. Расчетные показатели объектов иного значения, влияющие на определение предельных значений расчетных показателей объектов местного значения поселения и на качество среды</w:t>
      </w:r>
    </w:p>
    <w:p w:rsidR="00A617D4" w:rsidRDefault="00B21049" w:rsidP="00612AAC">
      <w:pPr>
        <w:spacing w:line="257" w:lineRule="exact"/>
        <w:jc w:val="both"/>
        <w:rPr>
          <w:sz w:val="20"/>
          <w:szCs w:val="20"/>
        </w:rPr>
      </w:pPr>
      <w:r>
        <w:rPr>
          <w:noProof/>
          <w:sz w:val="20"/>
          <w:szCs w:val="20"/>
        </w:rPr>
        <w:pict>
          <v:line id="Shape 75" o:spid="_x0000_s1088" style="position:absolute;left:0;text-align:left;z-index:251665408;visibility:visible;mso-wrap-distance-left:0;mso-wrap-distance-right:0;mso-position-horizontal-relative:page;mso-position-vertical-relative:page" from="56.6pt,121.5pt" to="772.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" o:allowincell="f" strokeweight=".48pt">
            <w10:wrap anchorx="page" anchory="page"/>
          </v:line>
        </w:pict>
      </w:r>
    </w:p>
    <w:p w:rsidR="00A617D4" w:rsidRDefault="00E2751F" w:rsidP="00066490">
      <w:pPr>
        <w:spacing w:line="236" w:lineRule="auto"/>
        <w:ind w:right="548"/>
        <w:jc w:val="both"/>
        <w:rPr>
          <w:sz w:val="20"/>
          <w:szCs w:val="20"/>
        </w:rPr>
      </w:pPr>
      <w:r>
        <w:rPr>
          <w:rFonts w:eastAsia="Times New Roman"/>
          <w:b/>
          <w:bCs/>
          <w:sz w:val="26"/>
          <w:szCs w:val="26"/>
        </w:rPr>
        <w:t>Таблица А.1. Расчетные показатели минимально допустимого уровня обеспеченности объектами иного значения, влияющие на определение предельных значений расчетных показателей объектов местного значения поселения и на качество среды</w:t>
      </w:r>
    </w:p>
    <w:p w:rsidR="00A617D4" w:rsidRDefault="00B21049" w:rsidP="00612AAC">
      <w:pPr>
        <w:spacing w:line="20" w:lineRule="exact"/>
        <w:jc w:val="both"/>
        <w:rPr>
          <w:sz w:val="20"/>
          <w:szCs w:val="20"/>
        </w:rPr>
      </w:pPr>
      <w:r>
        <w:rPr>
          <w:noProof/>
          <w:sz w:val="20"/>
          <w:szCs w:val="20"/>
        </w:rPr>
        <w:pict>
          <v:line id="Shape 70" o:spid="_x0000_s1093" style="position:absolute;left:0;text-align:left;z-index:251660288;visibility:visible;mso-wrap-distance-left:0;mso-wrap-distance-right:0" from="716.5pt,18.05pt" to="716.5pt,3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" o:allowincell="f" strokeweight=".16931mm"/>
        </w:pict>
      </w:r>
      <w:r>
        <w:rPr>
          <w:noProof/>
          <w:sz w:val="20"/>
          <w:szCs w:val="20"/>
        </w:rPr>
        <w:pict>
          <v:line id="Shape 71" o:spid="_x0000_s1092" style="position:absolute;left:0;text-align:left;z-index:251661312;visibility:visible;mso-wrap-distance-left:0;mso-wrap-distance-right:0" from=".6pt,18.05pt" to=".6pt,3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" o:allowincell="f" strokeweight=".16931mm"/>
        </w:pict>
      </w:r>
    </w:p>
    <w:p w:rsidR="00A617D4" w:rsidRDefault="00A617D4" w:rsidP="00612AAC">
      <w:pPr>
        <w:spacing w:line="321" w:lineRule="exact"/>
        <w:jc w:val="both"/>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2320"/>
        <w:gridCol w:w="9660"/>
      </w:tblGrid>
      <w:tr w:rsidR="00A617D4">
        <w:trPr>
          <w:trHeight w:val="402"/>
        </w:trPr>
        <w:tc>
          <w:tcPr>
            <w:tcW w:w="23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9660" w:type="dxa"/>
            <w:tcBorders>
              <w:top w:val="single" w:sz="8" w:space="0" w:color="auto"/>
            </w:tcBorders>
            <w:vAlign w:val="bottom"/>
          </w:tcPr>
          <w:p w:rsidR="00A617D4" w:rsidRDefault="00E2751F" w:rsidP="00612AAC">
            <w:pPr>
              <w:jc w:val="both"/>
              <w:rPr>
                <w:sz w:val="20"/>
                <w:szCs w:val="20"/>
              </w:rPr>
            </w:pPr>
            <w:r>
              <w:rPr>
                <w:rFonts w:eastAsia="Times New Roman"/>
                <w:w w:val="99"/>
                <w:sz w:val="26"/>
                <w:szCs w:val="26"/>
              </w:rPr>
              <w:t>Значение расчетного показателя минимально допустимого уровня обеспеченности</w:t>
            </w:r>
          </w:p>
        </w:tc>
      </w:tr>
      <w:tr w:rsidR="00A617D4">
        <w:trPr>
          <w:trHeight w:val="298"/>
        </w:trPr>
        <w:tc>
          <w:tcPr>
            <w:tcW w:w="23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объекта иного</w:t>
            </w:r>
          </w:p>
        </w:tc>
        <w:tc>
          <w:tcPr>
            <w:tcW w:w="2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расчетного</w:t>
            </w:r>
          </w:p>
        </w:tc>
        <w:tc>
          <w:tcPr>
            <w:tcW w:w="9660" w:type="dxa"/>
            <w:vAlign w:val="bottom"/>
          </w:tcPr>
          <w:p w:rsidR="00A617D4" w:rsidRDefault="00E2751F" w:rsidP="00612AAC">
            <w:pPr>
              <w:spacing w:line="297" w:lineRule="exact"/>
              <w:jc w:val="both"/>
              <w:rPr>
                <w:sz w:val="20"/>
                <w:szCs w:val="20"/>
              </w:rPr>
            </w:pPr>
            <w:r>
              <w:rPr>
                <w:rFonts w:eastAsia="Times New Roman"/>
                <w:w w:val="99"/>
                <w:sz w:val="26"/>
                <w:szCs w:val="26"/>
              </w:rPr>
              <w:t>объектами иного значения</w:t>
            </w:r>
          </w:p>
        </w:tc>
      </w:tr>
      <w:tr w:rsidR="00A617D4">
        <w:trPr>
          <w:trHeight w:val="300"/>
        </w:trPr>
        <w:tc>
          <w:tcPr>
            <w:tcW w:w="23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значения</w:t>
            </w: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объекта</w:t>
            </w:r>
          </w:p>
        </w:tc>
        <w:tc>
          <w:tcPr>
            <w:tcW w:w="9660" w:type="dxa"/>
            <w:vAlign w:val="bottom"/>
          </w:tcPr>
          <w:p w:rsidR="00A617D4" w:rsidRDefault="00A617D4" w:rsidP="00612AAC">
            <w:pPr>
              <w:jc w:val="both"/>
              <w:rPr>
                <w:sz w:val="24"/>
                <w:szCs w:val="24"/>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иного</w:t>
            </w:r>
          </w:p>
        </w:tc>
        <w:tc>
          <w:tcPr>
            <w:tcW w:w="9660" w:type="dxa"/>
            <w:vAlign w:val="bottom"/>
          </w:tcPr>
          <w:p w:rsidR="00A617D4" w:rsidRDefault="00A617D4" w:rsidP="00612AAC">
            <w:pPr>
              <w:jc w:val="both"/>
              <w:rPr>
                <w:sz w:val="24"/>
                <w:szCs w:val="24"/>
              </w:rPr>
            </w:pPr>
          </w:p>
        </w:tc>
      </w:tr>
      <w:tr w:rsidR="00A617D4">
        <w:trPr>
          <w:trHeight w:val="298"/>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значения/единица</w:t>
            </w:r>
          </w:p>
        </w:tc>
        <w:tc>
          <w:tcPr>
            <w:tcW w:w="9660" w:type="dxa"/>
            <w:vAlign w:val="bottom"/>
          </w:tcPr>
          <w:p w:rsidR="00A617D4" w:rsidRDefault="00A617D4" w:rsidP="00612AAC">
            <w:pPr>
              <w:jc w:val="both"/>
              <w:rPr>
                <w:sz w:val="24"/>
                <w:szCs w:val="24"/>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измерения</w:t>
            </w:r>
          </w:p>
        </w:tc>
        <w:tc>
          <w:tcPr>
            <w:tcW w:w="9660" w:type="dxa"/>
            <w:vAlign w:val="bottom"/>
          </w:tcPr>
          <w:p w:rsidR="00A617D4" w:rsidRDefault="00A617D4" w:rsidP="00612AAC">
            <w:pPr>
              <w:jc w:val="both"/>
              <w:rPr>
                <w:sz w:val="24"/>
                <w:szCs w:val="24"/>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3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9660" w:type="dxa"/>
            <w:vAlign w:val="bottom"/>
          </w:tcPr>
          <w:p w:rsidR="00A617D4" w:rsidRDefault="00E2751F" w:rsidP="00612AAC">
            <w:pPr>
              <w:ind w:left="1100"/>
              <w:jc w:val="both"/>
              <w:rPr>
                <w:sz w:val="20"/>
                <w:szCs w:val="20"/>
              </w:rPr>
            </w:pPr>
            <w:r>
              <w:rPr>
                <w:rFonts w:eastAsia="Times New Roman"/>
                <w:sz w:val="26"/>
                <w:szCs w:val="26"/>
              </w:rPr>
              <w:t>В области фармацевтики</w:t>
            </w:r>
          </w:p>
        </w:tc>
      </w:tr>
      <w:tr w:rsidR="00A617D4">
        <w:trPr>
          <w:trHeight w:val="114"/>
        </w:trPr>
        <w:tc>
          <w:tcPr>
            <w:tcW w:w="236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Аптеки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vAlign w:val="bottom"/>
          </w:tcPr>
          <w:p w:rsidR="00A617D4" w:rsidRDefault="00E2751F" w:rsidP="00612AAC">
            <w:pPr>
              <w:ind w:left="40"/>
              <w:jc w:val="both"/>
              <w:rPr>
                <w:sz w:val="20"/>
                <w:szCs w:val="20"/>
              </w:rPr>
            </w:pPr>
            <w:r>
              <w:rPr>
                <w:rFonts w:eastAsia="Times New Roman"/>
                <w:sz w:val="26"/>
                <w:szCs w:val="26"/>
              </w:rPr>
              <w:t>для городских населенных пунктов с численностью населения: до 50 тыс. человек - 1</w:t>
            </w: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9660" w:type="dxa"/>
            <w:vAlign w:val="bottom"/>
          </w:tcPr>
          <w:p w:rsidR="00A617D4" w:rsidRDefault="00E2751F" w:rsidP="00612AAC">
            <w:pPr>
              <w:ind w:left="40"/>
              <w:jc w:val="both"/>
              <w:rPr>
                <w:sz w:val="20"/>
                <w:szCs w:val="20"/>
              </w:rPr>
            </w:pPr>
            <w:r>
              <w:rPr>
                <w:rFonts w:eastAsia="Times New Roman"/>
                <w:sz w:val="26"/>
                <w:szCs w:val="26"/>
              </w:rPr>
              <w:t>объект на 10 тыс. человек.</w:t>
            </w:r>
          </w:p>
        </w:tc>
      </w:tr>
      <w:tr w:rsidR="00A617D4">
        <w:trPr>
          <w:trHeight w:val="298"/>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w:t>
            </w:r>
          </w:p>
        </w:tc>
        <w:tc>
          <w:tcPr>
            <w:tcW w:w="9660" w:type="dxa"/>
            <w:vAlign w:val="bottom"/>
          </w:tcPr>
          <w:p w:rsidR="00A617D4" w:rsidRDefault="00A617D4" w:rsidP="00612AAC">
            <w:pPr>
              <w:jc w:val="both"/>
              <w:rPr>
                <w:sz w:val="24"/>
                <w:szCs w:val="24"/>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108" w:lineRule="exact"/>
        <w:jc w:val="both"/>
        <w:rPr>
          <w:sz w:val="20"/>
          <w:szCs w:val="20"/>
        </w:rPr>
      </w:pPr>
    </w:p>
    <w:p w:rsidR="00A617D4" w:rsidRDefault="00E2751F" w:rsidP="00612AAC">
      <w:pPr>
        <w:spacing w:line="235" w:lineRule="auto"/>
        <w:ind w:left="80" w:right="440"/>
        <w:jc w:val="both"/>
        <w:rPr>
          <w:sz w:val="20"/>
          <w:szCs w:val="20"/>
        </w:rPr>
      </w:pPr>
      <w:r>
        <w:rPr>
          <w:rFonts w:eastAsia="Times New Roman"/>
          <w:sz w:val="26"/>
          <w:szCs w:val="26"/>
        </w:rPr>
        <w:t>Примечание - Нормативы минимально допустимого уровня обеспеченности аптечными организациями определены суммарно с учетом объектов, находящихся в ведении области, муниципальных районов, городских округов, городских и сельских поселений, а также объектов иного значения.</w:t>
      </w:r>
    </w:p>
    <w:p w:rsidR="00A617D4" w:rsidRDefault="00B21049" w:rsidP="00612AAC">
      <w:pPr>
        <w:spacing w:line="20" w:lineRule="exact"/>
        <w:jc w:val="both"/>
        <w:rPr>
          <w:sz w:val="20"/>
          <w:szCs w:val="20"/>
        </w:rPr>
      </w:pPr>
      <w:r>
        <w:rPr>
          <w:noProof/>
          <w:sz w:val="20"/>
          <w:szCs w:val="20"/>
        </w:rPr>
        <w:pict>
          <v:line id="Shape 72" o:spid="_x0000_s1091" style="position:absolute;left:0;text-align:left;z-index:251662336;visibility:visible;mso-wrap-distance-left:0;mso-wrap-distance-right:0" from=".4pt,5.95pt" to="716.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VVEwIAACs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" o:allowincell="f" strokeweight=".48pt"/>
        </w:pict>
      </w:r>
    </w:p>
    <w:p w:rsidR="00A617D4" w:rsidRDefault="00A617D4" w:rsidP="00612AAC">
      <w:pPr>
        <w:spacing w:line="198" w:lineRule="exact"/>
        <w:jc w:val="both"/>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2320"/>
        <w:gridCol w:w="9660"/>
      </w:tblGrid>
      <w:tr w:rsidR="00A617D4">
        <w:trPr>
          <w:trHeight w:val="299"/>
        </w:trPr>
        <w:tc>
          <w:tcPr>
            <w:tcW w:w="23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9660" w:type="dxa"/>
            <w:vAlign w:val="bottom"/>
          </w:tcPr>
          <w:p w:rsidR="00A617D4" w:rsidRDefault="00E2751F" w:rsidP="00612AAC">
            <w:pPr>
              <w:ind w:left="1380"/>
              <w:jc w:val="both"/>
              <w:rPr>
                <w:sz w:val="20"/>
                <w:szCs w:val="20"/>
              </w:rPr>
            </w:pPr>
            <w:r>
              <w:rPr>
                <w:rFonts w:eastAsia="Times New Roman"/>
                <w:sz w:val="26"/>
                <w:szCs w:val="26"/>
              </w:rPr>
              <w:t>В области культуры</w:t>
            </w:r>
          </w:p>
        </w:tc>
      </w:tr>
      <w:tr w:rsidR="00A617D4">
        <w:trPr>
          <w:trHeight w:val="112"/>
        </w:trPr>
        <w:tc>
          <w:tcPr>
            <w:tcW w:w="236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Помещения для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vAlign w:val="bottom"/>
          </w:tcPr>
          <w:p w:rsidR="00A617D4" w:rsidRDefault="00E2751F" w:rsidP="00612AAC">
            <w:pPr>
              <w:ind w:left="40"/>
              <w:jc w:val="both"/>
              <w:rPr>
                <w:sz w:val="20"/>
                <w:szCs w:val="20"/>
              </w:rPr>
            </w:pPr>
            <w:r>
              <w:rPr>
                <w:rFonts w:eastAsia="Times New Roman"/>
                <w:sz w:val="26"/>
                <w:szCs w:val="26"/>
              </w:rPr>
              <w:t>50 на 1 тыс. населения</w:t>
            </w:r>
          </w:p>
        </w:tc>
      </w:tr>
      <w:tr w:rsidR="00A617D4">
        <w:trPr>
          <w:trHeight w:val="298"/>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культурно-</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9660" w:type="dxa"/>
            <w:vAlign w:val="bottom"/>
          </w:tcPr>
          <w:p w:rsidR="00A617D4" w:rsidRDefault="00A617D4" w:rsidP="00612AAC">
            <w:pPr>
              <w:jc w:val="both"/>
              <w:rPr>
                <w:sz w:val="24"/>
                <w:szCs w:val="24"/>
              </w:rPr>
            </w:pPr>
          </w:p>
        </w:tc>
      </w:tr>
      <w:tr w:rsidR="00A617D4">
        <w:trPr>
          <w:trHeight w:val="300"/>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досуговой</w:t>
            </w:r>
            <w:r w:rsidR="00980775">
              <w:rPr>
                <w:rFonts w:eastAsia="Times New Roman"/>
                <w:sz w:val="26"/>
                <w:szCs w:val="26"/>
              </w:rPr>
              <w:t xml:space="preserve"> деятельности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 м площади пола</w:t>
            </w:r>
          </w:p>
        </w:tc>
        <w:tc>
          <w:tcPr>
            <w:tcW w:w="9660" w:type="dxa"/>
            <w:vAlign w:val="bottom"/>
          </w:tcPr>
          <w:p w:rsidR="00A617D4" w:rsidRDefault="00A617D4" w:rsidP="00612AAC">
            <w:pPr>
              <w:jc w:val="both"/>
              <w:rPr>
                <w:sz w:val="24"/>
                <w:szCs w:val="24"/>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225" w:lineRule="exact"/>
        <w:jc w:val="both"/>
        <w:rPr>
          <w:sz w:val="20"/>
          <w:szCs w:val="20"/>
        </w:rPr>
      </w:pPr>
    </w:p>
    <w:p w:rsidR="00A617D4" w:rsidRDefault="00B21049" w:rsidP="00612AAC">
      <w:pPr>
        <w:spacing w:line="363" w:lineRule="exact"/>
        <w:jc w:val="both"/>
        <w:rPr>
          <w:sz w:val="20"/>
          <w:szCs w:val="20"/>
        </w:rPr>
      </w:pPr>
      <w:r>
        <w:rPr>
          <w:noProof/>
          <w:sz w:val="20"/>
          <w:szCs w:val="20"/>
        </w:rPr>
        <w:pict>
          <v:line id="Shape 74" o:spid="_x0000_s1089" style="position:absolute;left:0;text-align:left;z-index:251664384;visibility:visible;mso-wrap-distance-left:0;mso-wrap-distance-right:0;mso-position-horizontal-relative:page;mso-position-vertical-relative:page" from="772.5pt,85.1pt" to="772.5pt,5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" o:allowincell="f" strokeweight=".16931mm">
            <w10:wrap anchorx="page" anchory="page"/>
          </v:line>
        </w:pict>
      </w:r>
      <w:r>
        <w:rPr>
          <w:noProof/>
          <w:sz w:val="20"/>
          <w:szCs w:val="20"/>
        </w:rPr>
        <w:pict>
          <v:line id="Shape 78" o:spid="_x0000_s1085" style="position:absolute;left:0;text-align:left;z-index:251668480;visibility:visible;mso-wrap-distance-left:0;mso-wrap-distance-right:0;mso-position-horizontal-relative:page;mso-position-vertical-relative:page" from="56.6pt,85.1pt" to="56.6pt,5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" o:allowincell="f" strokeweight=".16931mm">
            <w10:wrap anchorx="page" anchory="page"/>
          </v:line>
        </w:pict>
      </w:r>
    </w:p>
    <w:p w:rsidR="00A617D4" w:rsidRDefault="00A617D4" w:rsidP="00612AAC">
      <w:pPr>
        <w:spacing w:line="215" w:lineRule="exact"/>
        <w:jc w:val="both"/>
        <w:rPr>
          <w:sz w:val="20"/>
          <w:szCs w:val="20"/>
        </w:rPr>
      </w:pPr>
    </w:p>
    <w:tbl>
      <w:tblPr>
        <w:tblW w:w="0" w:type="auto"/>
        <w:tblLayout w:type="fixed"/>
        <w:tblCellMar>
          <w:left w:w="0" w:type="dxa"/>
          <w:right w:w="0" w:type="dxa"/>
        </w:tblCellMar>
        <w:tblLook w:val="04A0" w:firstRow="1" w:lastRow="0" w:firstColumn="1" w:lastColumn="0" w:noHBand="0" w:noVBand="1"/>
      </w:tblPr>
      <w:tblGrid>
        <w:gridCol w:w="2160"/>
        <w:gridCol w:w="200"/>
        <w:gridCol w:w="2320"/>
        <w:gridCol w:w="1300"/>
        <w:gridCol w:w="860"/>
        <w:gridCol w:w="980"/>
        <w:gridCol w:w="720"/>
        <w:gridCol w:w="1260"/>
        <w:gridCol w:w="1420"/>
        <w:gridCol w:w="1420"/>
        <w:gridCol w:w="140"/>
        <w:gridCol w:w="1560"/>
        <w:gridCol w:w="25"/>
      </w:tblGrid>
      <w:tr w:rsidR="00A617D4" w:rsidTr="00980775">
        <w:trPr>
          <w:trHeight w:val="299"/>
        </w:trPr>
        <w:tc>
          <w:tcPr>
            <w:tcW w:w="2160" w:type="dxa"/>
            <w:tcBorders>
              <w:top w:val="single" w:sz="4" w:space="0" w:color="auto"/>
              <w:left w:val="single" w:sz="4" w:space="0" w:color="auto"/>
            </w:tcBorders>
            <w:vAlign w:val="bottom"/>
          </w:tcPr>
          <w:p w:rsidR="00A617D4" w:rsidRDefault="00A617D4" w:rsidP="00612AAC">
            <w:pPr>
              <w:jc w:val="both"/>
              <w:rPr>
                <w:sz w:val="24"/>
                <w:szCs w:val="24"/>
              </w:rPr>
            </w:pPr>
          </w:p>
        </w:tc>
        <w:tc>
          <w:tcPr>
            <w:tcW w:w="200" w:type="dxa"/>
            <w:tcBorders>
              <w:top w:val="single" w:sz="4" w:space="0" w:color="auto"/>
            </w:tcBorders>
            <w:vAlign w:val="bottom"/>
          </w:tcPr>
          <w:p w:rsidR="00A617D4" w:rsidRDefault="00A617D4" w:rsidP="00612AAC">
            <w:pPr>
              <w:jc w:val="both"/>
              <w:rPr>
                <w:sz w:val="24"/>
                <w:szCs w:val="24"/>
              </w:rPr>
            </w:pPr>
          </w:p>
        </w:tc>
        <w:tc>
          <w:tcPr>
            <w:tcW w:w="8860" w:type="dxa"/>
            <w:gridSpan w:val="7"/>
            <w:tcBorders>
              <w:top w:val="single" w:sz="4" w:space="0" w:color="auto"/>
            </w:tcBorders>
            <w:vAlign w:val="bottom"/>
          </w:tcPr>
          <w:p w:rsidR="00A617D4" w:rsidRDefault="00E2751F" w:rsidP="00612AAC">
            <w:pPr>
              <w:ind w:left="630"/>
              <w:jc w:val="both"/>
              <w:rPr>
                <w:sz w:val="20"/>
                <w:szCs w:val="20"/>
              </w:rPr>
            </w:pPr>
            <w:r>
              <w:rPr>
                <w:rFonts w:eastAsia="Times New Roman"/>
                <w:sz w:val="26"/>
                <w:szCs w:val="26"/>
              </w:rPr>
              <w:t>В области физической культуры и массового спорта</w:t>
            </w:r>
          </w:p>
        </w:tc>
        <w:tc>
          <w:tcPr>
            <w:tcW w:w="1420" w:type="dxa"/>
            <w:tcBorders>
              <w:top w:val="single" w:sz="4" w:space="0" w:color="auto"/>
            </w:tcBorders>
            <w:vAlign w:val="bottom"/>
          </w:tcPr>
          <w:p w:rsidR="00A617D4" w:rsidRDefault="00A617D4" w:rsidP="00612AAC">
            <w:pPr>
              <w:jc w:val="both"/>
              <w:rPr>
                <w:sz w:val="24"/>
                <w:szCs w:val="24"/>
              </w:rPr>
            </w:pPr>
          </w:p>
        </w:tc>
        <w:tc>
          <w:tcPr>
            <w:tcW w:w="140" w:type="dxa"/>
            <w:tcBorders>
              <w:top w:val="single" w:sz="4" w:space="0" w:color="auto"/>
            </w:tcBorders>
            <w:vAlign w:val="bottom"/>
          </w:tcPr>
          <w:p w:rsidR="00A617D4" w:rsidRDefault="00A617D4" w:rsidP="00612AAC">
            <w:pPr>
              <w:jc w:val="both"/>
              <w:rPr>
                <w:sz w:val="24"/>
                <w:szCs w:val="24"/>
              </w:rPr>
            </w:pPr>
          </w:p>
        </w:tc>
        <w:tc>
          <w:tcPr>
            <w:tcW w:w="1560" w:type="dxa"/>
            <w:tcBorders>
              <w:top w:val="single" w:sz="4" w:space="0" w:color="auto"/>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2"/>
        </w:trPr>
        <w:tc>
          <w:tcPr>
            <w:tcW w:w="2160" w:type="dxa"/>
            <w:tcBorders>
              <w:left w:val="single" w:sz="4" w:space="0" w:color="auto"/>
              <w:bottom w:val="single" w:sz="8" w:space="0" w:color="auto"/>
            </w:tcBorders>
            <w:vAlign w:val="bottom"/>
          </w:tcPr>
          <w:p w:rsidR="00A617D4" w:rsidRDefault="00A617D4" w:rsidP="00612AAC">
            <w:pPr>
              <w:jc w:val="both"/>
              <w:rPr>
                <w:sz w:val="9"/>
                <w:szCs w:val="9"/>
              </w:rPr>
            </w:pPr>
          </w:p>
        </w:tc>
        <w:tc>
          <w:tcPr>
            <w:tcW w:w="20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30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tcBorders>
            <w:vAlign w:val="bottom"/>
          </w:tcPr>
          <w:p w:rsidR="00A617D4" w:rsidRDefault="00A617D4" w:rsidP="00612AAC">
            <w:pPr>
              <w:jc w:val="both"/>
              <w:rPr>
                <w:sz w:val="9"/>
                <w:szCs w:val="9"/>
              </w:rPr>
            </w:pPr>
          </w:p>
        </w:tc>
        <w:tc>
          <w:tcPr>
            <w:tcW w:w="12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4"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82"/>
        </w:trPr>
        <w:tc>
          <w:tcPr>
            <w:tcW w:w="2160" w:type="dxa"/>
            <w:tcBorders>
              <w:top w:val="single" w:sz="8" w:space="0" w:color="auto"/>
              <w:left w:val="single" w:sz="4" w:space="0" w:color="auto"/>
            </w:tcBorders>
            <w:vAlign w:val="bottom"/>
          </w:tcPr>
          <w:p w:rsidR="00A617D4" w:rsidRDefault="00E2751F" w:rsidP="00612AAC">
            <w:pPr>
              <w:ind w:left="80"/>
              <w:jc w:val="both"/>
              <w:rPr>
                <w:sz w:val="20"/>
                <w:szCs w:val="20"/>
              </w:rPr>
            </w:pPr>
            <w:r>
              <w:rPr>
                <w:rFonts w:eastAsia="Times New Roman"/>
                <w:sz w:val="26"/>
                <w:szCs w:val="26"/>
              </w:rPr>
              <w:t>Помещения для</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3140" w:type="dxa"/>
            <w:gridSpan w:val="3"/>
            <w:vAlign w:val="bottom"/>
          </w:tcPr>
          <w:p w:rsidR="00A617D4" w:rsidRDefault="00E2751F" w:rsidP="00612AAC">
            <w:pPr>
              <w:ind w:left="40"/>
              <w:jc w:val="both"/>
              <w:rPr>
                <w:sz w:val="20"/>
                <w:szCs w:val="20"/>
              </w:rPr>
            </w:pPr>
            <w:r>
              <w:rPr>
                <w:rFonts w:eastAsia="Times New Roman"/>
                <w:sz w:val="26"/>
                <w:szCs w:val="26"/>
              </w:rPr>
              <w:t>70 на 1 тыс. человек</w:t>
            </w:r>
          </w:p>
        </w:tc>
        <w:tc>
          <w:tcPr>
            <w:tcW w:w="720" w:type="dxa"/>
            <w:vAlign w:val="bottom"/>
          </w:tcPr>
          <w:p w:rsidR="00A617D4" w:rsidRDefault="00A617D4" w:rsidP="00612AAC">
            <w:pPr>
              <w:jc w:val="both"/>
              <w:rPr>
                <w:sz w:val="24"/>
                <w:szCs w:val="24"/>
              </w:rPr>
            </w:pP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top w:val="single" w:sz="4" w:space="0" w:color="auto"/>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98"/>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физкультурных</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1300" w:type="dxa"/>
            <w:vAlign w:val="bottom"/>
          </w:tcPr>
          <w:p w:rsidR="00A617D4" w:rsidRDefault="00A617D4" w:rsidP="00612AAC">
            <w:pPr>
              <w:jc w:val="both"/>
              <w:rPr>
                <w:sz w:val="24"/>
                <w:szCs w:val="24"/>
              </w:rPr>
            </w:pPr>
          </w:p>
        </w:tc>
        <w:tc>
          <w:tcPr>
            <w:tcW w:w="86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c>
          <w:tcPr>
            <w:tcW w:w="720" w:type="dxa"/>
            <w:vAlign w:val="bottom"/>
          </w:tcPr>
          <w:p w:rsidR="00A617D4" w:rsidRDefault="00A617D4" w:rsidP="00612AAC">
            <w:pPr>
              <w:jc w:val="both"/>
              <w:rPr>
                <w:sz w:val="24"/>
                <w:szCs w:val="24"/>
              </w:rPr>
            </w:pP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занятий и</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 м общей</w:t>
            </w:r>
          </w:p>
        </w:tc>
        <w:tc>
          <w:tcPr>
            <w:tcW w:w="1300" w:type="dxa"/>
            <w:vAlign w:val="bottom"/>
          </w:tcPr>
          <w:p w:rsidR="00A617D4" w:rsidRDefault="00A617D4" w:rsidP="00612AAC">
            <w:pPr>
              <w:jc w:val="both"/>
              <w:rPr>
                <w:sz w:val="24"/>
                <w:szCs w:val="24"/>
              </w:rPr>
            </w:pPr>
          </w:p>
        </w:tc>
        <w:tc>
          <w:tcPr>
            <w:tcW w:w="86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c>
          <w:tcPr>
            <w:tcW w:w="720" w:type="dxa"/>
            <w:vAlign w:val="bottom"/>
          </w:tcPr>
          <w:p w:rsidR="00A617D4" w:rsidRDefault="00A617D4" w:rsidP="00612AAC">
            <w:pPr>
              <w:jc w:val="both"/>
              <w:rPr>
                <w:sz w:val="24"/>
                <w:szCs w:val="24"/>
              </w:rPr>
            </w:pP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тренировок</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площади</w:t>
            </w:r>
          </w:p>
        </w:tc>
        <w:tc>
          <w:tcPr>
            <w:tcW w:w="1300" w:type="dxa"/>
            <w:vAlign w:val="bottom"/>
          </w:tcPr>
          <w:p w:rsidR="00A617D4" w:rsidRDefault="00A617D4" w:rsidP="00612AAC">
            <w:pPr>
              <w:jc w:val="both"/>
              <w:rPr>
                <w:sz w:val="24"/>
                <w:szCs w:val="24"/>
              </w:rPr>
            </w:pPr>
          </w:p>
        </w:tc>
        <w:tc>
          <w:tcPr>
            <w:tcW w:w="86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c>
          <w:tcPr>
            <w:tcW w:w="720" w:type="dxa"/>
            <w:vAlign w:val="bottom"/>
          </w:tcPr>
          <w:p w:rsidR="00A617D4" w:rsidRDefault="00A617D4" w:rsidP="00612AAC">
            <w:pPr>
              <w:jc w:val="both"/>
              <w:rPr>
                <w:sz w:val="24"/>
                <w:szCs w:val="24"/>
              </w:rPr>
            </w:pP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2"/>
        </w:trPr>
        <w:tc>
          <w:tcPr>
            <w:tcW w:w="2160" w:type="dxa"/>
            <w:tcBorders>
              <w:left w:val="single" w:sz="4" w:space="0" w:color="auto"/>
              <w:bottom w:val="single" w:sz="8" w:space="0" w:color="auto"/>
            </w:tcBorders>
            <w:vAlign w:val="bottom"/>
          </w:tcPr>
          <w:p w:rsidR="00A617D4" w:rsidRDefault="00A617D4" w:rsidP="00612AAC">
            <w:pPr>
              <w:jc w:val="both"/>
              <w:rPr>
                <w:sz w:val="9"/>
                <w:szCs w:val="9"/>
              </w:rPr>
            </w:pPr>
          </w:p>
        </w:tc>
        <w:tc>
          <w:tcPr>
            <w:tcW w:w="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tcBorders>
            <w:vAlign w:val="bottom"/>
          </w:tcPr>
          <w:p w:rsidR="00A617D4" w:rsidRDefault="00A617D4" w:rsidP="00612AAC">
            <w:pPr>
              <w:jc w:val="both"/>
              <w:rPr>
                <w:sz w:val="9"/>
                <w:szCs w:val="9"/>
              </w:rPr>
            </w:pPr>
          </w:p>
        </w:tc>
        <w:tc>
          <w:tcPr>
            <w:tcW w:w="12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80"/>
        </w:trPr>
        <w:tc>
          <w:tcPr>
            <w:tcW w:w="2160" w:type="dxa"/>
            <w:tcBorders>
              <w:left w:val="single" w:sz="4" w:space="0" w:color="auto"/>
            </w:tcBorders>
            <w:vAlign w:val="bottom"/>
          </w:tcPr>
          <w:p w:rsidR="00A617D4" w:rsidRDefault="00A617D4" w:rsidP="00612AAC">
            <w:pPr>
              <w:jc w:val="both"/>
              <w:rPr>
                <w:sz w:val="24"/>
                <w:szCs w:val="24"/>
              </w:rPr>
            </w:pPr>
          </w:p>
        </w:tc>
        <w:tc>
          <w:tcPr>
            <w:tcW w:w="10620" w:type="dxa"/>
            <w:gridSpan w:val="10"/>
            <w:vAlign w:val="bottom"/>
          </w:tcPr>
          <w:p w:rsidR="00A617D4" w:rsidRDefault="00E2751F" w:rsidP="00612AAC">
            <w:pPr>
              <w:ind w:right="600"/>
              <w:jc w:val="both"/>
              <w:rPr>
                <w:sz w:val="20"/>
                <w:szCs w:val="20"/>
              </w:rPr>
            </w:pPr>
            <w:r>
              <w:rPr>
                <w:rFonts w:eastAsia="Times New Roman"/>
                <w:w w:val="99"/>
                <w:sz w:val="26"/>
                <w:szCs w:val="26"/>
              </w:rPr>
              <w:t>В области торговли, общественного питания, бытового и коммунального обслуживания</w:t>
            </w: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2"/>
        </w:trPr>
        <w:tc>
          <w:tcPr>
            <w:tcW w:w="2160" w:type="dxa"/>
            <w:tcBorders>
              <w:left w:val="single" w:sz="4" w:space="0" w:color="auto"/>
              <w:bottom w:val="single" w:sz="8" w:space="0" w:color="auto"/>
            </w:tcBorders>
            <w:vAlign w:val="bottom"/>
          </w:tcPr>
          <w:p w:rsidR="00A617D4" w:rsidRDefault="00A617D4" w:rsidP="00612AAC">
            <w:pPr>
              <w:jc w:val="both"/>
              <w:rPr>
                <w:sz w:val="9"/>
                <w:szCs w:val="9"/>
              </w:rPr>
            </w:pPr>
          </w:p>
        </w:tc>
        <w:tc>
          <w:tcPr>
            <w:tcW w:w="20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30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tcBorders>
            <w:vAlign w:val="bottom"/>
          </w:tcPr>
          <w:p w:rsidR="00A617D4" w:rsidRDefault="00A617D4" w:rsidP="00612AAC">
            <w:pPr>
              <w:jc w:val="both"/>
              <w:rPr>
                <w:sz w:val="9"/>
                <w:szCs w:val="9"/>
              </w:rPr>
            </w:pPr>
          </w:p>
        </w:tc>
        <w:tc>
          <w:tcPr>
            <w:tcW w:w="12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700" w:type="dxa"/>
            <w:gridSpan w:val="2"/>
            <w:tcBorders>
              <w:bottom w:val="single" w:sz="8"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82"/>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Торговые</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gridSpan w:val="9"/>
            <w:tcBorders>
              <w:right w:val="single" w:sz="4" w:space="0" w:color="auto"/>
            </w:tcBorders>
            <w:vAlign w:val="bottom"/>
          </w:tcPr>
          <w:p w:rsidR="00A617D4" w:rsidRDefault="00E2751F" w:rsidP="00612AAC">
            <w:pPr>
              <w:ind w:left="40"/>
              <w:jc w:val="both"/>
              <w:rPr>
                <w:sz w:val="20"/>
                <w:szCs w:val="20"/>
              </w:rPr>
            </w:pPr>
            <w:r>
              <w:rPr>
                <w:rFonts w:eastAsia="Times New Roman"/>
                <w:sz w:val="26"/>
                <w:szCs w:val="26"/>
              </w:rPr>
              <w:t>в соответствии с региональным нормативно-правовым актом, регламентирующим</w:t>
            </w: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предприятия</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9660" w:type="dxa"/>
            <w:gridSpan w:val="9"/>
            <w:tcBorders>
              <w:right w:val="single" w:sz="4" w:space="0" w:color="auto"/>
            </w:tcBorders>
            <w:vAlign w:val="bottom"/>
          </w:tcPr>
          <w:p w:rsidR="00A617D4" w:rsidRDefault="00E2751F" w:rsidP="00612AAC">
            <w:pPr>
              <w:ind w:left="40"/>
              <w:jc w:val="both"/>
              <w:rPr>
                <w:sz w:val="20"/>
                <w:szCs w:val="20"/>
              </w:rPr>
            </w:pPr>
            <w:r>
              <w:rPr>
                <w:rFonts w:eastAsia="Times New Roman"/>
                <w:sz w:val="26"/>
                <w:szCs w:val="26"/>
              </w:rPr>
              <w:t>нормативы минимальной обеспеченности площадью торговых объектов.</w:t>
            </w: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98"/>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(магазины,</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 м площади</w:t>
            </w:r>
          </w:p>
        </w:tc>
        <w:tc>
          <w:tcPr>
            <w:tcW w:w="1300" w:type="dxa"/>
            <w:vAlign w:val="bottom"/>
          </w:tcPr>
          <w:p w:rsidR="00A617D4" w:rsidRDefault="00A617D4" w:rsidP="00612AAC">
            <w:pPr>
              <w:jc w:val="both"/>
              <w:rPr>
                <w:sz w:val="24"/>
                <w:szCs w:val="24"/>
              </w:rPr>
            </w:pPr>
          </w:p>
        </w:tc>
        <w:tc>
          <w:tcPr>
            <w:tcW w:w="86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c>
          <w:tcPr>
            <w:tcW w:w="720" w:type="dxa"/>
            <w:vAlign w:val="bottom"/>
          </w:tcPr>
          <w:p w:rsidR="00A617D4" w:rsidRDefault="00A617D4" w:rsidP="00612AAC">
            <w:pPr>
              <w:jc w:val="both"/>
              <w:rPr>
                <w:sz w:val="24"/>
                <w:szCs w:val="24"/>
              </w:rPr>
            </w:pP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торговые центры,</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торговых объектов</w:t>
            </w:r>
          </w:p>
        </w:tc>
        <w:tc>
          <w:tcPr>
            <w:tcW w:w="1300" w:type="dxa"/>
            <w:vAlign w:val="bottom"/>
          </w:tcPr>
          <w:p w:rsidR="00A617D4" w:rsidRDefault="00A617D4" w:rsidP="00612AAC">
            <w:pPr>
              <w:jc w:val="both"/>
              <w:rPr>
                <w:sz w:val="24"/>
                <w:szCs w:val="24"/>
              </w:rPr>
            </w:pPr>
          </w:p>
        </w:tc>
        <w:tc>
          <w:tcPr>
            <w:tcW w:w="86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c>
          <w:tcPr>
            <w:tcW w:w="720" w:type="dxa"/>
            <w:vAlign w:val="bottom"/>
          </w:tcPr>
          <w:p w:rsidR="00A617D4" w:rsidRDefault="00A617D4" w:rsidP="00612AAC">
            <w:pPr>
              <w:jc w:val="both"/>
              <w:rPr>
                <w:sz w:val="24"/>
                <w:szCs w:val="24"/>
              </w:rPr>
            </w:pP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2"/>
        </w:trPr>
        <w:tc>
          <w:tcPr>
            <w:tcW w:w="2160" w:type="dxa"/>
            <w:vMerge w:val="restart"/>
            <w:tcBorders>
              <w:left w:val="single" w:sz="4"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торговые</w:t>
            </w:r>
          </w:p>
        </w:tc>
        <w:tc>
          <w:tcPr>
            <w:tcW w:w="20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tcBorders>
            <w:vAlign w:val="bottom"/>
          </w:tcPr>
          <w:p w:rsidR="00A617D4" w:rsidRDefault="00A617D4" w:rsidP="00612AAC">
            <w:pPr>
              <w:jc w:val="both"/>
              <w:rPr>
                <w:sz w:val="9"/>
                <w:szCs w:val="9"/>
              </w:rPr>
            </w:pPr>
          </w:p>
        </w:tc>
        <w:tc>
          <w:tcPr>
            <w:tcW w:w="12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66"/>
        </w:trPr>
        <w:tc>
          <w:tcPr>
            <w:tcW w:w="2160" w:type="dxa"/>
            <w:vMerge/>
            <w:tcBorders>
              <w:left w:val="single" w:sz="4" w:space="0" w:color="auto"/>
            </w:tcBorders>
            <w:vAlign w:val="bottom"/>
          </w:tcPr>
          <w:p w:rsidR="00A617D4" w:rsidRDefault="00A617D4" w:rsidP="00612AAC">
            <w:pPr>
              <w:jc w:val="both"/>
              <w:rPr>
                <w:sz w:val="14"/>
                <w:szCs w:val="14"/>
              </w:rPr>
            </w:pPr>
          </w:p>
        </w:tc>
        <w:tc>
          <w:tcPr>
            <w:tcW w:w="200" w:type="dxa"/>
            <w:tcBorders>
              <w:right w:val="single" w:sz="8" w:space="0" w:color="auto"/>
            </w:tcBorders>
            <w:vAlign w:val="bottom"/>
          </w:tcPr>
          <w:p w:rsidR="00A617D4" w:rsidRDefault="00A617D4" w:rsidP="00612AAC">
            <w:pPr>
              <w:jc w:val="both"/>
              <w:rPr>
                <w:sz w:val="14"/>
                <w:szCs w:val="14"/>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13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w:t>
            </w:r>
          </w:p>
        </w:tc>
        <w:tc>
          <w:tcPr>
            <w:tcW w:w="8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до 150</w:t>
            </w:r>
          </w:p>
        </w:tc>
        <w:tc>
          <w:tcPr>
            <w:tcW w:w="98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от 150</w:t>
            </w:r>
          </w:p>
        </w:tc>
        <w:tc>
          <w:tcPr>
            <w:tcW w:w="72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до</w:t>
            </w:r>
          </w:p>
        </w:tc>
        <w:tc>
          <w:tcPr>
            <w:tcW w:w="12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свыше</w:t>
            </w:r>
          </w:p>
        </w:tc>
        <w:tc>
          <w:tcPr>
            <w:tcW w:w="142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свыше 650</w:t>
            </w:r>
          </w:p>
        </w:tc>
        <w:tc>
          <w:tcPr>
            <w:tcW w:w="142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свыше</w:t>
            </w:r>
          </w:p>
        </w:tc>
        <w:tc>
          <w:tcPr>
            <w:tcW w:w="140" w:type="dxa"/>
            <w:vAlign w:val="bottom"/>
          </w:tcPr>
          <w:p w:rsidR="00A617D4" w:rsidRDefault="00A617D4" w:rsidP="00612AAC">
            <w:pPr>
              <w:jc w:val="both"/>
              <w:rPr>
                <w:sz w:val="14"/>
                <w:szCs w:val="14"/>
              </w:rPr>
            </w:pPr>
          </w:p>
        </w:tc>
        <w:tc>
          <w:tcPr>
            <w:tcW w:w="1560" w:type="dxa"/>
            <w:vMerge w:val="restart"/>
            <w:tcBorders>
              <w:right w:val="single" w:sz="4" w:space="0" w:color="auto"/>
            </w:tcBorders>
            <w:vAlign w:val="bottom"/>
          </w:tcPr>
          <w:p w:rsidR="00A617D4" w:rsidRDefault="00E2751F" w:rsidP="00612AAC">
            <w:pPr>
              <w:ind w:right="30"/>
              <w:jc w:val="both"/>
              <w:rPr>
                <w:sz w:val="20"/>
                <w:szCs w:val="20"/>
              </w:rPr>
            </w:pPr>
            <w:r>
              <w:rPr>
                <w:rFonts w:eastAsia="Times New Roman"/>
                <w:sz w:val="26"/>
                <w:szCs w:val="26"/>
              </w:rPr>
              <w:t>свыше 3500</w:t>
            </w: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16"/>
        </w:trPr>
        <w:tc>
          <w:tcPr>
            <w:tcW w:w="2160" w:type="dxa"/>
            <w:vMerge w:val="restart"/>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комплексы)</w:t>
            </w:r>
          </w:p>
        </w:tc>
        <w:tc>
          <w:tcPr>
            <w:tcW w:w="200" w:type="dxa"/>
            <w:tcBorders>
              <w:right w:val="single" w:sz="8" w:space="0" w:color="auto"/>
            </w:tcBorders>
            <w:vAlign w:val="bottom"/>
          </w:tcPr>
          <w:p w:rsidR="00A617D4" w:rsidRDefault="00A617D4" w:rsidP="00612AAC">
            <w:pPr>
              <w:jc w:val="both"/>
              <w:rPr>
                <w:sz w:val="18"/>
                <w:szCs w:val="18"/>
              </w:rPr>
            </w:pPr>
          </w:p>
        </w:tc>
        <w:tc>
          <w:tcPr>
            <w:tcW w:w="2320" w:type="dxa"/>
            <w:vMerge/>
            <w:tcBorders>
              <w:right w:val="single" w:sz="8" w:space="0" w:color="auto"/>
            </w:tcBorders>
            <w:vAlign w:val="bottom"/>
          </w:tcPr>
          <w:p w:rsidR="00A617D4" w:rsidRDefault="00A617D4" w:rsidP="00612AAC">
            <w:pPr>
              <w:jc w:val="both"/>
              <w:rPr>
                <w:sz w:val="18"/>
                <w:szCs w:val="18"/>
              </w:rPr>
            </w:pPr>
          </w:p>
        </w:tc>
        <w:tc>
          <w:tcPr>
            <w:tcW w:w="1300" w:type="dxa"/>
            <w:vMerge/>
            <w:tcBorders>
              <w:right w:val="single" w:sz="8" w:space="0" w:color="auto"/>
            </w:tcBorders>
            <w:vAlign w:val="bottom"/>
          </w:tcPr>
          <w:p w:rsidR="00A617D4" w:rsidRDefault="00A617D4" w:rsidP="00612AAC">
            <w:pPr>
              <w:jc w:val="both"/>
              <w:rPr>
                <w:sz w:val="18"/>
                <w:szCs w:val="18"/>
              </w:rPr>
            </w:pPr>
          </w:p>
        </w:tc>
        <w:tc>
          <w:tcPr>
            <w:tcW w:w="860" w:type="dxa"/>
            <w:vMerge/>
            <w:tcBorders>
              <w:right w:val="single" w:sz="8" w:space="0" w:color="auto"/>
            </w:tcBorders>
            <w:vAlign w:val="bottom"/>
          </w:tcPr>
          <w:p w:rsidR="00A617D4" w:rsidRDefault="00A617D4" w:rsidP="00612AAC">
            <w:pPr>
              <w:jc w:val="both"/>
              <w:rPr>
                <w:sz w:val="18"/>
                <w:szCs w:val="18"/>
              </w:rPr>
            </w:pPr>
          </w:p>
        </w:tc>
        <w:tc>
          <w:tcPr>
            <w:tcW w:w="980" w:type="dxa"/>
            <w:vMerge/>
            <w:tcBorders>
              <w:right w:val="single" w:sz="8" w:space="0" w:color="auto"/>
            </w:tcBorders>
            <w:vAlign w:val="bottom"/>
          </w:tcPr>
          <w:p w:rsidR="00A617D4" w:rsidRDefault="00A617D4" w:rsidP="00612AAC">
            <w:pPr>
              <w:jc w:val="both"/>
              <w:rPr>
                <w:sz w:val="18"/>
                <w:szCs w:val="18"/>
              </w:rPr>
            </w:pPr>
          </w:p>
        </w:tc>
        <w:tc>
          <w:tcPr>
            <w:tcW w:w="720" w:type="dxa"/>
            <w:vMerge/>
            <w:tcBorders>
              <w:right w:val="single" w:sz="8" w:space="0" w:color="auto"/>
            </w:tcBorders>
            <w:vAlign w:val="bottom"/>
          </w:tcPr>
          <w:p w:rsidR="00A617D4" w:rsidRDefault="00A617D4" w:rsidP="00612AAC">
            <w:pPr>
              <w:jc w:val="both"/>
              <w:rPr>
                <w:sz w:val="18"/>
                <w:szCs w:val="18"/>
              </w:rPr>
            </w:pPr>
          </w:p>
        </w:tc>
        <w:tc>
          <w:tcPr>
            <w:tcW w:w="1260" w:type="dxa"/>
            <w:vMerge/>
            <w:tcBorders>
              <w:right w:val="single" w:sz="8" w:space="0" w:color="auto"/>
            </w:tcBorders>
            <w:vAlign w:val="bottom"/>
          </w:tcPr>
          <w:p w:rsidR="00A617D4" w:rsidRDefault="00A617D4" w:rsidP="00612AAC">
            <w:pPr>
              <w:jc w:val="both"/>
              <w:rPr>
                <w:sz w:val="18"/>
                <w:szCs w:val="18"/>
              </w:rPr>
            </w:pPr>
          </w:p>
        </w:tc>
        <w:tc>
          <w:tcPr>
            <w:tcW w:w="1420" w:type="dxa"/>
            <w:vMerge/>
            <w:tcBorders>
              <w:right w:val="single" w:sz="8" w:space="0" w:color="auto"/>
            </w:tcBorders>
            <w:vAlign w:val="bottom"/>
          </w:tcPr>
          <w:p w:rsidR="00A617D4" w:rsidRDefault="00A617D4" w:rsidP="00612AAC">
            <w:pPr>
              <w:jc w:val="both"/>
              <w:rPr>
                <w:sz w:val="18"/>
                <w:szCs w:val="18"/>
              </w:rPr>
            </w:pPr>
          </w:p>
        </w:tc>
        <w:tc>
          <w:tcPr>
            <w:tcW w:w="1420" w:type="dxa"/>
            <w:vMerge/>
            <w:tcBorders>
              <w:right w:val="single" w:sz="8" w:space="0" w:color="auto"/>
            </w:tcBorders>
            <w:vAlign w:val="bottom"/>
          </w:tcPr>
          <w:p w:rsidR="00A617D4" w:rsidRDefault="00A617D4" w:rsidP="00612AAC">
            <w:pPr>
              <w:jc w:val="both"/>
              <w:rPr>
                <w:sz w:val="18"/>
                <w:szCs w:val="18"/>
              </w:rPr>
            </w:pPr>
          </w:p>
        </w:tc>
        <w:tc>
          <w:tcPr>
            <w:tcW w:w="140" w:type="dxa"/>
            <w:vAlign w:val="bottom"/>
          </w:tcPr>
          <w:p w:rsidR="00A617D4" w:rsidRDefault="00A617D4" w:rsidP="00612AAC">
            <w:pPr>
              <w:jc w:val="both"/>
              <w:rPr>
                <w:sz w:val="18"/>
                <w:szCs w:val="18"/>
              </w:rPr>
            </w:pPr>
          </w:p>
        </w:tc>
        <w:tc>
          <w:tcPr>
            <w:tcW w:w="1560" w:type="dxa"/>
            <w:vMerge/>
            <w:tcBorders>
              <w:right w:val="single" w:sz="4" w:space="0" w:color="auto"/>
            </w:tcBorders>
            <w:vAlign w:val="bottom"/>
          </w:tcPr>
          <w:p w:rsidR="00A617D4" w:rsidRDefault="00A617D4" w:rsidP="00612AAC">
            <w:pPr>
              <w:jc w:val="both"/>
              <w:rPr>
                <w:sz w:val="18"/>
                <w:szCs w:val="18"/>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84"/>
        </w:trPr>
        <w:tc>
          <w:tcPr>
            <w:tcW w:w="2160" w:type="dxa"/>
            <w:vMerge/>
            <w:tcBorders>
              <w:left w:val="single" w:sz="4" w:space="0" w:color="auto"/>
            </w:tcBorders>
            <w:vAlign w:val="bottom"/>
          </w:tcPr>
          <w:p w:rsidR="00A617D4" w:rsidRDefault="00A617D4" w:rsidP="00612AAC">
            <w:pPr>
              <w:jc w:val="both"/>
              <w:rPr>
                <w:sz w:val="7"/>
                <w:szCs w:val="7"/>
              </w:rPr>
            </w:pPr>
          </w:p>
        </w:tc>
        <w:tc>
          <w:tcPr>
            <w:tcW w:w="200" w:type="dxa"/>
            <w:tcBorders>
              <w:right w:val="single" w:sz="8" w:space="0" w:color="auto"/>
            </w:tcBorders>
            <w:vAlign w:val="bottom"/>
          </w:tcPr>
          <w:p w:rsidR="00A617D4" w:rsidRDefault="00A617D4" w:rsidP="00612AAC">
            <w:pPr>
              <w:jc w:val="both"/>
              <w:rPr>
                <w:sz w:val="7"/>
                <w:szCs w:val="7"/>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w:t>
            </w:r>
          </w:p>
        </w:tc>
        <w:tc>
          <w:tcPr>
            <w:tcW w:w="130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торговой</w:t>
            </w:r>
          </w:p>
        </w:tc>
        <w:tc>
          <w:tcPr>
            <w:tcW w:w="860" w:type="dxa"/>
            <w:tcBorders>
              <w:right w:val="single" w:sz="8" w:space="0" w:color="auto"/>
            </w:tcBorders>
            <w:vAlign w:val="bottom"/>
          </w:tcPr>
          <w:p w:rsidR="00A617D4" w:rsidRDefault="00A617D4" w:rsidP="00612AAC">
            <w:pPr>
              <w:jc w:val="both"/>
              <w:rPr>
                <w:sz w:val="7"/>
                <w:szCs w:val="7"/>
              </w:rPr>
            </w:pPr>
          </w:p>
        </w:tc>
        <w:tc>
          <w:tcPr>
            <w:tcW w:w="98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до 250</w:t>
            </w:r>
          </w:p>
        </w:tc>
        <w:tc>
          <w:tcPr>
            <w:tcW w:w="72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250</w:t>
            </w:r>
          </w:p>
        </w:tc>
        <w:tc>
          <w:tcPr>
            <w:tcW w:w="126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250 до</w:t>
            </w:r>
          </w:p>
        </w:tc>
        <w:tc>
          <w:tcPr>
            <w:tcW w:w="142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до 1500</w:t>
            </w:r>
          </w:p>
        </w:tc>
        <w:tc>
          <w:tcPr>
            <w:tcW w:w="142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1500 до</w:t>
            </w:r>
          </w:p>
        </w:tc>
        <w:tc>
          <w:tcPr>
            <w:tcW w:w="140" w:type="dxa"/>
            <w:vAlign w:val="bottom"/>
          </w:tcPr>
          <w:p w:rsidR="00A617D4" w:rsidRDefault="00A617D4" w:rsidP="00612AAC">
            <w:pPr>
              <w:jc w:val="both"/>
              <w:rPr>
                <w:sz w:val="7"/>
                <w:szCs w:val="7"/>
              </w:rPr>
            </w:pPr>
          </w:p>
        </w:tc>
        <w:tc>
          <w:tcPr>
            <w:tcW w:w="1560" w:type="dxa"/>
            <w:tcBorders>
              <w:right w:val="single" w:sz="4" w:space="0" w:color="auto"/>
            </w:tcBorders>
            <w:vAlign w:val="bottom"/>
          </w:tcPr>
          <w:p w:rsidR="00A617D4" w:rsidRDefault="00A617D4" w:rsidP="00612AAC">
            <w:pPr>
              <w:jc w:val="both"/>
              <w:rPr>
                <w:sz w:val="7"/>
                <w:szCs w:val="7"/>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14"/>
        </w:trPr>
        <w:tc>
          <w:tcPr>
            <w:tcW w:w="2160" w:type="dxa"/>
            <w:tcBorders>
              <w:left w:val="single" w:sz="4" w:space="0" w:color="auto"/>
            </w:tcBorders>
            <w:vAlign w:val="bottom"/>
          </w:tcPr>
          <w:p w:rsidR="00A617D4" w:rsidRDefault="00A617D4" w:rsidP="00612AAC">
            <w:pPr>
              <w:jc w:val="both"/>
              <w:rPr>
                <w:sz w:val="18"/>
                <w:szCs w:val="18"/>
              </w:rPr>
            </w:pPr>
          </w:p>
        </w:tc>
        <w:tc>
          <w:tcPr>
            <w:tcW w:w="200" w:type="dxa"/>
            <w:tcBorders>
              <w:right w:val="single" w:sz="8" w:space="0" w:color="auto"/>
            </w:tcBorders>
            <w:vAlign w:val="bottom"/>
          </w:tcPr>
          <w:p w:rsidR="00A617D4" w:rsidRDefault="00A617D4" w:rsidP="00612AAC">
            <w:pPr>
              <w:jc w:val="both"/>
              <w:rPr>
                <w:sz w:val="18"/>
                <w:szCs w:val="18"/>
              </w:rPr>
            </w:pPr>
          </w:p>
        </w:tc>
        <w:tc>
          <w:tcPr>
            <w:tcW w:w="2320" w:type="dxa"/>
            <w:vMerge/>
            <w:tcBorders>
              <w:right w:val="single" w:sz="8" w:space="0" w:color="auto"/>
            </w:tcBorders>
            <w:vAlign w:val="bottom"/>
          </w:tcPr>
          <w:p w:rsidR="00A617D4" w:rsidRDefault="00A617D4" w:rsidP="00612AAC">
            <w:pPr>
              <w:jc w:val="both"/>
              <w:rPr>
                <w:sz w:val="18"/>
                <w:szCs w:val="18"/>
              </w:rPr>
            </w:pPr>
          </w:p>
        </w:tc>
        <w:tc>
          <w:tcPr>
            <w:tcW w:w="1300" w:type="dxa"/>
            <w:vMerge/>
            <w:tcBorders>
              <w:right w:val="single" w:sz="8" w:space="0" w:color="auto"/>
            </w:tcBorders>
            <w:vAlign w:val="bottom"/>
          </w:tcPr>
          <w:p w:rsidR="00A617D4" w:rsidRDefault="00A617D4" w:rsidP="00612AAC">
            <w:pPr>
              <w:jc w:val="both"/>
              <w:rPr>
                <w:sz w:val="18"/>
                <w:szCs w:val="18"/>
              </w:rPr>
            </w:pPr>
          </w:p>
        </w:tc>
        <w:tc>
          <w:tcPr>
            <w:tcW w:w="860" w:type="dxa"/>
            <w:tcBorders>
              <w:right w:val="single" w:sz="8" w:space="0" w:color="auto"/>
            </w:tcBorders>
            <w:vAlign w:val="bottom"/>
          </w:tcPr>
          <w:p w:rsidR="00A617D4" w:rsidRDefault="00A617D4" w:rsidP="00612AAC">
            <w:pPr>
              <w:jc w:val="both"/>
              <w:rPr>
                <w:sz w:val="18"/>
                <w:szCs w:val="18"/>
              </w:rPr>
            </w:pPr>
          </w:p>
        </w:tc>
        <w:tc>
          <w:tcPr>
            <w:tcW w:w="980" w:type="dxa"/>
            <w:vMerge/>
            <w:tcBorders>
              <w:right w:val="single" w:sz="8" w:space="0" w:color="auto"/>
            </w:tcBorders>
            <w:vAlign w:val="bottom"/>
          </w:tcPr>
          <w:p w:rsidR="00A617D4" w:rsidRDefault="00A617D4" w:rsidP="00612AAC">
            <w:pPr>
              <w:jc w:val="both"/>
              <w:rPr>
                <w:sz w:val="18"/>
                <w:szCs w:val="18"/>
              </w:rPr>
            </w:pPr>
          </w:p>
        </w:tc>
        <w:tc>
          <w:tcPr>
            <w:tcW w:w="720" w:type="dxa"/>
            <w:vMerge/>
            <w:tcBorders>
              <w:right w:val="single" w:sz="8" w:space="0" w:color="auto"/>
            </w:tcBorders>
            <w:vAlign w:val="bottom"/>
          </w:tcPr>
          <w:p w:rsidR="00A617D4" w:rsidRDefault="00A617D4" w:rsidP="00612AAC">
            <w:pPr>
              <w:jc w:val="both"/>
              <w:rPr>
                <w:sz w:val="18"/>
                <w:szCs w:val="18"/>
              </w:rPr>
            </w:pPr>
          </w:p>
        </w:tc>
        <w:tc>
          <w:tcPr>
            <w:tcW w:w="1260" w:type="dxa"/>
            <w:vMerge/>
            <w:tcBorders>
              <w:right w:val="single" w:sz="8" w:space="0" w:color="auto"/>
            </w:tcBorders>
            <w:vAlign w:val="bottom"/>
          </w:tcPr>
          <w:p w:rsidR="00A617D4" w:rsidRDefault="00A617D4" w:rsidP="00612AAC">
            <w:pPr>
              <w:jc w:val="both"/>
              <w:rPr>
                <w:sz w:val="18"/>
                <w:szCs w:val="18"/>
              </w:rPr>
            </w:pPr>
          </w:p>
        </w:tc>
        <w:tc>
          <w:tcPr>
            <w:tcW w:w="1420" w:type="dxa"/>
            <w:vMerge/>
            <w:tcBorders>
              <w:right w:val="single" w:sz="8" w:space="0" w:color="auto"/>
            </w:tcBorders>
            <w:vAlign w:val="bottom"/>
          </w:tcPr>
          <w:p w:rsidR="00A617D4" w:rsidRDefault="00A617D4" w:rsidP="00612AAC">
            <w:pPr>
              <w:jc w:val="both"/>
              <w:rPr>
                <w:sz w:val="18"/>
                <w:szCs w:val="18"/>
              </w:rPr>
            </w:pPr>
          </w:p>
        </w:tc>
        <w:tc>
          <w:tcPr>
            <w:tcW w:w="1420" w:type="dxa"/>
            <w:vMerge/>
            <w:tcBorders>
              <w:right w:val="single" w:sz="8" w:space="0" w:color="auto"/>
            </w:tcBorders>
            <w:vAlign w:val="bottom"/>
          </w:tcPr>
          <w:p w:rsidR="00A617D4" w:rsidRDefault="00A617D4" w:rsidP="00612AAC">
            <w:pPr>
              <w:jc w:val="both"/>
              <w:rPr>
                <w:sz w:val="18"/>
                <w:szCs w:val="18"/>
              </w:rPr>
            </w:pPr>
          </w:p>
        </w:tc>
        <w:tc>
          <w:tcPr>
            <w:tcW w:w="140" w:type="dxa"/>
            <w:vAlign w:val="bottom"/>
          </w:tcPr>
          <w:p w:rsidR="00A617D4" w:rsidRDefault="00A617D4" w:rsidP="00612AAC">
            <w:pPr>
              <w:jc w:val="both"/>
              <w:rPr>
                <w:sz w:val="18"/>
                <w:szCs w:val="18"/>
              </w:rPr>
            </w:pPr>
          </w:p>
        </w:tc>
        <w:tc>
          <w:tcPr>
            <w:tcW w:w="1560" w:type="dxa"/>
            <w:tcBorders>
              <w:right w:val="single" w:sz="4" w:space="0" w:color="auto"/>
            </w:tcBorders>
            <w:vAlign w:val="bottom"/>
          </w:tcPr>
          <w:p w:rsidR="00A617D4" w:rsidRDefault="00A617D4" w:rsidP="00612AAC">
            <w:pPr>
              <w:jc w:val="both"/>
              <w:rPr>
                <w:sz w:val="18"/>
                <w:szCs w:val="18"/>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площади</w:t>
            </w:r>
          </w:p>
        </w:tc>
        <w:tc>
          <w:tcPr>
            <w:tcW w:w="860" w:type="dxa"/>
            <w:tcBorders>
              <w:right w:val="single" w:sz="8" w:space="0" w:color="auto"/>
            </w:tcBorders>
            <w:vAlign w:val="bottom"/>
          </w:tcPr>
          <w:p w:rsidR="00A617D4" w:rsidRDefault="00A617D4" w:rsidP="00612AAC">
            <w:pPr>
              <w:jc w:val="both"/>
              <w:rPr>
                <w:sz w:val="24"/>
                <w:szCs w:val="24"/>
              </w:rPr>
            </w:pPr>
          </w:p>
        </w:tc>
        <w:tc>
          <w:tcPr>
            <w:tcW w:w="98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12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650</w:t>
            </w:r>
          </w:p>
        </w:tc>
        <w:tc>
          <w:tcPr>
            <w:tcW w:w="14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3500</w:t>
            </w: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98"/>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кв. м</w:t>
            </w:r>
          </w:p>
        </w:tc>
        <w:tc>
          <w:tcPr>
            <w:tcW w:w="860" w:type="dxa"/>
            <w:tcBorders>
              <w:right w:val="single" w:sz="8" w:space="0" w:color="auto"/>
            </w:tcBorders>
            <w:vAlign w:val="bottom"/>
          </w:tcPr>
          <w:p w:rsidR="00A617D4" w:rsidRDefault="00A617D4" w:rsidP="00612AAC">
            <w:pPr>
              <w:jc w:val="both"/>
              <w:rPr>
                <w:sz w:val="24"/>
                <w:szCs w:val="24"/>
              </w:rPr>
            </w:pPr>
          </w:p>
        </w:tc>
        <w:tc>
          <w:tcPr>
            <w:tcW w:w="98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12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2"/>
        </w:trPr>
        <w:tc>
          <w:tcPr>
            <w:tcW w:w="2160" w:type="dxa"/>
            <w:tcBorders>
              <w:left w:val="single" w:sz="4" w:space="0" w:color="auto"/>
            </w:tcBorders>
            <w:vAlign w:val="bottom"/>
          </w:tcPr>
          <w:p w:rsidR="00A617D4" w:rsidRDefault="00A617D4" w:rsidP="00612AAC">
            <w:pPr>
              <w:jc w:val="both"/>
              <w:rPr>
                <w:sz w:val="9"/>
                <w:szCs w:val="9"/>
              </w:rPr>
            </w:pPr>
          </w:p>
        </w:tc>
        <w:tc>
          <w:tcPr>
            <w:tcW w:w="20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right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98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2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82"/>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га/100 кв.</w:t>
            </w:r>
          </w:p>
        </w:tc>
        <w:tc>
          <w:tcPr>
            <w:tcW w:w="860" w:type="dxa"/>
            <w:tcBorders>
              <w:right w:val="single" w:sz="8" w:space="0" w:color="auto"/>
            </w:tcBorders>
            <w:vAlign w:val="bottom"/>
          </w:tcPr>
          <w:p w:rsidR="00A617D4" w:rsidRDefault="00E2751F" w:rsidP="00612AAC">
            <w:pPr>
              <w:ind w:right="90"/>
              <w:jc w:val="both"/>
              <w:rPr>
                <w:sz w:val="20"/>
                <w:szCs w:val="20"/>
              </w:rPr>
            </w:pPr>
            <w:r>
              <w:rPr>
                <w:rFonts w:eastAsia="Times New Roman"/>
                <w:sz w:val="26"/>
                <w:szCs w:val="26"/>
              </w:rPr>
              <w:t>0,03</w:t>
            </w:r>
          </w:p>
        </w:tc>
        <w:tc>
          <w:tcPr>
            <w:tcW w:w="9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0,08</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0,08</w:t>
            </w:r>
          </w:p>
        </w:tc>
        <w:tc>
          <w:tcPr>
            <w:tcW w:w="12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0,08 - 0,06</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0,06 - 0,04</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0,04 - 0,02</w:t>
            </w: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E2751F" w:rsidP="00612AAC">
            <w:pPr>
              <w:ind w:right="510"/>
              <w:jc w:val="both"/>
              <w:rPr>
                <w:sz w:val="20"/>
                <w:szCs w:val="20"/>
              </w:rPr>
            </w:pPr>
            <w:r>
              <w:rPr>
                <w:rFonts w:eastAsia="Times New Roman"/>
                <w:sz w:val="26"/>
                <w:szCs w:val="26"/>
              </w:rPr>
              <w:t>0,02</w:t>
            </w: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w:t>
            </w:r>
          </w:p>
        </w:tc>
        <w:tc>
          <w:tcPr>
            <w:tcW w:w="860" w:type="dxa"/>
            <w:tcBorders>
              <w:right w:val="single" w:sz="8" w:space="0" w:color="auto"/>
            </w:tcBorders>
            <w:vAlign w:val="bottom"/>
          </w:tcPr>
          <w:p w:rsidR="00A617D4" w:rsidRDefault="00A617D4" w:rsidP="00612AAC">
            <w:pPr>
              <w:jc w:val="both"/>
              <w:rPr>
                <w:sz w:val="24"/>
                <w:szCs w:val="24"/>
              </w:rPr>
            </w:pPr>
          </w:p>
        </w:tc>
        <w:tc>
          <w:tcPr>
            <w:tcW w:w="98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12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98"/>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торговой</w:t>
            </w:r>
          </w:p>
        </w:tc>
        <w:tc>
          <w:tcPr>
            <w:tcW w:w="860" w:type="dxa"/>
            <w:tcBorders>
              <w:right w:val="single" w:sz="8" w:space="0" w:color="auto"/>
            </w:tcBorders>
            <w:vAlign w:val="bottom"/>
          </w:tcPr>
          <w:p w:rsidR="00A617D4" w:rsidRDefault="00A617D4" w:rsidP="00612AAC">
            <w:pPr>
              <w:jc w:val="both"/>
              <w:rPr>
                <w:sz w:val="24"/>
                <w:szCs w:val="24"/>
              </w:rPr>
            </w:pPr>
          </w:p>
        </w:tc>
        <w:tc>
          <w:tcPr>
            <w:tcW w:w="98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12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площади</w:t>
            </w:r>
          </w:p>
        </w:tc>
        <w:tc>
          <w:tcPr>
            <w:tcW w:w="860" w:type="dxa"/>
            <w:tcBorders>
              <w:right w:val="single" w:sz="8" w:space="0" w:color="auto"/>
            </w:tcBorders>
            <w:vAlign w:val="bottom"/>
          </w:tcPr>
          <w:p w:rsidR="00A617D4" w:rsidRDefault="00A617D4" w:rsidP="00612AAC">
            <w:pPr>
              <w:jc w:val="both"/>
              <w:rPr>
                <w:sz w:val="24"/>
                <w:szCs w:val="24"/>
              </w:rPr>
            </w:pPr>
          </w:p>
        </w:tc>
        <w:tc>
          <w:tcPr>
            <w:tcW w:w="98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12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2"/>
        </w:trPr>
        <w:tc>
          <w:tcPr>
            <w:tcW w:w="2160" w:type="dxa"/>
            <w:tcBorders>
              <w:left w:val="single" w:sz="4" w:space="0" w:color="auto"/>
              <w:bottom w:val="single" w:sz="8" w:space="0" w:color="auto"/>
            </w:tcBorders>
            <w:vAlign w:val="bottom"/>
          </w:tcPr>
          <w:p w:rsidR="00A617D4" w:rsidRDefault="00A617D4" w:rsidP="00612AAC">
            <w:pPr>
              <w:jc w:val="both"/>
              <w:rPr>
                <w:sz w:val="9"/>
                <w:szCs w:val="9"/>
              </w:rPr>
            </w:pPr>
          </w:p>
        </w:tc>
        <w:tc>
          <w:tcPr>
            <w:tcW w:w="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right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98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2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80"/>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Предприятия</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3860" w:type="dxa"/>
            <w:gridSpan w:val="4"/>
            <w:vAlign w:val="bottom"/>
          </w:tcPr>
          <w:p w:rsidR="00A617D4" w:rsidRDefault="00E2751F" w:rsidP="00612AAC">
            <w:pPr>
              <w:ind w:left="40"/>
              <w:jc w:val="both"/>
              <w:rPr>
                <w:sz w:val="20"/>
                <w:szCs w:val="20"/>
              </w:rPr>
            </w:pPr>
            <w:r>
              <w:rPr>
                <w:rFonts w:eastAsia="Times New Roman"/>
                <w:sz w:val="26"/>
                <w:szCs w:val="26"/>
              </w:rPr>
              <w:t>городские населенные пункты:</w:t>
            </w: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4"/>
        </w:trPr>
        <w:tc>
          <w:tcPr>
            <w:tcW w:w="2160" w:type="dxa"/>
            <w:vMerge w:val="restart"/>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общественного</w:t>
            </w:r>
          </w:p>
        </w:tc>
        <w:tc>
          <w:tcPr>
            <w:tcW w:w="200" w:type="dxa"/>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130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tcBorders>
            <w:vAlign w:val="bottom"/>
          </w:tcPr>
          <w:p w:rsidR="00A617D4" w:rsidRDefault="00A617D4" w:rsidP="00612AAC">
            <w:pPr>
              <w:jc w:val="both"/>
              <w:rPr>
                <w:sz w:val="9"/>
                <w:szCs w:val="9"/>
              </w:rPr>
            </w:pPr>
          </w:p>
        </w:tc>
        <w:tc>
          <w:tcPr>
            <w:tcW w:w="12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66"/>
        </w:trPr>
        <w:tc>
          <w:tcPr>
            <w:tcW w:w="2160" w:type="dxa"/>
            <w:vMerge/>
            <w:tcBorders>
              <w:left w:val="single" w:sz="4" w:space="0" w:color="auto"/>
            </w:tcBorders>
            <w:vAlign w:val="bottom"/>
          </w:tcPr>
          <w:p w:rsidR="00A617D4" w:rsidRDefault="00A617D4" w:rsidP="00612AAC">
            <w:pPr>
              <w:jc w:val="both"/>
              <w:rPr>
                <w:sz w:val="14"/>
                <w:szCs w:val="14"/>
              </w:rPr>
            </w:pPr>
          </w:p>
        </w:tc>
        <w:tc>
          <w:tcPr>
            <w:tcW w:w="200" w:type="dxa"/>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8100" w:type="dxa"/>
            <w:gridSpan w:val="8"/>
            <w:vMerge w:val="restart"/>
            <w:vAlign w:val="bottom"/>
          </w:tcPr>
          <w:p w:rsidR="00A617D4" w:rsidRDefault="00E2751F" w:rsidP="00612AAC">
            <w:pPr>
              <w:ind w:left="40"/>
              <w:jc w:val="both"/>
              <w:rPr>
                <w:sz w:val="20"/>
                <w:szCs w:val="20"/>
              </w:rPr>
            </w:pPr>
            <w:r>
              <w:rPr>
                <w:rFonts w:eastAsia="Times New Roman"/>
                <w:sz w:val="26"/>
                <w:szCs w:val="26"/>
              </w:rPr>
              <w:t>40 мест на 1 тыс. человек, в том числе 32 места на 1 тыс. человек - для</w:t>
            </w:r>
          </w:p>
        </w:tc>
        <w:tc>
          <w:tcPr>
            <w:tcW w:w="1560" w:type="dxa"/>
            <w:tcBorders>
              <w:right w:val="single" w:sz="4" w:space="0" w:color="auto"/>
            </w:tcBorders>
            <w:vAlign w:val="bottom"/>
          </w:tcPr>
          <w:p w:rsidR="00A617D4" w:rsidRDefault="00A617D4" w:rsidP="00612AAC">
            <w:pPr>
              <w:jc w:val="both"/>
              <w:rPr>
                <w:sz w:val="14"/>
                <w:szCs w:val="1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14"/>
        </w:trPr>
        <w:tc>
          <w:tcPr>
            <w:tcW w:w="2160" w:type="dxa"/>
            <w:vMerge w:val="restart"/>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питания</w:t>
            </w:r>
          </w:p>
        </w:tc>
        <w:tc>
          <w:tcPr>
            <w:tcW w:w="200" w:type="dxa"/>
            <w:tcBorders>
              <w:right w:val="single" w:sz="8" w:space="0" w:color="auto"/>
            </w:tcBorders>
            <w:vAlign w:val="bottom"/>
          </w:tcPr>
          <w:p w:rsidR="00A617D4" w:rsidRDefault="00A617D4" w:rsidP="00612AAC">
            <w:pPr>
              <w:jc w:val="both"/>
              <w:rPr>
                <w:sz w:val="18"/>
                <w:szCs w:val="18"/>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8100" w:type="dxa"/>
            <w:gridSpan w:val="8"/>
            <w:vMerge/>
            <w:vAlign w:val="bottom"/>
          </w:tcPr>
          <w:p w:rsidR="00A617D4" w:rsidRDefault="00A617D4" w:rsidP="00612AAC">
            <w:pPr>
              <w:jc w:val="both"/>
              <w:rPr>
                <w:sz w:val="18"/>
                <w:szCs w:val="18"/>
              </w:rPr>
            </w:pPr>
          </w:p>
        </w:tc>
        <w:tc>
          <w:tcPr>
            <w:tcW w:w="1560" w:type="dxa"/>
            <w:tcBorders>
              <w:right w:val="single" w:sz="4" w:space="0" w:color="auto"/>
            </w:tcBorders>
            <w:vAlign w:val="bottom"/>
          </w:tcPr>
          <w:p w:rsidR="00A617D4" w:rsidRDefault="00A617D4" w:rsidP="00612AAC">
            <w:pPr>
              <w:jc w:val="both"/>
              <w:rPr>
                <w:sz w:val="18"/>
                <w:szCs w:val="18"/>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86"/>
        </w:trPr>
        <w:tc>
          <w:tcPr>
            <w:tcW w:w="2160" w:type="dxa"/>
            <w:vMerge/>
            <w:tcBorders>
              <w:left w:val="single" w:sz="4" w:space="0" w:color="auto"/>
            </w:tcBorders>
            <w:vAlign w:val="bottom"/>
          </w:tcPr>
          <w:p w:rsidR="00A617D4" w:rsidRDefault="00A617D4" w:rsidP="00612AAC">
            <w:pPr>
              <w:jc w:val="both"/>
              <w:rPr>
                <w:sz w:val="7"/>
                <w:szCs w:val="7"/>
              </w:rPr>
            </w:pPr>
          </w:p>
        </w:tc>
        <w:tc>
          <w:tcPr>
            <w:tcW w:w="200" w:type="dxa"/>
            <w:tcBorders>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8100" w:type="dxa"/>
            <w:gridSpan w:val="8"/>
            <w:vMerge w:val="restart"/>
            <w:vAlign w:val="bottom"/>
          </w:tcPr>
          <w:p w:rsidR="00A617D4" w:rsidRDefault="00E2751F" w:rsidP="00612AAC">
            <w:pPr>
              <w:ind w:left="40"/>
              <w:jc w:val="both"/>
              <w:rPr>
                <w:sz w:val="20"/>
                <w:szCs w:val="20"/>
              </w:rPr>
            </w:pPr>
            <w:r>
              <w:rPr>
                <w:rFonts w:eastAsia="Times New Roman"/>
                <w:sz w:val="26"/>
                <w:szCs w:val="26"/>
              </w:rPr>
              <w:t>общественного делового центра, 8 мест на 1 тыс. человек - для квартала</w:t>
            </w:r>
          </w:p>
        </w:tc>
        <w:tc>
          <w:tcPr>
            <w:tcW w:w="1560" w:type="dxa"/>
            <w:tcBorders>
              <w:right w:val="single" w:sz="4" w:space="0" w:color="auto"/>
            </w:tcBorders>
            <w:vAlign w:val="bottom"/>
          </w:tcPr>
          <w:p w:rsidR="00A617D4" w:rsidRDefault="00A617D4" w:rsidP="00612AAC">
            <w:pPr>
              <w:jc w:val="both"/>
              <w:rPr>
                <w:sz w:val="7"/>
                <w:szCs w:val="7"/>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14"/>
        </w:trPr>
        <w:tc>
          <w:tcPr>
            <w:tcW w:w="2160" w:type="dxa"/>
            <w:tcBorders>
              <w:left w:val="single" w:sz="4" w:space="0" w:color="auto"/>
            </w:tcBorders>
            <w:vAlign w:val="bottom"/>
          </w:tcPr>
          <w:p w:rsidR="00A617D4" w:rsidRDefault="00A617D4" w:rsidP="00612AAC">
            <w:pPr>
              <w:jc w:val="both"/>
              <w:rPr>
                <w:sz w:val="18"/>
                <w:szCs w:val="18"/>
              </w:rPr>
            </w:pPr>
          </w:p>
        </w:tc>
        <w:tc>
          <w:tcPr>
            <w:tcW w:w="200" w:type="dxa"/>
            <w:tcBorders>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8100" w:type="dxa"/>
            <w:gridSpan w:val="8"/>
            <w:vMerge/>
            <w:vAlign w:val="bottom"/>
          </w:tcPr>
          <w:p w:rsidR="00A617D4" w:rsidRDefault="00A617D4" w:rsidP="00612AAC">
            <w:pPr>
              <w:jc w:val="both"/>
              <w:rPr>
                <w:sz w:val="18"/>
                <w:szCs w:val="18"/>
              </w:rPr>
            </w:pPr>
          </w:p>
        </w:tc>
        <w:tc>
          <w:tcPr>
            <w:tcW w:w="1560" w:type="dxa"/>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rsidTr="00980775">
        <w:trPr>
          <w:trHeight w:val="298"/>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5120" w:type="dxa"/>
            <w:gridSpan w:val="5"/>
            <w:vAlign w:val="bottom"/>
          </w:tcPr>
          <w:p w:rsidR="00A617D4" w:rsidRDefault="00E2751F" w:rsidP="00612AAC">
            <w:pPr>
              <w:spacing w:line="297" w:lineRule="exact"/>
              <w:ind w:left="40"/>
              <w:jc w:val="both"/>
              <w:rPr>
                <w:sz w:val="20"/>
                <w:szCs w:val="20"/>
              </w:rPr>
            </w:pPr>
            <w:r>
              <w:rPr>
                <w:rFonts w:eastAsia="Times New Roman"/>
                <w:sz w:val="26"/>
                <w:szCs w:val="26"/>
              </w:rPr>
              <w:t>(микрообразования, жилого образования)</w:t>
            </w: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2160" w:type="dxa"/>
            <w:tcBorders>
              <w:bottom w:val="single" w:sz="8" w:space="0" w:color="auto"/>
            </w:tcBorders>
            <w:vAlign w:val="bottom"/>
          </w:tcPr>
          <w:p w:rsidR="00A617D4" w:rsidRDefault="00A617D4" w:rsidP="00612AAC">
            <w:pPr>
              <w:jc w:val="both"/>
              <w:rPr>
                <w:sz w:val="9"/>
                <w:szCs w:val="9"/>
              </w:rPr>
            </w:pPr>
          </w:p>
        </w:tc>
        <w:tc>
          <w:tcPr>
            <w:tcW w:w="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tcBorders>
            <w:vAlign w:val="bottom"/>
          </w:tcPr>
          <w:p w:rsidR="00A617D4" w:rsidRDefault="00A617D4" w:rsidP="00612AAC">
            <w:pPr>
              <w:jc w:val="both"/>
              <w:rPr>
                <w:sz w:val="9"/>
                <w:szCs w:val="9"/>
              </w:rPr>
            </w:pPr>
          </w:p>
        </w:tc>
        <w:tc>
          <w:tcPr>
            <w:tcW w:w="12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62" w:lineRule="exact"/>
        <w:jc w:val="both"/>
        <w:rPr>
          <w:sz w:val="20"/>
          <w:szCs w:val="20"/>
        </w:rPr>
      </w:pPr>
    </w:p>
    <w:p w:rsidR="00A617D4" w:rsidRDefault="00A617D4" w:rsidP="00612AAC">
      <w:pPr>
        <w:jc w:val="both"/>
        <w:sectPr w:rsidR="00A617D4">
          <w:pgSz w:w="16840" w:h="11904" w:orient="landscape"/>
          <w:pgMar w:top="1440" w:right="1138" w:bottom="461" w:left="1120" w:header="0" w:footer="0" w:gutter="0"/>
          <w:cols w:space="720" w:equalWidth="0">
            <w:col w:w="14580"/>
          </w:cols>
        </w:sectPr>
      </w:pPr>
    </w:p>
    <w:p w:rsidR="00A617D4" w:rsidRDefault="00A617D4" w:rsidP="00612AAC">
      <w:pPr>
        <w:spacing w:line="242"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60"/>
        <w:gridCol w:w="2320"/>
        <w:gridCol w:w="4140"/>
        <w:gridCol w:w="540"/>
        <w:gridCol w:w="4980"/>
        <w:gridCol w:w="30"/>
      </w:tblGrid>
      <w:tr w:rsidR="00A617D4">
        <w:trPr>
          <w:trHeight w:val="400"/>
        </w:trPr>
        <w:tc>
          <w:tcPr>
            <w:tcW w:w="236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мощность объекта, мест</w:t>
            </w:r>
          </w:p>
        </w:tc>
        <w:tc>
          <w:tcPr>
            <w:tcW w:w="540" w:type="dxa"/>
            <w:tcBorders>
              <w:top w:val="single" w:sz="8" w:space="0" w:color="auto"/>
            </w:tcBorders>
            <w:vAlign w:val="bottom"/>
          </w:tcPr>
          <w:p w:rsidR="00A617D4" w:rsidRDefault="00A617D4" w:rsidP="00612AAC">
            <w:pPr>
              <w:jc w:val="both"/>
              <w:rPr>
                <w:sz w:val="24"/>
                <w:szCs w:val="24"/>
              </w:rPr>
            </w:pPr>
          </w:p>
        </w:tc>
        <w:tc>
          <w:tcPr>
            <w:tcW w:w="4980" w:type="dxa"/>
            <w:tcBorders>
              <w:top w:val="single" w:sz="8" w:space="0" w:color="auto"/>
              <w:right w:val="single" w:sz="8" w:space="0" w:color="auto"/>
            </w:tcBorders>
            <w:vAlign w:val="bottom"/>
          </w:tcPr>
          <w:p w:rsidR="00A617D4" w:rsidRDefault="00E2751F" w:rsidP="00612AAC">
            <w:pPr>
              <w:ind w:right="430"/>
              <w:jc w:val="both"/>
              <w:rPr>
                <w:sz w:val="20"/>
                <w:szCs w:val="20"/>
              </w:rPr>
            </w:pPr>
            <w:r>
              <w:rPr>
                <w:rFonts w:eastAsia="Times New Roman"/>
                <w:sz w:val="26"/>
                <w:szCs w:val="26"/>
              </w:rPr>
              <w:t>размер земельного участка, га/100 мест</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w:t>
            </w: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41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до 100</w:t>
            </w:r>
          </w:p>
        </w:tc>
        <w:tc>
          <w:tcPr>
            <w:tcW w:w="540" w:type="dxa"/>
            <w:vAlign w:val="bottom"/>
          </w:tcPr>
          <w:p w:rsidR="00A617D4" w:rsidRDefault="00A617D4" w:rsidP="00612AAC">
            <w:pPr>
              <w:jc w:val="both"/>
              <w:rPr>
                <w:sz w:val="14"/>
                <w:szCs w:val="14"/>
              </w:rPr>
            </w:pPr>
          </w:p>
        </w:tc>
        <w:tc>
          <w:tcPr>
            <w:tcW w:w="4980" w:type="dxa"/>
            <w:vMerge w:val="restart"/>
            <w:tcBorders>
              <w:right w:val="single" w:sz="8" w:space="0" w:color="auto"/>
            </w:tcBorders>
            <w:vAlign w:val="bottom"/>
          </w:tcPr>
          <w:p w:rsidR="00A617D4" w:rsidRDefault="00E2751F" w:rsidP="00612AAC">
            <w:pPr>
              <w:ind w:right="450"/>
              <w:jc w:val="both"/>
              <w:rPr>
                <w:sz w:val="20"/>
                <w:szCs w:val="20"/>
              </w:rPr>
            </w:pPr>
            <w:r>
              <w:rPr>
                <w:rFonts w:eastAsia="Times New Roman"/>
                <w:w w:val="98"/>
                <w:sz w:val="26"/>
                <w:szCs w:val="26"/>
              </w:rPr>
              <w:t>0,2</w:t>
            </w:r>
          </w:p>
        </w:tc>
        <w:tc>
          <w:tcPr>
            <w:tcW w:w="0" w:type="dxa"/>
            <w:vAlign w:val="bottom"/>
          </w:tcPr>
          <w:p w:rsidR="00A617D4" w:rsidRDefault="00A617D4" w:rsidP="00612AAC">
            <w:pPr>
              <w:jc w:val="both"/>
              <w:rPr>
                <w:sz w:val="1"/>
                <w:szCs w:val="1"/>
              </w:rPr>
            </w:pPr>
          </w:p>
        </w:tc>
      </w:tr>
      <w:tr w:rsidR="00A617D4">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4140" w:type="dxa"/>
            <w:vMerge/>
            <w:tcBorders>
              <w:right w:val="single" w:sz="8" w:space="0" w:color="auto"/>
            </w:tcBorders>
            <w:vAlign w:val="bottom"/>
          </w:tcPr>
          <w:p w:rsidR="00A617D4" w:rsidRDefault="00A617D4" w:rsidP="00612AAC">
            <w:pPr>
              <w:jc w:val="both"/>
              <w:rPr>
                <w:sz w:val="18"/>
                <w:szCs w:val="18"/>
              </w:rPr>
            </w:pPr>
          </w:p>
        </w:tc>
        <w:tc>
          <w:tcPr>
            <w:tcW w:w="540" w:type="dxa"/>
            <w:vAlign w:val="bottom"/>
          </w:tcPr>
          <w:p w:rsidR="00A617D4" w:rsidRDefault="00A617D4" w:rsidP="00612AAC">
            <w:pPr>
              <w:jc w:val="both"/>
              <w:rPr>
                <w:sz w:val="18"/>
                <w:szCs w:val="18"/>
              </w:rPr>
            </w:pPr>
          </w:p>
        </w:tc>
        <w:tc>
          <w:tcPr>
            <w:tcW w:w="49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от 100 до 150</w:t>
            </w: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E2751F" w:rsidP="00612AAC">
            <w:pPr>
              <w:ind w:right="430"/>
              <w:jc w:val="both"/>
              <w:rPr>
                <w:sz w:val="20"/>
                <w:szCs w:val="20"/>
              </w:rPr>
            </w:pPr>
            <w:r>
              <w:rPr>
                <w:rFonts w:eastAsia="Times New Roman"/>
                <w:sz w:val="26"/>
                <w:szCs w:val="26"/>
              </w:rPr>
              <w:t>0,15</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свыше 150</w:t>
            </w: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E2751F" w:rsidP="00612AAC">
            <w:pPr>
              <w:ind w:right="450"/>
              <w:jc w:val="both"/>
              <w:rPr>
                <w:sz w:val="20"/>
                <w:szCs w:val="20"/>
              </w:rPr>
            </w:pPr>
            <w:r>
              <w:rPr>
                <w:rFonts w:eastAsia="Times New Roman"/>
                <w:w w:val="98"/>
                <w:sz w:val="26"/>
                <w:szCs w:val="26"/>
              </w:rPr>
              <w:t>0,1</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Предприятия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680" w:type="dxa"/>
            <w:gridSpan w:val="2"/>
            <w:vAlign w:val="bottom"/>
          </w:tcPr>
          <w:p w:rsidR="00A617D4" w:rsidRDefault="00E2751F" w:rsidP="00612AAC">
            <w:pPr>
              <w:ind w:left="40"/>
              <w:jc w:val="both"/>
              <w:rPr>
                <w:sz w:val="20"/>
                <w:szCs w:val="20"/>
              </w:rPr>
            </w:pPr>
            <w:r>
              <w:rPr>
                <w:rFonts w:eastAsia="Times New Roman"/>
                <w:sz w:val="26"/>
                <w:szCs w:val="26"/>
              </w:rPr>
              <w:t>городские населенные пункты:</w:t>
            </w:r>
          </w:p>
        </w:tc>
        <w:tc>
          <w:tcPr>
            <w:tcW w:w="49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vMerge w:val="restart"/>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бытового</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4140" w:type="dxa"/>
            <w:tcBorders>
              <w:bottom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3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9660" w:type="dxa"/>
            <w:gridSpan w:val="3"/>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9 рабочих мест на 1 тыс. человек, в том числе 7 рабочих мест на 1 тыс. человек - для</w:t>
            </w:r>
          </w:p>
        </w:tc>
        <w:tc>
          <w:tcPr>
            <w:tcW w:w="0" w:type="dxa"/>
            <w:vAlign w:val="bottom"/>
          </w:tcPr>
          <w:p w:rsidR="00A617D4" w:rsidRDefault="00A617D4" w:rsidP="00612AAC">
            <w:pPr>
              <w:jc w:val="both"/>
              <w:rPr>
                <w:sz w:val="1"/>
                <w:szCs w:val="1"/>
              </w:rPr>
            </w:pPr>
          </w:p>
        </w:tc>
      </w:tr>
      <w:tr w:rsidR="00A617D4">
        <w:trPr>
          <w:trHeight w:val="214"/>
        </w:trPr>
        <w:tc>
          <w:tcPr>
            <w:tcW w:w="2360" w:type="dxa"/>
            <w:vMerge w:val="restart"/>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обслуживания</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рабочее место</w:t>
            </w:r>
          </w:p>
        </w:tc>
        <w:tc>
          <w:tcPr>
            <w:tcW w:w="9660" w:type="dxa"/>
            <w:gridSpan w:val="3"/>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3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9660" w:type="dxa"/>
            <w:gridSpan w:val="3"/>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общественного делового центра, 2 рабочих места на 1 тыс. человек - для квартала</w:t>
            </w:r>
          </w:p>
        </w:tc>
        <w:tc>
          <w:tcPr>
            <w:tcW w:w="0" w:type="dxa"/>
            <w:vAlign w:val="bottom"/>
          </w:tcPr>
          <w:p w:rsidR="00A617D4" w:rsidRDefault="00A617D4" w:rsidP="00612AAC">
            <w:pPr>
              <w:jc w:val="both"/>
              <w:rPr>
                <w:sz w:val="1"/>
                <w:szCs w:val="1"/>
              </w:rPr>
            </w:pPr>
          </w:p>
        </w:tc>
      </w:tr>
      <w:tr w:rsidR="00A617D4">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9660" w:type="dxa"/>
            <w:gridSpan w:val="3"/>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298"/>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680" w:type="dxa"/>
            <w:gridSpan w:val="2"/>
            <w:vAlign w:val="bottom"/>
          </w:tcPr>
          <w:p w:rsidR="00A617D4" w:rsidRDefault="00E2751F" w:rsidP="00612AAC">
            <w:pPr>
              <w:spacing w:line="297" w:lineRule="exact"/>
              <w:ind w:left="40"/>
              <w:jc w:val="both"/>
              <w:rPr>
                <w:sz w:val="20"/>
                <w:szCs w:val="20"/>
              </w:rPr>
            </w:pPr>
            <w:r>
              <w:rPr>
                <w:rFonts w:eastAsia="Times New Roman"/>
                <w:w w:val="99"/>
                <w:sz w:val="26"/>
                <w:szCs w:val="26"/>
              </w:rPr>
              <w:t>(микрообразования, жилого образования)</w:t>
            </w:r>
          </w:p>
        </w:tc>
        <w:tc>
          <w:tcPr>
            <w:tcW w:w="49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80" w:type="dxa"/>
            <w:gridSpan w:val="2"/>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мощность, рабочих мест</w:t>
            </w: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E2751F" w:rsidP="00612AAC">
            <w:pPr>
              <w:ind w:right="430"/>
              <w:jc w:val="both"/>
              <w:rPr>
                <w:sz w:val="20"/>
                <w:szCs w:val="20"/>
              </w:rPr>
            </w:pPr>
            <w:r>
              <w:rPr>
                <w:rFonts w:eastAsia="Times New Roman"/>
                <w:w w:val="99"/>
                <w:sz w:val="26"/>
                <w:szCs w:val="26"/>
              </w:rPr>
              <w:t>размер участка га/10 рабочих мест</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w:t>
            </w: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41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10 - 50</w:t>
            </w:r>
          </w:p>
        </w:tc>
        <w:tc>
          <w:tcPr>
            <w:tcW w:w="540" w:type="dxa"/>
            <w:vAlign w:val="bottom"/>
          </w:tcPr>
          <w:p w:rsidR="00A617D4" w:rsidRDefault="00A617D4" w:rsidP="00612AAC">
            <w:pPr>
              <w:jc w:val="both"/>
              <w:rPr>
                <w:sz w:val="14"/>
                <w:szCs w:val="14"/>
              </w:rPr>
            </w:pPr>
          </w:p>
        </w:tc>
        <w:tc>
          <w:tcPr>
            <w:tcW w:w="4980" w:type="dxa"/>
            <w:vMerge w:val="restart"/>
            <w:tcBorders>
              <w:right w:val="single" w:sz="8" w:space="0" w:color="auto"/>
            </w:tcBorders>
            <w:vAlign w:val="bottom"/>
          </w:tcPr>
          <w:p w:rsidR="00A617D4" w:rsidRDefault="00E2751F" w:rsidP="00612AAC">
            <w:pPr>
              <w:ind w:right="430"/>
              <w:jc w:val="both"/>
              <w:rPr>
                <w:sz w:val="20"/>
                <w:szCs w:val="20"/>
              </w:rPr>
            </w:pPr>
            <w:r>
              <w:rPr>
                <w:rFonts w:eastAsia="Times New Roman"/>
                <w:w w:val="99"/>
                <w:sz w:val="26"/>
                <w:szCs w:val="26"/>
              </w:rPr>
              <w:t>0,1 - 0,2</w:t>
            </w:r>
          </w:p>
        </w:tc>
        <w:tc>
          <w:tcPr>
            <w:tcW w:w="0" w:type="dxa"/>
            <w:vAlign w:val="bottom"/>
          </w:tcPr>
          <w:p w:rsidR="00A617D4" w:rsidRDefault="00A617D4" w:rsidP="00612AAC">
            <w:pPr>
              <w:jc w:val="both"/>
              <w:rPr>
                <w:sz w:val="1"/>
                <w:szCs w:val="1"/>
              </w:rPr>
            </w:pPr>
          </w:p>
        </w:tc>
      </w:tr>
      <w:tr w:rsidR="00A617D4">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4140" w:type="dxa"/>
            <w:vMerge/>
            <w:tcBorders>
              <w:right w:val="single" w:sz="8" w:space="0" w:color="auto"/>
            </w:tcBorders>
            <w:vAlign w:val="bottom"/>
          </w:tcPr>
          <w:p w:rsidR="00A617D4" w:rsidRDefault="00A617D4" w:rsidP="00612AAC">
            <w:pPr>
              <w:jc w:val="both"/>
              <w:rPr>
                <w:sz w:val="18"/>
                <w:szCs w:val="18"/>
              </w:rPr>
            </w:pPr>
          </w:p>
        </w:tc>
        <w:tc>
          <w:tcPr>
            <w:tcW w:w="540" w:type="dxa"/>
            <w:vAlign w:val="bottom"/>
          </w:tcPr>
          <w:p w:rsidR="00A617D4" w:rsidRDefault="00A617D4" w:rsidP="00612AAC">
            <w:pPr>
              <w:jc w:val="both"/>
              <w:rPr>
                <w:sz w:val="18"/>
                <w:szCs w:val="18"/>
              </w:rPr>
            </w:pPr>
          </w:p>
        </w:tc>
        <w:tc>
          <w:tcPr>
            <w:tcW w:w="49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50 - 150</w:t>
            </w: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E2751F" w:rsidP="00612AAC">
            <w:pPr>
              <w:ind w:right="450"/>
              <w:jc w:val="both"/>
              <w:rPr>
                <w:sz w:val="20"/>
                <w:szCs w:val="20"/>
              </w:rPr>
            </w:pPr>
            <w:r>
              <w:rPr>
                <w:rFonts w:eastAsia="Times New Roman"/>
                <w:w w:val="99"/>
                <w:sz w:val="26"/>
                <w:szCs w:val="26"/>
              </w:rPr>
              <w:t>0,05 - 0,08</w:t>
            </w:r>
          </w:p>
        </w:tc>
        <w:tc>
          <w:tcPr>
            <w:tcW w:w="0" w:type="dxa"/>
            <w:vAlign w:val="bottom"/>
          </w:tcPr>
          <w:p w:rsidR="00A617D4" w:rsidRDefault="00A617D4" w:rsidP="00612AAC">
            <w:pPr>
              <w:jc w:val="both"/>
              <w:rPr>
                <w:sz w:val="1"/>
                <w:szCs w:val="1"/>
              </w:rPr>
            </w:pPr>
          </w:p>
        </w:tc>
      </w:tr>
      <w:tr w:rsidR="00A617D4">
        <w:trPr>
          <w:trHeight w:val="114"/>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св. 150</w:t>
            </w: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E2751F" w:rsidP="00612AAC">
            <w:pPr>
              <w:ind w:right="430"/>
              <w:jc w:val="both"/>
              <w:rPr>
                <w:sz w:val="20"/>
                <w:szCs w:val="20"/>
              </w:rPr>
            </w:pPr>
            <w:r>
              <w:rPr>
                <w:rFonts w:eastAsia="Times New Roman"/>
                <w:sz w:val="26"/>
                <w:szCs w:val="26"/>
              </w:rPr>
              <w:t>0,03</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236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Прачечные</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680" w:type="dxa"/>
            <w:gridSpan w:val="2"/>
            <w:vAlign w:val="bottom"/>
          </w:tcPr>
          <w:p w:rsidR="00A617D4" w:rsidRDefault="00E2751F" w:rsidP="00612AAC">
            <w:pPr>
              <w:ind w:left="40"/>
              <w:jc w:val="both"/>
              <w:rPr>
                <w:sz w:val="20"/>
                <w:szCs w:val="20"/>
              </w:rPr>
            </w:pPr>
            <w:r>
              <w:rPr>
                <w:rFonts w:eastAsia="Times New Roman"/>
                <w:sz w:val="26"/>
                <w:szCs w:val="26"/>
              </w:rPr>
              <w:t>городские населенные пункты:</w:t>
            </w:r>
          </w:p>
        </w:tc>
        <w:tc>
          <w:tcPr>
            <w:tcW w:w="49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 кг</w:t>
            </w:r>
          </w:p>
        </w:tc>
        <w:tc>
          <w:tcPr>
            <w:tcW w:w="4140" w:type="dxa"/>
            <w:tcBorders>
              <w:bottom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9660" w:type="dxa"/>
            <w:gridSpan w:val="3"/>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120 на 1 тыс. человек, том числе том числе 110 - для общественного делового центра,</w:t>
            </w:r>
          </w:p>
        </w:tc>
        <w:tc>
          <w:tcPr>
            <w:tcW w:w="0" w:type="dxa"/>
            <w:vAlign w:val="bottom"/>
          </w:tcPr>
          <w:p w:rsidR="00A617D4" w:rsidRDefault="00A617D4" w:rsidP="00612AAC">
            <w:pPr>
              <w:jc w:val="both"/>
              <w:rPr>
                <w:sz w:val="1"/>
                <w:szCs w:val="1"/>
              </w:rPr>
            </w:pPr>
          </w:p>
        </w:tc>
      </w:tr>
      <w:tr w:rsidR="00A617D4">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белья в смену</w:t>
            </w:r>
          </w:p>
        </w:tc>
        <w:tc>
          <w:tcPr>
            <w:tcW w:w="9660" w:type="dxa"/>
            <w:gridSpan w:val="3"/>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360" w:type="dxa"/>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9660" w:type="dxa"/>
            <w:gridSpan w:val="3"/>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10,0 - для квартала (микрообразования, жилого образования)</w:t>
            </w:r>
          </w:p>
        </w:tc>
        <w:tc>
          <w:tcPr>
            <w:tcW w:w="0" w:type="dxa"/>
            <w:vAlign w:val="bottom"/>
          </w:tcPr>
          <w:p w:rsidR="00A617D4" w:rsidRDefault="00A617D4" w:rsidP="00612AAC">
            <w:pPr>
              <w:jc w:val="both"/>
              <w:rPr>
                <w:sz w:val="1"/>
                <w:szCs w:val="1"/>
              </w:rPr>
            </w:pPr>
          </w:p>
        </w:tc>
      </w:tr>
      <w:tr w:rsidR="00A617D4">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9660" w:type="dxa"/>
            <w:gridSpan w:val="3"/>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140" w:type="dxa"/>
            <w:vAlign w:val="bottom"/>
          </w:tcPr>
          <w:p w:rsidR="00A617D4" w:rsidRDefault="00E2751F" w:rsidP="00612AAC">
            <w:pPr>
              <w:ind w:left="40"/>
              <w:jc w:val="both"/>
              <w:rPr>
                <w:sz w:val="20"/>
                <w:szCs w:val="20"/>
              </w:rPr>
            </w:pPr>
            <w:r>
              <w:rPr>
                <w:rFonts w:eastAsia="Times New Roman"/>
                <w:sz w:val="26"/>
                <w:szCs w:val="26"/>
              </w:rPr>
              <w:t>0,5</w:t>
            </w: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га/объект</w:t>
            </w:r>
          </w:p>
        </w:tc>
        <w:tc>
          <w:tcPr>
            <w:tcW w:w="4140" w:type="dxa"/>
            <w:vAlign w:val="bottom"/>
          </w:tcPr>
          <w:p w:rsidR="00A617D4" w:rsidRDefault="00A617D4" w:rsidP="00612AAC">
            <w:pPr>
              <w:jc w:val="both"/>
              <w:rPr>
                <w:sz w:val="24"/>
                <w:szCs w:val="24"/>
              </w:rPr>
            </w:pP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80" w:type="dxa"/>
            <w:gridSpan w:val="2"/>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Химчистки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680" w:type="dxa"/>
            <w:gridSpan w:val="2"/>
            <w:vAlign w:val="bottom"/>
          </w:tcPr>
          <w:p w:rsidR="00A617D4" w:rsidRDefault="00E2751F" w:rsidP="00612AAC">
            <w:pPr>
              <w:ind w:left="40"/>
              <w:jc w:val="both"/>
              <w:rPr>
                <w:sz w:val="20"/>
                <w:szCs w:val="20"/>
              </w:rPr>
            </w:pPr>
            <w:r>
              <w:rPr>
                <w:rFonts w:eastAsia="Times New Roman"/>
                <w:sz w:val="26"/>
                <w:szCs w:val="26"/>
              </w:rPr>
              <w:t>городские населенные пункты:</w:t>
            </w:r>
          </w:p>
        </w:tc>
        <w:tc>
          <w:tcPr>
            <w:tcW w:w="49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287" w:lineRule="exact"/>
        <w:jc w:val="both"/>
        <w:rPr>
          <w:sz w:val="20"/>
          <w:szCs w:val="20"/>
        </w:rPr>
      </w:pPr>
    </w:p>
    <w:p w:rsidR="00A617D4" w:rsidRDefault="00A617D4" w:rsidP="00612AAC">
      <w:pPr>
        <w:jc w:val="both"/>
        <w:sectPr w:rsidR="00A617D4">
          <w:pgSz w:w="16840" w:h="11904" w:orient="landscape"/>
          <w:pgMar w:top="1440" w:right="1138" w:bottom="461" w:left="1120" w:header="0" w:footer="0" w:gutter="0"/>
          <w:cols w:space="720" w:equalWidth="0">
            <w:col w:w="14580"/>
          </w:cols>
        </w:sectPr>
      </w:pPr>
    </w:p>
    <w:p w:rsidR="00A617D4" w:rsidRDefault="00B21049" w:rsidP="00612AAC">
      <w:pPr>
        <w:spacing w:line="242" w:lineRule="exact"/>
        <w:jc w:val="both"/>
        <w:rPr>
          <w:sz w:val="20"/>
          <w:szCs w:val="20"/>
        </w:rPr>
      </w:pPr>
      <w:r>
        <w:rPr>
          <w:noProof/>
          <w:sz w:val="20"/>
          <w:szCs w:val="20"/>
        </w:rPr>
        <w:lastRenderedPageBreak/>
        <w:pict>
          <v:line id="Shape 79" o:spid="_x0000_s1084" style="position:absolute;left:0;text-align:left;z-index:251669504;visibility:visible;mso-wrap-distance-left:0;mso-wrap-distance-right:0;mso-position-horizontal-relative:page;mso-position-vertical-relative:page" from="772.5pt,85.1pt" to="772.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" o:allowincell="f" strokeweight=".16931mm">
            <w10:wrap anchorx="page" anchory="page"/>
          </v:line>
        </w:pict>
      </w:r>
      <w:r>
        <w:rPr>
          <w:noProof/>
          <w:sz w:val="20"/>
          <w:szCs w:val="20"/>
        </w:rPr>
        <w:pict>
          <v:line id="Shape 80" o:spid="_x0000_s1083" style="position:absolute;left:0;text-align:left;z-index:251670528;visibility:visible;mso-wrap-distance-left:0;mso-wrap-distance-right:0;mso-position-horizontal-relative:page;mso-position-vertical-relative:page" from="56.6pt,85.1pt" to="56.6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" o:allowincell="f" strokeweight=".16931mm">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2360"/>
        <w:gridCol w:w="2320"/>
        <w:gridCol w:w="9660"/>
        <w:gridCol w:w="20"/>
      </w:tblGrid>
      <w:tr w:rsidR="00A617D4">
        <w:trPr>
          <w:trHeight w:val="400"/>
        </w:trPr>
        <w:tc>
          <w:tcPr>
            <w:tcW w:w="2360" w:type="dxa"/>
            <w:tcBorders>
              <w:top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 кг</w:t>
            </w:r>
          </w:p>
        </w:tc>
        <w:tc>
          <w:tcPr>
            <w:tcW w:w="966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11,4 на 1 тыс. человек, в том числе том числе 7,4 - для общественного делового</w:t>
            </w: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вещей в смену</w:t>
            </w:r>
          </w:p>
        </w:tc>
        <w:tc>
          <w:tcPr>
            <w:tcW w:w="9660" w:type="dxa"/>
            <w:vAlign w:val="bottom"/>
          </w:tcPr>
          <w:p w:rsidR="00A617D4" w:rsidRDefault="00E2751F" w:rsidP="00612AAC">
            <w:pPr>
              <w:ind w:left="40"/>
              <w:jc w:val="both"/>
              <w:rPr>
                <w:sz w:val="20"/>
                <w:szCs w:val="20"/>
              </w:rPr>
            </w:pPr>
            <w:r>
              <w:rPr>
                <w:rFonts w:eastAsia="Times New Roman"/>
                <w:sz w:val="26"/>
                <w:szCs w:val="26"/>
              </w:rPr>
              <w:t>центра, 4,0 - для квартала (микрообразования, жилого образования)</w:t>
            </w:r>
          </w:p>
        </w:tc>
        <w:tc>
          <w:tcPr>
            <w:tcW w:w="0" w:type="dxa"/>
            <w:vAlign w:val="bottom"/>
          </w:tcPr>
          <w:p w:rsidR="00A617D4" w:rsidRDefault="00A617D4" w:rsidP="00612AAC">
            <w:pPr>
              <w:jc w:val="both"/>
              <w:rPr>
                <w:sz w:val="1"/>
                <w:szCs w:val="1"/>
              </w:rPr>
            </w:pPr>
          </w:p>
        </w:tc>
      </w:tr>
      <w:tr w:rsidR="00A617D4">
        <w:trPr>
          <w:trHeight w:val="112"/>
        </w:trPr>
        <w:tc>
          <w:tcPr>
            <w:tcW w:w="236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9660" w:type="dxa"/>
            <w:vAlign w:val="bottom"/>
          </w:tcPr>
          <w:p w:rsidR="00A617D4" w:rsidRDefault="00E2751F" w:rsidP="00612AAC">
            <w:pPr>
              <w:ind w:left="40"/>
              <w:jc w:val="both"/>
              <w:rPr>
                <w:sz w:val="20"/>
                <w:szCs w:val="20"/>
              </w:rPr>
            </w:pPr>
            <w:r>
              <w:rPr>
                <w:rFonts w:eastAsia="Times New Roman"/>
                <w:sz w:val="26"/>
                <w:szCs w:val="26"/>
              </w:rPr>
              <w:t>0,1</w:t>
            </w:r>
          </w:p>
        </w:tc>
        <w:tc>
          <w:tcPr>
            <w:tcW w:w="0" w:type="dxa"/>
            <w:vAlign w:val="bottom"/>
          </w:tcPr>
          <w:p w:rsidR="00A617D4" w:rsidRDefault="00A617D4" w:rsidP="00612AAC">
            <w:pPr>
              <w:jc w:val="both"/>
              <w:rPr>
                <w:sz w:val="1"/>
                <w:szCs w:val="1"/>
              </w:rPr>
            </w:pPr>
          </w:p>
        </w:tc>
      </w:tr>
      <w:tr w:rsidR="00A617D4">
        <w:trPr>
          <w:trHeight w:val="298"/>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га/объект</w:t>
            </w:r>
          </w:p>
        </w:tc>
        <w:tc>
          <w:tcPr>
            <w:tcW w:w="966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Бани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vAlign w:val="bottom"/>
          </w:tcPr>
          <w:p w:rsidR="00A617D4" w:rsidRDefault="00E2751F" w:rsidP="00612AAC">
            <w:pPr>
              <w:ind w:left="40"/>
              <w:jc w:val="both"/>
              <w:rPr>
                <w:sz w:val="20"/>
                <w:szCs w:val="20"/>
              </w:rPr>
            </w:pPr>
            <w:r>
              <w:rPr>
                <w:rFonts w:eastAsia="Times New Roman"/>
                <w:sz w:val="26"/>
                <w:szCs w:val="26"/>
              </w:rPr>
              <w:t>городские населенные пункты:</w:t>
            </w:r>
          </w:p>
        </w:tc>
        <w:tc>
          <w:tcPr>
            <w:tcW w:w="0" w:type="dxa"/>
            <w:vAlign w:val="bottom"/>
          </w:tcPr>
          <w:p w:rsidR="00A617D4" w:rsidRDefault="00A617D4" w:rsidP="00612AAC">
            <w:pPr>
              <w:jc w:val="both"/>
              <w:rPr>
                <w:sz w:val="1"/>
                <w:szCs w:val="1"/>
              </w:rPr>
            </w:pPr>
          </w:p>
        </w:tc>
      </w:tr>
      <w:tr w:rsidR="00A617D4">
        <w:trPr>
          <w:trHeight w:val="112"/>
        </w:trPr>
        <w:tc>
          <w:tcPr>
            <w:tcW w:w="2360" w:type="dxa"/>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966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360" w:type="dxa"/>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9660" w:type="dxa"/>
            <w:vMerge w:val="restart"/>
            <w:vAlign w:val="bottom"/>
          </w:tcPr>
          <w:p w:rsidR="00A617D4" w:rsidRDefault="00E2751F" w:rsidP="00612AAC">
            <w:pPr>
              <w:ind w:left="40"/>
              <w:jc w:val="both"/>
              <w:rPr>
                <w:sz w:val="20"/>
                <w:szCs w:val="20"/>
              </w:rPr>
            </w:pPr>
            <w:r>
              <w:rPr>
                <w:rFonts w:eastAsia="Times New Roman"/>
                <w:sz w:val="26"/>
                <w:szCs w:val="26"/>
              </w:rPr>
              <w:t>5 на 1 тыс. человек</w:t>
            </w:r>
          </w:p>
        </w:tc>
        <w:tc>
          <w:tcPr>
            <w:tcW w:w="0" w:type="dxa"/>
            <w:vAlign w:val="bottom"/>
          </w:tcPr>
          <w:p w:rsidR="00A617D4" w:rsidRDefault="00A617D4" w:rsidP="00612AAC">
            <w:pPr>
              <w:jc w:val="both"/>
              <w:rPr>
                <w:sz w:val="1"/>
                <w:szCs w:val="1"/>
              </w:rPr>
            </w:pPr>
          </w:p>
        </w:tc>
      </w:tr>
      <w:tr w:rsidR="00A617D4">
        <w:trPr>
          <w:trHeight w:val="214"/>
        </w:trPr>
        <w:tc>
          <w:tcPr>
            <w:tcW w:w="2360" w:type="dxa"/>
            <w:tcBorders>
              <w:right w:val="single" w:sz="8" w:space="0" w:color="auto"/>
            </w:tcBorders>
            <w:vAlign w:val="bottom"/>
          </w:tcPr>
          <w:p w:rsidR="00A617D4" w:rsidRDefault="00A617D4" w:rsidP="00612AAC">
            <w:pPr>
              <w:jc w:val="both"/>
              <w:rPr>
                <w:sz w:val="18"/>
                <w:szCs w:val="18"/>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w:t>
            </w:r>
          </w:p>
        </w:tc>
        <w:tc>
          <w:tcPr>
            <w:tcW w:w="966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360" w:type="dxa"/>
            <w:tcBorders>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966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9660" w:type="dxa"/>
            <w:vAlign w:val="bottom"/>
          </w:tcPr>
          <w:p w:rsidR="00A617D4" w:rsidRDefault="00E2751F" w:rsidP="00612AAC">
            <w:pPr>
              <w:ind w:left="40"/>
              <w:jc w:val="both"/>
              <w:rPr>
                <w:sz w:val="20"/>
                <w:szCs w:val="20"/>
              </w:rPr>
            </w:pPr>
            <w:r>
              <w:rPr>
                <w:rFonts w:eastAsia="Times New Roman"/>
                <w:sz w:val="26"/>
                <w:szCs w:val="26"/>
              </w:rPr>
              <w:t>0,2</w:t>
            </w: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га/объект</w:t>
            </w:r>
          </w:p>
        </w:tc>
        <w:tc>
          <w:tcPr>
            <w:tcW w:w="966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91" w:lineRule="exact"/>
        <w:jc w:val="both"/>
        <w:rPr>
          <w:sz w:val="20"/>
          <w:szCs w:val="20"/>
        </w:rPr>
      </w:pPr>
    </w:p>
    <w:p w:rsidR="00A617D4" w:rsidRDefault="00E2751F" w:rsidP="00980775">
      <w:pPr>
        <w:ind w:right="240"/>
        <w:jc w:val="center"/>
        <w:rPr>
          <w:sz w:val="20"/>
          <w:szCs w:val="20"/>
        </w:rPr>
      </w:pPr>
      <w:r>
        <w:rPr>
          <w:rFonts w:eastAsia="Times New Roman"/>
          <w:sz w:val="26"/>
          <w:szCs w:val="26"/>
        </w:rPr>
        <w:t>В области кредитно-финансового обслуживания</w:t>
      </w:r>
    </w:p>
    <w:p w:rsidR="00A617D4" w:rsidRDefault="00A617D4" w:rsidP="00612AAC">
      <w:pPr>
        <w:spacing w:line="92" w:lineRule="exact"/>
        <w:jc w:val="both"/>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2320"/>
        <w:gridCol w:w="5280"/>
        <w:gridCol w:w="4380"/>
        <w:gridCol w:w="20"/>
      </w:tblGrid>
      <w:tr w:rsidR="00A617D4">
        <w:trPr>
          <w:trHeight w:val="402"/>
        </w:trPr>
        <w:tc>
          <w:tcPr>
            <w:tcW w:w="2360" w:type="dxa"/>
            <w:tcBorders>
              <w:top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Отделения банков</w: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gridSpan w:val="2"/>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городские населенные пункты 1 операционная касса на 10 - 30 тыс. человек</w:t>
            </w: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операционная</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касса</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280" w:type="dxa"/>
            <w:tcBorders>
              <w:bottom w:val="single" w:sz="8" w:space="0" w:color="auto"/>
            </w:tcBorders>
            <w:vAlign w:val="bottom"/>
          </w:tcPr>
          <w:p w:rsidR="00A617D4" w:rsidRDefault="00A617D4" w:rsidP="00612AAC">
            <w:pPr>
              <w:jc w:val="both"/>
              <w:rPr>
                <w:sz w:val="9"/>
                <w:szCs w:val="9"/>
              </w:rPr>
            </w:pPr>
          </w:p>
        </w:tc>
        <w:tc>
          <w:tcPr>
            <w:tcW w:w="43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52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при 2 операционных кассах</w:t>
            </w:r>
          </w:p>
        </w:tc>
        <w:tc>
          <w:tcPr>
            <w:tcW w:w="4380" w:type="dxa"/>
            <w:vAlign w:val="bottom"/>
          </w:tcPr>
          <w:p w:rsidR="00A617D4" w:rsidRDefault="00E2751F" w:rsidP="00612AAC">
            <w:pPr>
              <w:ind w:right="3890"/>
              <w:jc w:val="both"/>
              <w:rPr>
                <w:sz w:val="20"/>
                <w:szCs w:val="20"/>
              </w:rPr>
            </w:pPr>
            <w:r>
              <w:rPr>
                <w:rFonts w:eastAsia="Times New Roman"/>
                <w:sz w:val="26"/>
                <w:szCs w:val="26"/>
              </w:rPr>
              <w:t>0,2</w:t>
            </w:r>
          </w:p>
        </w:tc>
        <w:tc>
          <w:tcPr>
            <w:tcW w:w="0" w:type="dxa"/>
            <w:vAlign w:val="bottom"/>
          </w:tcPr>
          <w:p w:rsidR="00A617D4" w:rsidRDefault="00A617D4" w:rsidP="00612AAC">
            <w:pPr>
              <w:jc w:val="both"/>
              <w:rPr>
                <w:sz w:val="1"/>
                <w:szCs w:val="1"/>
              </w:rPr>
            </w:pPr>
          </w:p>
        </w:tc>
      </w:tr>
      <w:tr w:rsidR="00A617D4">
        <w:trPr>
          <w:trHeight w:val="114"/>
        </w:trPr>
        <w:tc>
          <w:tcPr>
            <w:tcW w:w="2360" w:type="dxa"/>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га/объект</w:t>
            </w:r>
          </w:p>
        </w:tc>
        <w:tc>
          <w:tcPr>
            <w:tcW w:w="5280" w:type="dxa"/>
            <w:tcBorders>
              <w:bottom w:val="single" w:sz="8" w:space="0" w:color="auto"/>
              <w:right w:val="single" w:sz="8" w:space="0" w:color="auto"/>
            </w:tcBorders>
            <w:vAlign w:val="bottom"/>
          </w:tcPr>
          <w:p w:rsidR="00A617D4" w:rsidRDefault="00A617D4" w:rsidP="00612AAC">
            <w:pPr>
              <w:jc w:val="both"/>
              <w:rPr>
                <w:sz w:val="9"/>
                <w:szCs w:val="9"/>
              </w:rPr>
            </w:pPr>
          </w:p>
        </w:tc>
        <w:tc>
          <w:tcPr>
            <w:tcW w:w="43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360" w:type="dxa"/>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52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при 7 операционных кассах</w:t>
            </w:r>
          </w:p>
        </w:tc>
        <w:tc>
          <w:tcPr>
            <w:tcW w:w="4380" w:type="dxa"/>
            <w:vMerge w:val="restart"/>
            <w:vAlign w:val="bottom"/>
          </w:tcPr>
          <w:p w:rsidR="00A617D4" w:rsidRDefault="00E2751F" w:rsidP="00612AAC">
            <w:pPr>
              <w:ind w:right="3890"/>
              <w:jc w:val="both"/>
              <w:rPr>
                <w:sz w:val="20"/>
                <w:szCs w:val="20"/>
              </w:rPr>
            </w:pPr>
            <w:r>
              <w:rPr>
                <w:rFonts w:eastAsia="Times New Roman"/>
                <w:sz w:val="26"/>
                <w:szCs w:val="26"/>
              </w:rPr>
              <w:t>0,5</w:t>
            </w:r>
          </w:p>
        </w:tc>
        <w:tc>
          <w:tcPr>
            <w:tcW w:w="0" w:type="dxa"/>
            <w:vAlign w:val="bottom"/>
          </w:tcPr>
          <w:p w:rsidR="00A617D4" w:rsidRDefault="00A617D4" w:rsidP="00612AAC">
            <w:pPr>
              <w:jc w:val="both"/>
              <w:rPr>
                <w:sz w:val="1"/>
                <w:szCs w:val="1"/>
              </w:rPr>
            </w:pPr>
          </w:p>
        </w:tc>
      </w:tr>
      <w:tr w:rsidR="00A617D4">
        <w:trPr>
          <w:trHeight w:val="214"/>
        </w:trPr>
        <w:tc>
          <w:tcPr>
            <w:tcW w:w="2360" w:type="dxa"/>
            <w:tcBorders>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5280" w:type="dxa"/>
            <w:vMerge/>
            <w:tcBorders>
              <w:right w:val="single" w:sz="8" w:space="0" w:color="auto"/>
            </w:tcBorders>
            <w:vAlign w:val="bottom"/>
          </w:tcPr>
          <w:p w:rsidR="00A617D4" w:rsidRDefault="00A617D4" w:rsidP="00612AAC">
            <w:pPr>
              <w:jc w:val="both"/>
              <w:rPr>
                <w:sz w:val="18"/>
                <w:szCs w:val="18"/>
              </w:rPr>
            </w:pPr>
          </w:p>
        </w:tc>
        <w:tc>
          <w:tcPr>
            <w:tcW w:w="438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280" w:type="dxa"/>
            <w:tcBorders>
              <w:bottom w:val="single" w:sz="8" w:space="0" w:color="auto"/>
              <w:right w:val="single" w:sz="8" w:space="0" w:color="auto"/>
            </w:tcBorders>
            <w:vAlign w:val="bottom"/>
          </w:tcPr>
          <w:p w:rsidR="00A617D4" w:rsidRDefault="00A617D4" w:rsidP="00612AAC">
            <w:pPr>
              <w:jc w:val="both"/>
              <w:rPr>
                <w:sz w:val="9"/>
                <w:szCs w:val="9"/>
              </w:rPr>
            </w:pPr>
          </w:p>
        </w:tc>
        <w:tc>
          <w:tcPr>
            <w:tcW w:w="43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Отделения 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gridSpan w:val="2"/>
            <w:vAlign w:val="bottom"/>
          </w:tcPr>
          <w:p w:rsidR="00A617D4" w:rsidRDefault="00E2751F" w:rsidP="00612AAC">
            <w:pPr>
              <w:ind w:left="40"/>
              <w:jc w:val="both"/>
              <w:rPr>
                <w:sz w:val="20"/>
                <w:szCs w:val="20"/>
              </w:rPr>
            </w:pPr>
            <w:r>
              <w:rPr>
                <w:rFonts w:eastAsia="Times New Roman"/>
                <w:sz w:val="26"/>
                <w:szCs w:val="26"/>
              </w:rPr>
              <w:t>городские населенные пункты 1 операционное место на 2 - 3 тыс. человек</w:t>
            </w: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филиалы</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360" w:type="dxa"/>
            <w:tcBorders>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сберегательного</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операционное</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банка</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gridSpan w:val="2"/>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9660" w:type="dxa"/>
            <w:gridSpan w:val="2"/>
            <w:vAlign w:val="bottom"/>
          </w:tcPr>
          <w:p w:rsidR="00A617D4" w:rsidRDefault="00E2751F" w:rsidP="00612AAC">
            <w:pPr>
              <w:ind w:left="40"/>
              <w:jc w:val="both"/>
              <w:rPr>
                <w:sz w:val="20"/>
                <w:szCs w:val="20"/>
              </w:rPr>
            </w:pPr>
            <w:r>
              <w:rPr>
                <w:rFonts w:eastAsia="Times New Roman"/>
                <w:sz w:val="26"/>
                <w:szCs w:val="26"/>
              </w:rPr>
              <w:t>0,05 - при 3 операционных местах; 0,4 га - при 20 операционных местах.</w:t>
            </w: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га/объект</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280" w:type="dxa"/>
            <w:tcBorders>
              <w:bottom w:val="single" w:sz="8" w:space="0" w:color="auto"/>
            </w:tcBorders>
            <w:vAlign w:val="bottom"/>
          </w:tcPr>
          <w:p w:rsidR="00A617D4" w:rsidRDefault="00A617D4" w:rsidP="00612AAC">
            <w:pPr>
              <w:jc w:val="both"/>
              <w:rPr>
                <w:sz w:val="9"/>
                <w:szCs w:val="9"/>
              </w:rPr>
            </w:pPr>
          </w:p>
        </w:tc>
        <w:tc>
          <w:tcPr>
            <w:tcW w:w="43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149" w:lineRule="exact"/>
        <w:jc w:val="both"/>
        <w:rPr>
          <w:sz w:val="20"/>
          <w:szCs w:val="20"/>
        </w:rPr>
      </w:pPr>
    </w:p>
    <w:p w:rsidR="00A617D4" w:rsidRDefault="00A617D4" w:rsidP="00612AAC">
      <w:pPr>
        <w:spacing w:line="242" w:lineRule="exact"/>
        <w:jc w:val="both"/>
        <w:rPr>
          <w:sz w:val="20"/>
          <w:szCs w:val="20"/>
        </w:rPr>
      </w:pPr>
    </w:p>
    <w:p w:rsidR="00980775" w:rsidRDefault="00980775" w:rsidP="00612AAC">
      <w:pPr>
        <w:spacing w:line="242"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60"/>
        <w:gridCol w:w="2320"/>
        <w:gridCol w:w="5660"/>
        <w:gridCol w:w="40"/>
        <w:gridCol w:w="3960"/>
        <w:gridCol w:w="30"/>
      </w:tblGrid>
      <w:tr w:rsidR="00A617D4">
        <w:trPr>
          <w:trHeight w:val="400"/>
        </w:trPr>
        <w:tc>
          <w:tcPr>
            <w:tcW w:w="2360" w:type="dxa"/>
            <w:tcBorders>
              <w:top w:val="single" w:sz="8" w:space="0" w:color="auto"/>
              <w:left w:val="single" w:sz="8" w:space="0" w:color="auto"/>
            </w:tcBorders>
            <w:vAlign w:val="bottom"/>
          </w:tcPr>
          <w:p w:rsidR="00A617D4" w:rsidRDefault="00A617D4" w:rsidP="00612AAC">
            <w:pPr>
              <w:jc w:val="both"/>
              <w:rPr>
                <w:sz w:val="24"/>
                <w:szCs w:val="24"/>
              </w:rPr>
            </w:pPr>
          </w:p>
        </w:tc>
        <w:tc>
          <w:tcPr>
            <w:tcW w:w="2320" w:type="dxa"/>
            <w:tcBorders>
              <w:top w:val="single" w:sz="8" w:space="0" w:color="auto"/>
            </w:tcBorders>
            <w:vAlign w:val="bottom"/>
          </w:tcPr>
          <w:p w:rsidR="00A617D4" w:rsidRDefault="00A617D4" w:rsidP="00612AAC">
            <w:pPr>
              <w:jc w:val="both"/>
              <w:rPr>
                <w:sz w:val="24"/>
                <w:szCs w:val="24"/>
              </w:rPr>
            </w:pPr>
          </w:p>
        </w:tc>
        <w:tc>
          <w:tcPr>
            <w:tcW w:w="5700" w:type="dxa"/>
            <w:gridSpan w:val="2"/>
            <w:tcBorders>
              <w:top w:val="single" w:sz="8" w:space="0" w:color="auto"/>
            </w:tcBorders>
            <w:vAlign w:val="bottom"/>
          </w:tcPr>
          <w:p w:rsidR="00A617D4" w:rsidRDefault="00E2751F" w:rsidP="00612AAC">
            <w:pPr>
              <w:ind w:right="700"/>
              <w:jc w:val="both"/>
              <w:rPr>
                <w:sz w:val="20"/>
                <w:szCs w:val="20"/>
              </w:rPr>
            </w:pPr>
            <w:r>
              <w:rPr>
                <w:rFonts w:eastAsia="Times New Roman"/>
                <w:sz w:val="26"/>
                <w:szCs w:val="26"/>
              </w:rPr>
              <w:t>В области почтовой связи</w:t>
            </w:r>
          </w:p>
        </w:tc>
        <w:tc>
          <w:tcPr>
            <w:tcW w:w="3960" w:type="dxa"/>
            <w:tcBorders>
              <w:top w:val="single" w:sz="8" w:space="0" w:color="auto"/>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Отделения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нормам и правилам министерства связи Российской Федерации</w:t>
            </w:r>
          </w:p>
        </w:tc>
        <w:tc>
          <w:tcPr>
            <w:tcW w:w="0" w:type="dxa"/>
            <w:vAlign w:val="bottom"/>
          </w:tcPr>
          <w:p w:rsidR="00A617D4" w:rsidRDefault="00A617D4" w:rsidP="00612AAC">
            <w:pPr>
              <w:jc w:val="both"/>
              <w:rPr>
                <w:sz w:val="1"/>
                <w:szCs w:val="1"/>
              </w:rPr>
            </w:pPr>
          </w:p>
        </w:tc>
      </w:tr>
      <w:tr w:rsidR="00A617D4">
        <w:trPr>
          <w:trHeight w:val="300"/>
        </w:trPr>
        <w:tc>
          <w:tcPr>
            <w:tcW w:w="236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почтовой связи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5660" w:type="dxa"/>
            <w:vAlign w:val="bottom"/>
          </w:tcPr>
          <w:p w:rsidR="00A617D4" w:rsidRDefault="00A617D4" w:rsidP="00612AAC">
            <w:pPr>
              <w:jc w:val="both"/>
              <w:rPr>
                <w:sz w:val="24"/>
                <w:szCs w:val="24"/>
              </w:rPr>
            </w:pPr>
          </w:p>
        </w:tc>
        <w:tc>
          <w:tcPr>
            <w:tcW w:w="40" w:type="dxa"/>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w:t>
            </w:r>
          </w:p>
        </w:tc>
        <w:tc>
          <w:tcPr>
            <w:tcW w:w="5660" w:type="dxa"/>
            <w:vAlign w:val="bottom"/>
          </w:tcPr>
          <w:p w:rsidR="00A617D4" w:rsidRDefault="00A617D4" w:rsidP="00612AAC">
            <w:pPr>
              <w:jc w:val="both"/>
              <w:rPr>
                <w:sz w:val="24"/>
                <w:szCs w:val="24"/>
              </w:rPr>
            </w:pPr>
          </w:p>
        </w:tc>
        <w:tc>
          <w:tcPr>
            <w:tcW w:w="40" w:type="dxa"/>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966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Отделения почтовой связи микрообразования, жилого образования, га, для</w:t>
            </w:r>
          </w:p>
        </w:tc>
        <w:tc>
          <w:tcPr>
            <w:tcW w:w="0" w:type="dxa"/>
            <w:vAlign w:val="bottom"/>
          </w:tcPr>
          <w:p w:rsidR="00A617D4" w:rsidRDefault="00A617D4" w:rsidP="00612AAC">
            <w:pPr>
              <w:jc w:val="both"/>
              <w:rPr>
                <w:sz w:val="1"/>
                <w:szCs w:val="1"/>
              </w:rPr>
            </w:pPr>
          </w:p>
        </w:tc>
      </w:tr>
      <w:tr w:rsidR="00A617D4">
        <w:trPr>
          <w:trHeight w:val="30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w:t>
            </w:r>
          </w:p>
        </w:tc>
        <w:tc>
          <w:tcPr>
            <w:tcW w:w="5700" w:type="dxa"/>
            <w:gridSpan w:val="2"/>
            <w:vAlign w:val="bottom"/>
          </w:tcPr>
          <w:p w:rsidR="00A617D4" w:rsidRDefault="00E2751F" w:rsidP="00612AAC">
            <w:pPr>
              <w:ind w:left="40"/>
              <w:jc w:val="both"/>
              <w:rPr>
                <w:sz w:val="20"/>
                <w:szCs w:val="20"/>
              </w:rPr>
            </w:pPr>
            <w:r>
              <w:rPr>
                <w:rFonts w:eastAsia="Times New Roman"/>
                <w:sz w:val="26"/>
                <w:szCs w:val="26"/>
              </w:rPr>
              <w:t>обслуживаемого населения, групп:</w:t>
            </w: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57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IV - V (до 9 тыс. чел.)</w:t>
            </w: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0,07</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57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III - IV (9 - 18 тыс. чел.)</w:t>
            </w: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0,1</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57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II - III (20 - 25 тыс. чел.)</w:t>
            </w: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0,12</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tcBorders>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5700" w:type="dxa"/>
            <w:gridSpan w:val="2"/>
            <w:vAlign w:val="bottom"/>
          </w:tcPr>
          <w:p w:rsidR="00A617D4" w:rsidRDefault="00E2751F" w:rsidP="00612AAC">
            <w:pPr>
              <w:ind w:right="720"/>
              <w:jc w:val="both"/>
              <w:rPr>
                <w:sz w:val="20"/>
                <w:szCs w:val="20"/>
              </w:rPr>
            </w:pPr>
            <w:r>
              <w:rPr>
                <w:rFonts w:eastAsia="Times New Roman"/>
                <w:w w:val="99"/>
                <w:sz w:val="26"/>
                <w:szCs w:val="26"/>
              </w:rPr>
              <w:t>В области транспортного обслуживания</w:t>
            </w: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Сооружения 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5660" w:type="dxa"/>
            <w:vAlign w:val="bottom"/>
          </w:tcPr>
          <w:p w:rsidR="00A617D4" w:rsidRDefault="00E2751F" w:rsidP="00612AAC">
            <w:pPr>
              <w:ind w:left="40"/>
              <w:jc w:val="both"/>
              <w:rPr>
                <w:sz w:val="20"/>
                <w:szCs w:val="20"/>
              </w:rPr>
            </w:pPr>
            <w:r>
              <w:rPr>
                <w:rFonts w:eastAsia="Times New Roman"/>
                <w:sz w:val="26"/>
                <w:szCs w:val="26"/>
              </w:rPr>
              <w:t>90%</w:t>
            </w:r>
          </w:p>
        </w:tc>
        <w:tc>
          <w:tcPr>
            <w:tcW w:w="40" w:type="dxa"/>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vMerge w:val="restart"/>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устройства для</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3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56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 образованиях индивидуальной жилой</w:t>
            </w:r>
          </w:p>
        </w:tc>
        <w:tc>
          <w:tcPr>
            <w:tcW w:w="40" w:type="dxa"/>
            <w:vAlign w:val="bottom"/>
          </w:tcPr>
          <w:p w:rsidR="00A617D4" w:rsidRDefault="00A617D4" w:rsidP="00612AAC">
            <w:pPr>
              <w:jc w:val="both"/>
              <w:rPr>
                <w:sz w:val="14"/>
                <w:szCs w:val="14"/>
              </w:rPr>
            </w:pPr>
          </w:p>
        </w:tc>
        <w:tc>
          <w:tcPr>
            <w:tcW w:w="39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100%</w:t>
            </w:r>
          </w:p>
        </w:tc>
        <w:tc>
          <w:tcPr>
            <w:tcW w:w="0" w:type="dxa"/>
            <w:vAlign w:val="bottom"/>
          </w:tcPr>
          <w:p w:rsidR="00A617D4" w:rsidRDefault="00A617D4" w:rsidP="00612AAC">
            <w:pPr>
              <w:jc w:val="both"/>
              <w:rPr>
                <w:sz w:val="1"/>
                <w:szCs w:val="1"/>
              </w:rPr>
            </w:pPr>
          </w:p>
        </w:tc>
      </w:tr>
      <w:tr w:rsidR="00A617D4">
        <w:trPr>
          <w:trHeight w:val="214"/>
        </w:trPr>
        <w:tc>
          <w:tcPr>
            <w:tcW w:w="2360" w:type="dxa"/>
            <w:vMerge w:val="restart"/>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хранения и</w:t>
            </w: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гаражами и</w:t>
            </w:r>
          </w:p>
        </w:tc>
        <w:tc>
          <w:tcPr>
            <w:tcW w:w="5660" w:type="dxa"/>
            <w:vMerge/>
            <w:tcBorders>
              <w:right w:val="single" w:sz="8" w:space="0" w:color="auto"/>
            </w:tcBorders>
            <w:vAlign w:val="bottom"/>
          </w:tcPr>
          <w:p w:rsidR="00A617D4" w:rsidRDefault="00A617D4" w:rsidP="00612AAC">
            <w:pPr>
              <w:jc w:val="both"/>
              <w:rPr>
                <w:sz w:val="18"/>
                <w:szCs w:val="18"/>
              </w:rPr>
            </w:pPr>
          </w:p>
        </w:tc>
        <w:tc>
          <w:tcPr>
            <w:tcW w:w="40" w:type="dxa"/>
            <w:vAlign w:val="bottom"/>
          </w:tcPr>
          <w:p w:rsidR="00A617D4" w:rsidRDefault="00A617D4" w:rsidP="00612AAC">
            <w:pPr>
              <w:jc w:val="both"/>
              <w:rPr>
                <w:sz w:val="18"/>
                <w:szCs w:val="18"/>
              </w:rPr>
            </w:pPr>
          </w:p>
        </w:tc>
        <w:tc>
          <w:tcPr>
            <w:tcW w:w="39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3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56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независимо от климатического</w:t>
            </w:r>
          </w:p>
        </w:tc>
        <w:tc>
          <w:tcPr>
            <w:tcW w:w="40" w:type="dxa"/>
            <w:vAlign w:val="bottom"/>
          </w:tcPr>
          <w:p w:rsidR="00A617D4" w:rsidRDefault="00A617D4" w:rsidP="00612AAC">
            <w:pPr>
              <w:jc w:val="both"/>
              <w:rPr>
                <w:sz w:val="7"/>
                <w:szCs w:val="7"/>
              </w:rPr>
            </w:pPr>
          </w:p>
        </w:tc>
        <w:tc>
          <w:tcPr>
            <w:tcW w:w="39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6"/>
        </w:trPr>
        <w:tc>
          <w:tcPr>
            <w:tcW w:w="2360" w:type="dxa"/>
            <w:vMerge w:val="restart"/>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обслуживания</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открытыми</w:t>
            </w:r>
          </w:p>
        </w:tc>
        <w:tc>
          <w:tcPr>
            <w:tcW w:w="5660" w:type="dxa"/>
            <w:vMerge/>
            <w:tcBorders>
              <w:right w:val="single" w:sz="8" w:space="0" w:color="auto"/>
            </w:tcBorders>
            <w:vAlign w:val="bottom"/>
          </w:tcPr>
          <w:p w:rsidR="00A617D4" w:rsidRDefault="00A617D4" w:rsidP="00612AAC">
            <w:pPr>
              <w:jc w:val="both"/>
              <w:rPr>
                <w:sz w:val="18"/>
                <w:szCs w:val="18"/>
              </w:rPr>
            </w:pPr>
          </w:p>
        </w:tc>
        <w:tc>
          <w:tcPr>
            <w:tcW w:w="40" w:type="dxa"/>
            <w:vAlign w:val="bottom"/>
          </w:tcPr>
          <w:p w:rsidR="00A617D4" w:rsidRDefault="00A617D4" w:rsidP="00612AAC">
            <w:pPr>
              <w:jc w:val="both"/>
              <w:rPr>
                <w:sz w:val="18"/>
                <w:szCs w:val="18"/>
              </w:rPr>
            </w:pPr>
          </w:p>
        </w:tc>
        <w:tc>
          <w:tcPr>
            <w:tcW w:w="396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3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56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подобразования</w:t>
            </w:r>
          </w:p>
        </w:tc>
        <w:tc>
          <w:tcPr>
            <w:tcW w:w="40" w:type="dxa"/>
            <w:vAlign w:val="bottom"/>
          </w:tcPr>
          <w:p w:rsidR="00A617D4" w:rsidRDefault="00A617D4" w:rsidP="00612AAC">
            <w:pPr>
              <w:jc w:val="both"/>
              <w:rPr>
                <w:sz w:val="7"/>
                <w:szCs w:val="7"/>
              </w:rPr>
            </w:pPr>
          </w:p>
        </w:tc>
        <w:tc>
          <w:tcPr>
            <w:tcW w:w="39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2360" w:type="dxa"/>
            <w:vMerge w:val="restart"/>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транспортных</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стоянками для</w:t>
            </w:r>
          </w:p>
        </w:tc>
        <w:tc>
          <w:tcPr>
            <w:tcW w:w="5660" w:type="dxa"/>
            <w:vMerge/>
            <w:tcBorders>
              <w:right w:val="single" w:sz="8" w:space="0" w:color="auto"/>
            </w:tcBorders>
            <w:vAlign w:val="bottom"/>
          </w:tcPr>
          <w:p w:rsidR="00A617D4" w:rsidRDefault="00A617D4" w:rsidP="00612AAC">
            <w:pPr>
              <w:jc w:val="both"/>
              <w:rPr>
                <w:sz w:val="18"/>
                <w:szCs w:val="18"/>
              </w:rPr>
            </w:pPr>
          </w:p>
        </w:tc>
        <w:tc>
          <w:tcPr>
            <w:tcW w:w="40" w:type="dxa"/>
            <w:vAlign w:val="bottom"/>
          </w:tcPr>
          <w:p w:rsidR="00A617D4" w:rsidRDefault="00A617D4" w:rsidP="00612AAC">
            <w:pPr>
              <w:jc w:val="both"/>
              <w:rPr>
                <w:sz w:val="18"/>
                <w:szCs w:val="18"/>
              </w:rPr>
            </w:pPr>
          </w:p>
        </w:tc>
        <w:tc>
          <w:tcPr>
            <w:tcW w:w="396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3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5660" w:type="dxa"/>
            <w:tcBorders>
              <w:right w:val="single" w:sz="8" w:space="0" w:color="auto"/>
            </w:tcBorders>
            <w:vAlign w:val="bottom"/>
          </w:tcPr>
          <w:p w:rsidR="00A617D4" w:rsidRDefault="00A617D4" w:rsidP="00612AAC">
            <w:pPr>
              <w:jc w:val="both"/>
              <w:rPr>
                <w:sz w:val="7"/>
                <w:szCs w:val="7"/>
              </w:rPr>
            </w:pPr>
          </w:p>
        </w:tc>
        <w:tc>
          <w:tcPr>
            <w:tcW w:w="40" w:type="dxa"/>
            <w:vAlign w:val="bottom"/>
          </w:tcPr>
          <w:p w:rsidR="00A617D4" w:rsidRDefault="00A617D4" w:rsidP="00612AAC">
            <w:pPr>
              <w:jc w:val="both"/>
              <w:rPr>
                <w:sz w:val="7"/>
                <w:szCs w:val="7"/>
              </w:rPr>
            </w:pPr>
          </w:p>
        </w:tc>
        <w:tc>
          <w:tcPr>
            <w:tcW w:w="39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98"/>
        </w:trPr>
        <w:tc>
          <w:tcPr>
            <w:tcW w:w="236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средств</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постоянного</w:t>
            </w:r>
          </w:p>
        </w:tc>
        <w:tc>
          <w:tcPr>
            <w:tcW w:w="5660" w:type="dxa"/>
            <w:tcBorders>
              <w:right w:val="single" w:sz="8" w:space="0" w:color="auto"/>
            </w:tcBorders>
            <w:vAlign w:val="bottom"/>
          </w:tcPr>
          <w:p w:rsidR="00A617D4" w:rsidRDefault="00A617D4" w:rsidP="00612AAC">
            <w:pPr>
              <w:jc w:val="both"/>
              <w:rPr>
                <w:sz w:val="24"/>
                <w:szCs w:val="24"/>
              </w:rPr>
            </w:pPr>
          </w:p>
        </w:tc>
        <w:tc>
          <w:tcPr>
            <w:tcW w:w="40" w:type="dxa"/>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хранения легковых</w:t>
            </w:r>
          </w:p>
        </w:tc>
        <w:tc>
          <w:tcPr>
            <w:tcW w:w="5660" w:type="dxa"/>
            <w:tcBorders>
              <w:right w:val="single" w:sz="8" w:space="0" w:color="auto"/>
            </w:tcBorders>
            <w:vAlign w:val="bottom"/>
          </w:tcPr>
          <w:p w:rsidR="00A617D4" w:rsidRDefault="00A617D4" w:rsidP="00612AAC">
            <w:pPr>
              <w:jc w:val="both"/>
              <w:rPr>
                <w:sz w:val="24"/>
                <w:szCs w:val="24"/>
              </w:rPr>
            </w:pPr>
          </w:p>
        </w:tc>
        <w:tc>
          <w:tcPr>
            <w:tcW w:w="40" w:type="dxa"/>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автомобилей, %</w:t>
            </w:r>
          </w:p>
        </w:tc>
        <w:tc>
          <w:tcPr>
            <w:tcW w:w="5660" w:type="dxa"/>
            <w:tcBorders>
              <w:right w:val="single" w:sz="8" w:space="0" w:color="auto"/>
            </w:tcBorders>
            <w:vAlign w:val="bottom"/>
          </w:tcPr>
          <w:p w:rsidR="00A617D4" w:rsidRDefault="00A617D4" w:rsidP="00612AAC">
            <w:pPr>
              <w:jc w:val="both"/>
              <w:rPr>
                <w:sz w:val="24"/>
                <w:szCs w:val="24"/>
              </w:rPr>
            </w:pPr>
          </w:p>
        </w:tc>
        <w:tc>
          <w:tcPr>
            <w:tcW w:w="40" w:type="dxa"/>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right w:val="single" w:sz="8" w:space="0" w:color="auto"/>
            </w:tcBorders>
            <w:vAlign w:val="bottom"/>
          </w:tcPr>
          <w:p w:rsidR="00A617D4" w:rsidRDefault="00A617D4" w:rsidP="00612AAC">
            <w:pPr>
              <w:jc w:val="both"/>
              <w:rPr>
                <w:sz w:val="9"/>
                <w:szCs w:val="9"/>
              </w:rPr>
            </w:pPr>
          </w:p>
        </w:tc>
        <w:tc>
          <w:tcPr>
            <w:tcW w:w="40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Не менее чем для 70% расчетного парка индивидуальных легковых автомобилей, в</w:t>
            </w:r>
          </w:p>
        </w:tc>
        <w:tc>
          <w:tcPr>
            <w:tcW w:w="0" w:type="dxa"/>
            <w:vAlign w:val="bottom"/>
          </w:tcPr>
          <w:p w:rsidR="00A617D4" w:rsidRDefault="00A617D4" w:rsidP="00612AAC">
            <w:pPr>
              <w:jc w:val="both"/>
              <w:rPr>
                <w:sz w:val="1"/>
                <w:szCs w:val="1"/>
              </w:rPr>
            </w:pPr>
          </w:p>
        </w:tc>
      </w:tr>
      <w:tr w:rsidR="00A617D4">
        <w:trPr>
          <w:trHeight w:val="30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5700" w:type="dxa"/>
            <w:gridSpan w:val="2"/>
            <w:vAlign w:val="bottom"/>
          </w:tcPr>
          <w:p w:rsidR="00A617D4" w:rsidRDefault="00E2751F" w:rsidP="00612AAC">
            <w:pPr>
              <w:ind w:left="40"/>
              <w:jc w:val="both"/>
              <w:rPr>
                <w:sz w:val="20"/>
                <w:szCs w:val="20"/>
              </w:rPr>
            </w:pPr>
            <w:r>
              <w:rPr>
                <w:rFonts w:eastAsia="Times New Roman"/>
                <w:sz w:val="26"/>
                <w:szCs w:val="26"/>
              </w:rPr>
              <w:t>том числе:</w:t>
            </w: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открытыми</w:t>
            </w: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56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жилые районы</w:t>
            </w:r>
          </w:p>
        </w:tc>
        <w:tc>
          <w:tcPr>
            <w:tcW w:w="40" w:type="dxa"/>
            <w:vAlign w:val="bottom"/>
          </w:tcPr>
          <w:p w:rsidR="00A617D4" w:rsidRDefault="00A617D4" w:rsidP="00612AAC">
            <w:pPr>
              <w:jc w:val="both"/>
              <w:rPr>
                <w:sz w:val="14"/>
                <w:szCs w:val="14"/>
              </w:rPr>
            </w:pPr>
          </w:p>
        </w:tc>
        <w:tc>
          <w:tcPr>
            <w:tcW w:w="39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25</w:t>
            </w:r>
          </w:p>
        </w:tc>
        <w:tc>
          <w:tcPr>
            <w:tcW w:w="0" w:type="dxa"/>
            <w:vAlign w:val="bottom"/>
          </w:tcPr>
          <w:p w:rsidR="00A617D4" w:rsidRDefault="00A617D4" w:rsidP="00612AAC">
            <w:pPr>
              <w:jc w:val="both"/>
              <w:rPr>
                <w:sz w:val="1"/>
                <w:szCs w:val="1"/>
              </w:rPr>
            </w:pPr>
          </w:p>
        </w:tc>
      </w:tr>
      <w:tr w:rsidR="00A617D4">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5660" w:type="dxa"/>
            <w:vMerge/>
            <w:tcBorders>
              <w:right w:val="single" w:sz="8" w:space="0" w:color="auto"/>
            </w:tcBorders>
            <w:vAlign w:val="bottom"/>
          </w:tcPr>
          <w:p w:rsidR="00A617D4" w:rsidRDefault="00A617D4" w:rsidP="00612AAC">
            <w:pPr>
              <w:jc w:val="both"/>
              <w:rPr>
                <w:sz w:val="18"/>
                <w:szCs w:val="18"/>
              </w:rPr>
            </w:pPr>
          </w:p>
        </w:tc>
        <w:tc>
          <w:tcPr>
            <w:tcW w:w="40" w:type="dxa"/>
            <w:vAlign w:val="bottom"/>
          </w:tcPr>
          <w:p w:rsidR="00A617D4" w:rsidRDefault="00A617D4" w:rsidP="00612AAC">
            <w:pPr>
              <w:jc w:val="both"/>
              <w:rPr>
                <w:sz w:val="18"/>
                <w:szCs w:val="18"/>
              </w:rPr>
            </w:pPr>
          </w:p>
        </w:tc>
        <w:tc>
          <w:tcPr>
            <w:tcW w:w="39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4"/>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right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246" w:lineRule="exact"/>
        <w:jc w:val="both"/>
        <w:rPr>
          <w:sz w:val="20"/>
          <w:szCs w:val="20"/>
        </w:rPr>
      </w:pPr>
    </w:p>
    <w:p w:rsidR="00A617D4" w:rsidRDefault="00A617D4" w:rsidP="00612AAC">
      <w:pPr>
        <w:jc w:val="both"/>
        <w:sectPr w:rsidR="00A617D4">
          <w:pgSz w:w="16840" w:h="11904" w:orient="landscape"/>
          <w:pgMar w:top="1440" w:right="1138" w:bottom="461" w:left="1120" w:header="0" w:footer="0" w:gutter="0"/>
          <w:cols w:space="720" w:equalWidth="0">
            <w:col w:w="14580"/>
          </w:cols>
        </w:sectPr>
      </w:pPr>
    </w:p>
    <w:p w:rsidR="00A617D4" w:rsidRDefault="00A617D4" w:rsidP="00612AAC">
      <w:pPr>
        <w:spacing w:line="242"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60"/>
        <w:gridCol w:w="2320"/>
        <w:gridCol w:w="5668"/>
        <w:gridCol w:w="30"/>
        <w:gridCol w:w="12"/>
        <w:gridCol w:w="3960"/>
        <w:gridCol w:w="30"/>
      </w:tblGrid>
      <w:tr w:rsidR="00A617D4" w:rsidTr="00980775">
        <w:trPr>
          <w:trHeight w:val="400"/>
        </w:trPr>
        <w:tc>
          <w:tcPr>
            <w:tcW w:w="236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стоянками для</w:t>
            </w:r>
          </w:p>
        </w:tc>
        <w:tc>
          <w:tcPr>
            <w:tcW w:w="5668"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промышленные и коммунально-складские зоны</w:t>
            </w:r>
          </w:p>
        </w:tc>
        <w:tc>
          <w:tcPr>
            <w:tcW w:w="3992" w:type="dxa"/>
            <w:gridSpan w:val="3"/>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25</w:t>
            </w:r>
          </w:p>
        </w:tc>
        <w:tc>
          <w:tcPr>
            <w:tcW w:w="30" w:type="dxa"/>
            <w:vAlign w:val="bottom"/>
          </w:tcPr>
          <w:p w:rsidR="00A617D4" w:rsidRDefault="00A617D4" w:rsidP="00612AAC">
            <w:pPr>
              <w:jc w:val="both"/>
              <w:rPr>
                <w:sz w:val="1"/>
                <w:szCs w:val="1"/>
              </w:rPr>
            </w:pPr>
          </w:p>
        </w:tc>
      </w:tr>
      <w:tr w:rsidR="00A617D4" w:rsidTr="00980775">
        <w:trPr>
          <w:trHeight w:val="30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временного</w:t>
            </w:r>
          </w:p>
        </w:tc>
        <w:tc>
          <w:tcPr>
            <w:tcW w:w="5668"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(районы)</w:t>
            </w:r>
          </w:p>
        </w:tc>
        <w:tc>
          <w:tcPr>
            <w:tcW w:w="32" w:type="dxa"/>
            <w:gridSpan w:val="2"/>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980775">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хранения легковых</w:t>
            </w:r>
          </w:p>
        </w:tc>
        <w:tc>
          <w:tcPr>
            <w:tcW w:w="5668" w:type="dxa"/>
            <w:tcBorders>
              <w:bottom w:val="single" w:sz="8" w:space="0" w:color="auto"/>
              <w:right w:val="single" w:sz="8" w:space="0" w:color="auto"/>
            </w:tcBorders>
            <w:vAlign w:val="bottom"/>
          </w:tcPr>
          <w:p w:rsidR="00A617D4" w:rsidRDefault="00A617D4" w:rsidP="00612AAC">
            <w:pPr>
              <w:jc w:val="both"/>
              <w:rPr>
                <w:sz w:val="9"/>
                <w:szCs w:val="9"/>
              </w:rPr>
            </w:pPr>
          </w:p>
        </w:tc>
        <w:tc>
          <w:tcPr>
            <w:tcW w:w="32" w:type="dxa"/>
            <w:gridSpan w:val="2"/>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980775">
        <w:trPr>
          <w:trHeight w:val="168"/>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5668"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общегородские и специализированные центры</w:t>
            </w:r>
          </w:p>
        </w:tc>
        <w:tc>
          <w:tcPr>
            <w:tcW w:w="3992" w:type="dxa"/>
            <w:gridSpan w:val="3"/>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5</w:t>
            </w:r>
          </w:p>
        </w:tc>
        <w:tc>
          <w:tcPr>
            <w:tcW w:w="30" w:type="dxa"/>
            <w:vAlign w:val="bottom"/>
          </w:tcPr>
          <w:p w:rsidR="00A617D4" w:rsidRDefault="00A617D4" w:rsidP="00612AAC">
            <w:pPr>
              <w:jc w:val="both"/>
              <w:rPr>
                <w:sz w:val="1"/>
                <w:szCs w:val="1"/>
              </w:rPr>
            </w:pPr>
          </w:p>
        </w:tc>
      </w:tr>
      <w:tr w:rsidR="00A617D4" w:rsidTr="00980775">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автомобилей, %</w:t>
            </w:r>
          </w:p>
        </w:tc>
        <w:tc>
          <w:tcPr>
            <w:tcW w:w="5668" w:type="dxa"/>
            <w:vMerge/>
            <w:tcBorders>
              <w:right w:val="single" w:sz="8" w:space="0" w:color="auto"/>
            </w:tcBorders>
            <w:vAlign w:val="bottom"/>
          </w:tcPr>
          <w:p w:rsidR="00A617D4" w:rsidRDefault="00A617D4" w:rsidP="00612AAC">
            <w:pPr>
              <w:jc w:val="both"/>
              <w:rPr>
                <w:sz w:val="18"/>
                <w:szCs w:val="18"/>
              </w:rPr>
            </w:pPr>
          </w:p>
        </w:tc>
        <w:tc>
          <w:tcPr>
            <w:tcW w:w="3992" w:type="dxa"/>
            <w:gridSpan w:val="3"/>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980775">
        <w:trPr>
          <w:trHeight w:val="84"/>
        </w:trPr>
        <w:tc>
          <w:tcPr>
            <w:tcW w:w="2360" w:type="dxa"/>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5668" w:type="dxa"/>
            <w:tcBorders>
              <w:right w:val="single" w:sz="8" w:space="0" w:color="auto"/>
            </w:tcBorders>
            <w:vAlign w:val="bottom"/>
          </w:tcPr>
          <w:p w:rsidR="00A617D4" w:rsidRDefault="00A617D4" w:rsidP="00612AAC">
            <w:pPr>
              <w:jc w:val="both"/>
              <w:rPr>
                <w:sz w:val="7"/>
                <w:szCs w:val="7"/>
              </w:rPr>
            </w:pPr>
          </w:p>
        </w:tc>
        <w:tc>
          <w:tcPr>
            <w:tcW w:w="20" w:type="dxa"/>
            <w:vAlign w:val="bottom"/>
          </w:tcPr>
          <w:p w:rsidR="00A617D4" w:rsidRDefault="00A617D4" w:rsidP="00612AAC">
            <w:pPr>
              <w:jc w:val="both"/>
              <w:rPr>
                <w:sz w:val="7"/>
                <w:szCs w:val="7"/>
              </w:rPr>
            </w:pPr>
          </w:p>
        </w:tc>
        <w:tc>
          <w:tcPr>
            <w:tcW w:w="3972" w:type="dxa"/>
            <w:gridSpan w:val="2"/>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980775">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668" w:type="dxa"/>
            <w:tcBorders>
              <w:bottom w:val="single" w:sz="8" w:space="0" w:color="auto"/>
              <w:right w:val="single" w:sz="8" w:space="0" w:color="auto"/>
            </w:tcBorders>
            <w:vAlign w:val="bottom"/>
          </w:tcPr>
          <w:p w:rsidR="00A617D4" w:rsidRDefault="00A617D4" w:rsidP="00612AAC">
            <w:pPr>
              <w:jc w:val="both"/>
              <w:rPr>
                <w:sz w:val="9"/>
                <w:szCs w:val="9"/>
              </w:rPr>
            </w:pPr>
          </w:p>
        </w:tc>
        <w:tc>
          <w:tcPr>
            <w:tcW w:w="20" w:type="dxa"/>
            <w:tcBorders>
              <w:bottom w:val="single" w:sz="8" w:space="0" w:color="auto"/>
            </w:tcBorders>
            <w:vAlign w:val="bottom"/>
          </w:tcPr>
          <w:p w:rsidR="00A617D4" w:rsidRDefault="00A617D4" w:rsidP="00612AAC">
            <w:pPr>
              <w:jc w:val="both"/>
              <w:rPr>
                <w:sz w:val="9"/>
                <w:szCs w:val="9"/>
              </w:rPr>
            </w:pPr>
          </w:p>
        </w:tc>
        <w:tc>
          <w:tcPr>
            <w:tcW w:w="3972"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980775">
        <w:trPr>
          <w:trHeight w:val="383"/>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5668" w:type="dxa"/>
            <w:vAlign w:val="bottom"/>
          </w:tcPr>
          <w:p w:rsidR="00A617D4" w:rsidRDefault="00E2751F" w:rsidP="00612AAC">
            <w:pPr>
              <w:ind w:left="40"/>
              <w:jc w:val="both"/>
              <w:rPr>
                <w:sz w:val="20"/>
                <w:szCs w:val="20"/>
              </w:rPr>
            </w:pPr>
            <w:r>
              <w:rPr>
                <w:rFonts w:eastAsia="Times New Roman"/>
                <w:sz w:val="26"/>
                <w:szCs w:val="26"/>
              </w:rPr>
              <w:t>одноэтажных</w:t>
            </w:r>
          </w:p>
        </w:tc>
        <w:tc>
          <w:tcPr>
            <w:tcW w:w="20" w:type="dxa"/>
            <w:tcBorders>
              <w:right w:val="single" w:sz="8" w:space="0" w:color="auto"/>
            </w:tcBorders>
            <w:vAlign w:val="bottom"/>
          </w:tcPr>
          <w:p w:rsidR="00A617D4" w:rsidRDefault="00A617D4" w:rsidP="00612AAC">
            <w:pPr>
              <w:jc w:val="both"/>
              <w:rPr>
                <w:sz w:val="24"/>
                <w:szCs w:val="24"/>
              </w:rPr>
            </w:pPr>
          </w:p>
        </w:tc>
        <w:tc>
          <w:tcPr>
            <w:tcW w:w="3972" w:type="dxa"/>
            <w:gridSpan w:val="2"/>
            <w:tcBorders>
              <w:right w:val="single" w:sz="8" w:space="0" w:color="auto"/>
            </w:tcBorders>
            <w:vAlign w:val="bottom"/>
          </w:tcPr>
          <w:p w:rsidR="00A617D4" w:rsidRDefault="00E2751F" w:rsidP="00612AAC">
            <w:pPr>
              <w:ind w:right="3530"/>
              <w:jc w:val="both"/>
              <w:rPr>
                <w:sz w:val="20"/>
                <w:szCs w:val="20"/>
              </w:rPr>
            </w:pPr>
            <w:r>
              <w:rPr>
                <w:rFonts w:eastAsia="Times New Roman"/>
                <w:sz w:val="26"/>
                <w:szCs w:val="26"/>
              </w:rPr>
              <w:t>30</w:t>
            </w:r>
          </w:p>
        </w:tc>
        <w:tc>
          <w:tcPr>
            <w:tcW w:w="30" w:type="dxa"/>
            <w:vAlign w:val="bottom"/>
          </w:tcPr>
          <w:p w:rsidR="00A617D4" w:rsidRDefault="00A617D4" w:rsidP="00612AAC">
            <w:pPr>
              <w:jc w:val="both"/>
              <w:rPr>
                <w:sz w:val="1"/>
                <w:szCs w:val="1"/>
              </w:rPr>
            </w:pPr>
          </w:p>
        </w:tc>
      </w:tr>
      <w:tr w:rsidR="00A617D4" w:rsidTr="00980775">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гаражей и</w:t>
            </w:r>
          </w:p>
        </w:tc>
        <w:tc>
          <w:tcPr>
            <w:tcW w:w="5668" w:type="dxa"/>
            <w:tcBorders>
              <w:bottom w:val="single" w:sz="8" w:space="0" w:color="auto"/>
            </w:tcBorders>
            <w:vAlign w:val="bottom"/>
          </w:tcPr>
          <w:p w:rsidR="00A617D4" w:rsidRDefault="00A617D4" w:rsidP="00612AAC">
            <w:pPr>
              <w:jc w:val="both"/>
              <w:rPr>
                <w:sz w:val="9"/>
                <w:szCs w:val="9"/>
              </w:rPr>
            </w:pPr>
          </w:p>
        </w:tc>
        <w:tc>
          <w:tcPr>
            <w:tcW w:w="20" w:type="dxa"/>
            <w:tcBorders>
              <w:bottom w:val="single" w:sz="8" w:space="0" w:color="auto"/>
              <w:right w:val="single" w:sz="8" w:space="0" w:color="auto"/>
            </w:tcBorders>
            <w:vAlign w:val="bottom"/>
          </w:tcPr>
          <w:p w:rsidR="00A617D4" w:rsidRDefault="00A617D4" w:rsidP="00612AAC">
            <w:pPr>
              <w:jc w:val="both"/>
              <w:rPr>
                <w:sz w:val="9"/>
                <w:szCs w:val="9"/>
              </w:rPr>
            </w:pPr>
          </w:p>
        </w:tc>
        <w:tc>
          <w:tcPr>
            <w:tcW w:w="3972"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980775">
        <w:trPr>
          <w:trHeight w:val="166"/>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5668" w:type="dxa"/>
            <w:vMerge w:val="restart"/>
            <w:vAlign w:val="bottom"/>
          </w:tcPr>
          <w:p w:rsidR="00A617D4" w:rsidRDefault="00E2751F" w:rsidP="00612AAC">
            <w:pPr>
              <w:ind w:left="40"/>
              <w:jc w:val="both"/>
              <w:rPr>
                <w:sz w:val="20"/>
                <w:szCs w:val="20"/>
              </w:rPr>
            </w:pPr>
            <w:r>
              <w:rPr>
                <w:rFonts w:eastAsia="Times New Roman"/>
                <w:sz w:val="26"/>
                <w:szCs w:val="26"/>
              </w:rPr>
              <w:t>двухэтажных</w:t>
            </w:r>
          </w:p>
        </w:tc>
        <w:tc>
          <w:tcPr>
            <w:tcW w:w="20" w:type="dxa"/>
            <w:tcBorders>
              <w:right w:val="single" w:sz="8" w:space="0" w:color="auto"/>
            </w:tcBorders>
            <w:vAlign w:val="bottom"/>
          </w:tcPr>
          <w:p w:rsidR="00A617D4" w:rsidRDefault="00A617D4" w:rsidP="00612AAC">
            <w:pPr>
              <w:jc w:val="both"/>
              <w:rPr>
                <w:sz w:val="14"/>
                <w:szCs w:val="14"/>
              </w:rPr>
            </w:pPr>
          </w:p>
        </w:tc>
        <w:tc>
          <w:tcPr>
            <w:tcW w:w="3972" w:type="dxa"/>
            <w:gridSpan w:val="2"/>
            <w:vMerge w:val="restart"/>
            <w:tcBorders>
              <w:right w:val="single" w:sz="8" w:space="0" w:color="auto"/>
            </w:tcBorders>
            <w:vAlign w:val="bottom"/>
          </w:tcPr>
          <w:p w:rsidR="00A617D4" w:rsidRDefault="00E2751F" w:rsidP="00612AAC">
            <w:pPr>
              <w:ind w:right="3530"/>
              <w:jc w:val="both"/>
              <w:rPr>
                <w:sz w:val="20"/>
                <w:szCs w:val="20"/>
              </w:rPr>
            </w:pPr>
            <w:r>
              <w:rPr>
                <w:rFonts w:eastAsia="Times New Roman"/>
                <w:sz w:val="26"/>
                <w:szCs w:val="26"/>
              </w:rPr>
              <w:t>20</w:t>
            </w:r>
          </w:p>
        </w:tc>
        <w:tc>
          <w:tcPr>
            <w:tcW w:w="30" w:type="dxa"/>
            <w:vAlign w:val="bottom"/>
          </w:tcPr>
          <w:p w:rsidR="00A617D4" w:rsidRDefault="00A617D4" w:rsidP="00612AAC">
            <w:pPr>
              <w:jc w:val="both"/>
              <w:rPr>
                <w:sz w:val="1"/>
                <w:szCs w:val="1"/>
              </w:rPr>
            </w:pPr>
          </w:p>
        </w:tc>
      </w:tr>
      <w:tr w:rsidR="00A617D4" w:rsidTr="00980775">
        <w:trPr>
          <w:trHeight w:val="216"/>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стоянок легковых</w:t>
            </w:r>
          </w:p>
        </w:tc>
        <w:tc>
          <w:tcPr>
            <w:tcW w:w="5668" w:type="dxa"/>
            <w:vMerge/>
            <w:vAlign w:val="bottom"/>
          </w:tcPr>
          <w:p w:rsidR="00A617D4" w:rsidRDefault="00A617D4" w:rsidP="00612AAC">
            <w:pPr>
              <w:jc w:val="both"/>
              <w:rPr>
                <w:sz w:val="18"/>
                <w:szCs w:val="18"/>
              </w:rPr>
            </w:pPr>
          </w:p>
        </w:tc>
        <w:tc>
          <w:tcPr>
            <w:tcW w:w="20" w:type="dxa"/>
            <w:tcBorders>
              <w:right w:val="single" w:sz="8" w:space="0" w:color="auto"/>
            </w:tcBorders>
            <w:vAlign w:val="bottom"/>
          </w:tcPr>
          <w:p w:rsidR="00A617D4" w:rsidRDefault="00A617D4" w:rsidP="00612AAC">
            <w:pPr>
              <w:jc w:val="both"/>
              <w:rPr>
                <w:sz w:val="18"/>
                <w:szCs w:val="18"/>
              </w:rPr>
            </w:pPr>
          </w:p>
        </w:tc>
        <w:tc>
          <w:tcPr>
            <w:tcW w:w="3972" w:type="dxa"/>
            <w:gridSpan w:val="2"/>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980775">
        <w:trPr>
          <w:trHeight w:val="84"/>
        </w:trPr>
        <w:tc>
          <w:tcPr>
            <w:tcW w:w="2360" w:type="dxa"/>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5668" w:type="dxa"/>
            <w:vAlign w:val="bottom"/>
          </w:tcPr>
          <w:p w:rsidR="00A617D4" w:rsidRDefault="00A617D4" w:rsidP="00612AAC">
            <w:pPr>
              <w:jc w:val="both"/>
              <w:rPr>
                <w:sz w:val="7"/>
                <w:szCs w:val="7"/>
              </w:rPr>
            </w:pPr>
          </w:p>
        </w:tc>
        <w:tc>
          <w:tcPr>
            <w:tcW w:w="20" w:type="dxa"/>
            <w:tcBorders>
              <w:right w:val="single" w:sz="8" w:space="0" w:color="auto"/>
            </w:tcBorders>
            <w:vAlign w:val="bottom"/>
          </w:tcPr>
          <w:p w:rsidR="00A617D4" w:rsidRDefault="00A617D4" w:rsidP="00612AAC">
            <w:pPr>
              <w:jc w:val="both"/>
              <w:rPr>
                <w:sz w:val="7"/>
                <w:szCs w:val="7"/>
              </w:rPr>
            </w:pPr>
          </w:p>
        </w:tc>
        <w:tc>
          <w:tcPr>
            <w:tcW w:w="3972" w:type="dxa"/>
            <w:gridSpan w:val="2"/>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980775">
        <w:trPr>
          <w:trHeight w:val="28"/>
        </w:trPr>
        <w:tc>
          <w:tcPr>
            <w:tcW w:w="2360" w:type="dxa"/>
            <w:tcBorders>
              <w:left w:val="single" w:sz="8" w:space="0" w:color="auto"/>
              <w:right w:val="single" w:sz="8" w:space="0" w:color="auto"/>
            </w:tcBorders>
            <w:vAlign w:val="bottom"/>
          </w:tcPr>
          <w:p w:rsidR="00A617D4" w:rsidRDefault="00A617D4" w:rsidP="00612AAC">
            <w:pPr>
              <w:jc w:val="both"/>
              <w:rPr>
                <w:sz w:val="2"/>
                <w:szCs w:val="2"/>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автомобилей, кв.</w:t>
            </w:r>
          </w:p>
        </w:tc>
        <w:tc>
          <w:tcPr>
            <w:tcW w:w="5668" w:type="dxa"/>
            <w:tcBorders>
              <w:bottom w:val="single" w:sz="8" w:space="0" w:color="auto"/>
            </w:tcBorders>
            <w:vAlign w:val="bottom"/>
          </w:tcPr>
          <w:p w:rsidR="00A617D4" w:rsidRDefault="00A617D4" w:rsidP="00612AAC">
            <w:pPr>
              <w:jc w:val="both"/>
              <w:rPr>
                <w:sz w:val="2"/>
                <w:szCs w:val="2"/>
              </w:rPr>
            </w:pPr>
          </w:p>
        </w:tc>
        <w:tc>
          <w:tcPr>
            <w:tcW w:w="20" w:type="dxa"/>
            <w:tcBorders>
              <w:bottom w:val="single" w:sz="8" w:space="0" w:color="auto"/>
              <w:right w:val="single" w:sz="8" w:space="0" w:color="auto"/>
            </w:tcBorders>
            <w:vAlign w:val="bottom"/>
          </w:tcPr>
          <w:p w:rsidR="00A617D4" w:rsidRDefault="00A617D4" w:rsidP="00612AAC">
            <w:pPr>
              <w:jc w:val="both"/>
              <w:rPr>
                <w:sz w:val="2"/>
                <w:szCs w:val="2"/>
              </w:rPr>
            </w:pPr>
          </w:p>
        </w:tc>
        <w:tc>
          <w:tcPr>
            <w:tcW w:w="3972" w:type="dxa"/>
            <w:gridSpan w:val="2"/>
            <w:tcBorders>
              <w:bottom w:val="single" w:sz="8" w:space="0" w:color="auto"/>
              <w:right w:val="single" w:sz="8" w:space="0" w:color="auto"/>
            </w:tcBorders>
            <w:vAlign w:val="bottom"/>
          </w:tcPr>
          <w:p w:rsidR="00A617D4" w:rsidRDefault="00A617D4" w:rsidP="00612AAC">
            <w:pPr>
              <w:jc w:val="both"/>
              <w:rPr>
                <w:sz w:val="2"/>
                <w:szCs w:val="2"/>
              </w:rPr>
            </w:pPr>
          </w:p>
        </w:tc>
        <w:tc>
          <w:tcPr>
            <w:tcW w:w="30" w:type="dxa"/>
            <w:vAlign w:val="bottom"/>
          </w:tcPr>
          <w:p w:rsidR="00A617D4" w:rsidRDefault="00A617D4" w:rsidP="00612AAC">
            <w:pPr>
              <w:jc w:val="both"/>
              <w:rPr>
                <w:sz w:val="1"/>
                <w:szCs w:val="1"/>
              </w:rPr>
            </w:pPr>
          </w:p>
        </w:tc>
      </w:tr>
      <w:tr w:rsidR="00A617D4" w:rsidTr="00980775">
        <w:trPr>
          <w:trHeight w:val="252"/>
        </w:trPr>
        <w:tc>
          <w:tcPr>
            <w:tcW w:w="2360" w:type="dxa"/>
            <w:tcBorders>
              <w:left w:val="single" w:sz="8" w:space="0" w:color="auto"/>
              <w:right w:val="single" w:sz="8" w:space="0" w:color="auto"/>
            </w:tcBorders>
            <w:vAlign w:val="bottom"/>
          </w:tcPr>
          <w:p w:rsidR="00A617D4" w:rsidRDefault="00A617D4" w:rsidP="00612AAC">
            <w:pPr>
              <w:jc w:val="both"/>
              <w:rPr>
                <w:sz w:val="21"/>
                <w:szCs w:val="21"/>
              </w:rPr>
            </w:pPr>
          </w:p>
        </w:tc>
        <w:tc>
          <w:tcPr>
            <w:tcW w:w="2320" w:type="dxa"/>
            <w:vMerge/>
            <w:tcBorders>
              <w:right w:val="single" w:sz="8" w:space="0" w:color="auto"/>
            </w:tcBorders>
            <w:vAlign w:val="bottom"/>
          </w:tcPr>
          <w:p w:rsidR="00A617D4" w:rsidRDefault="00A617D4" w:rsidP="00612AAC">
            <w:pPr>
              <w:jc w:val="both"/>
              <w:rPr>
                <w:sz w:val="21"/>
                <w:szCs w:val="21"/>
              </w:rPr>
            </w:pPr>
          </w:p>
        </w:tc>
        <w:tc>
          <w:tcPr>
            <w:tcW w:w="5668" w:type="dxa"/>
            <w:vMerge w:val="restart"/>
            <w:vAlign w:val="bottom"/>
          </w:tcPr>
          <w:p w:rsidR="00A617D4" w:rsidRDefault="00E2751F" w:rsidP="00612AAC">
            <w:pPr>
              <w:ind w:left="40"/>
              <w:jc w:val="both"/>
              <w:rPr>
                <w:sz w:val="20"/>
                <w:szCs w:val="20"/>
              </w:rPr>
            </w:pPr>
            <w:r>
              <w:rPr>
                <w:rFonts w:eastAsia="Times New Roman"/>
                <w:sz w:val="26"/>
                <w:szCs w:val="26"/>
              </w:rPr>
              <w:t>наземных стоянок</w:t>
            </w:r>
          </w:p>
        </w:tc>
        <w:tc>
          <w:tcPr>
            <w:tcW w:w="20" w:type="dxa"/>
            <w:tcBorders>
              <w:right w:val="single" w:sz="8" w:space="0" w:color="auto"/>
            </w:tcBorders>
            <w:vAlign w:val="bottom"/>
          </w:tcPr>
          <w:p w:rsidR="00A617D4" w:rsidRDefault="00A617D4" w:rsidP="00612AAC">
            <w:pPr>
              <w:jc w:val="both"/>
              <w:rPr>
                <w:sz w:val="21"/>
                <w:szCs w:val="21"/>
              </w:rPr>
            </w:pPr>
          </w:p>
        </w:tc>
        <w:tc>
          <w:tcPr>
            <w:tcW w:w="3972" w:type="dxa"/>
            <w:gridSpan w:val="2"/>
            <w:vMerge w:val="restart"/>
            <w:tcBorders>
              <w:right w:val="single" w:sz="8" w:space="0" w:color="auto"/>
            </w:tcBorders>
            <w:vAlign w:val="bottom"/>
          </w:tcPr>
          <w:p w:rsidR="00A617D4" w:rsidRDefault="00E2751F" w:rsidP="00612AAC">
            <w:pPr>
              <w:ind w:right="3530"/>
              <w:jc w:val="both"/>
              <w:rPr>
                <w:sz w:val="20"/>
                <w:szCs w:val="20"/>
              </w:rPr>
            </w:pPr>
            <w:r>
              <w:rPr>
                <w:rFonts w:eastAsia="Times New Roman"/>
                <w:sz w:val="26"/>
                <w:szCs w:val="26"/>
              </w:rPr>
              <w:t>25</w:t>
            </w:r>
          </w:p>
        </w:tc>
        <w:tc>
          <w:tcPr>
            <w:tcW w:w="30" w:type="dxa"/>
            <w:vAlign w:val="bottom"/>
          </w:tcPr>
          <w:p w:rsidR="00A617D4" w:rsidRDefault="00A617D4" w:rsidP="00612AAC">
            <w:pPr>
              <w:jc w:val="both"/>
              <w:rPr>
                <w:sz w:val="1"/>
                <w:szCs w:val="1"/>
              </w:rPr>
            </w:pPr>
          </w:p>
        </w:tc>
      </w:tr>
      <w:tr w:rsidR="00A617D4" w:rsidTr="00980775">
        <w:trPr>
          <w:trHeight w:val="127"/>
        </w:trPr>
        <w:tc>
          <w:tcPr>
            <w:tcW w:w="2360" w:type="dxa"/>
            <w:tcBorders>
              <w:left w:val="single" w:sz="8" w:space="0" w:color="auto"/>
              <w:right w:val="single" w:sz="8" w:space="0" w:color="auto"/>
            </w:tcBorders>
            <w:vAlign w:val="bottom"/>
          </w:tcPr>
          <w:p w:rsidR="00A617D4" w:rsidRDefault="00A617D4" w:rsidP="00612AAC">
            <w:pPr>
              <w:jc w:val="both"/>
              <w:rPr>
                <w:sz w:val="11"/>
                <w:szCs w:val="11"/>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м/машино-место</w:t>
            </w:r>
          </w:p>
        </w:tc>
        <w:tc>
          <w:tcPr>
            <w:tcW w:w="5668" w:type="dxa"/>
            <w:vMerge/>
            <w:vAlign w:val="bottom"/>
          </w:tcPr>
          <w:p w:rsidR="00A617D4" w:rsidRDefault="00A617D4" w:rsidP="00612AAC">
            <w:pPr>
              <w:jc w:val="both"/>
              <w:rPr>
                <w:sz w:val="11"/>
                <w:szCs w:val="11"/>
              </w:rPr>
            </w:pPr>
          </w:p>
        </w:tc>
        <w:tc>
          <w:tcPr>
            <w:tcW w:w="20" w:type="dxa"/>
            <w:tcBorders>
              <w:right w:val="single" w:sz="8" w:space="0" w:color="auto"/>
            </w:tcBorders>
            <w:vAlign w:val="bottom"/>
          </w:tcPr>
          <w:p w:rsidR="00A617D4" w:rsidRDefault="00A617D4" w:rsidP="00612AAC">
            <w:pPr>
              <w:jc w:val="both"/>
              <w:rPr>
                <w:sz w:val="11"/>
                <w:szCs w:val="11"/>
              </w:rPr>
            </w:pPr>
          </w:p>
        </w:tc>
        <w:tc>
          <w:tcPr>
            <w:tcW w:w="3972" w:type="dxa"/>
            <w:gridSpan w:val="2"/>
            <w:vMerge/>
            <w:tcBorders>
              <w:right w:val="single" w:sz="8" w:space="0" w:color="auto"/>
            </w:tcBorders>
            <w:vAlign w:val="bottom"/>
          </w:tcPr>
          <w:p w:rsidR="00A617D4" w:rsidRDefault="00A617D4" w:rsidP="00612AAC">
            <w:pPr>
              <w:jc w:val="both"/>
              <w:rPr>
                <w:sz w:val="11"/>
                <w:szCs w:val="11"/>
              </w:rPr>
            </w:pPr>
          </w:p>
        </w:tc>
        <w:tc>
          <w:tcPr>
            <w:tcW w:w="30" w:type="dxa"/>
            <w:vAlign w:val="bottom"/>
          </w:tcPr>
          <w:p w:rsidR="00A617D4" w:rsidRDefault="00A617D4" w:rsidP="00612AAC">
            <w:pPr>
              <w:jc w:val="both"/>
              <w:rPr>
                <w:sz w:val="1"/>
                <w:szCs w:val="1"/>
              </w:rPr>
            </w:pPr>
          </w:p>
        </w:tc>
      </w:tr>
      <w:tr w:rsidR="00A617D4" w:rsidTr="00980775">
        <w:trPr>
          <w:trHeight w:val="170"/>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5668" w:type="dxa"/>
            <w:vAlign w:val="bottom"/>
          </w:tcPr>
          <w:p w:rsidR="00A617D4" w:rsidRDefault="00A617D4" w:rsidP="00612AAC">
            <w:pPr>
              <w:jc w:val="both"/>
              <w:rPr>
                <w:sz w:val="14"/>
                <w:szCs w:val="14"/>
              </w:rPr>
            </w:pPr>
          </w:p>
        </w:tc>
        <w:tc>
          <w:tcPr>
            <w:tcW w:w="20" w:type="dxa"/>
            <w:tcBorders>
              <w:right w:val="single" w:sz="8" w:space="0" w:color="auto"/>
            </w:tcBorders>
            <w:vAlign w:val="bottom"/>
          </w:tcPr>
          <w:p w:rsidR="00A617D4" w:rsidRDefault="00A617D4" w:rsidP="00612AAC">
            <w:pPr>
              <w:jc w:val="both"/>
              <w:rPr>
                <w:sz w:val="14"/>
                <w:szCs w:val="14"/>
              </w:rPr>
            </w:pPr>
          </w:p>
        </w:tc>
        <w:tc>
          <w:tcPr>
            <w:tcW w:w="3972" w:type="dxa"/>
            <w:gridSpan w:val="2"/>
            <w:tcBorders>
              <w:right w:val="single" w:sz="8" w:space="0" w:color="auto"/>
            </w:tcBorders>
            <w:vAlign w:val="bottom"/>
          </w:tcPr>
          <w:p w:rsidR="00A617D4" w:rsidRDefault="00A617D4" w:rsidP="00612AAC">
            <w:pPr>
              <w:jc w:val="both"/>
              <w:rPr>
                <w:sz w:val="14"/>
                <w:szCs w:val="14"/>
              </w:rPr>
            </w:pPr>
          </w:p>
        </w:tc>
        <w:tc>
          <w:tcPr>
            <w:tcW w:w="30" w:type="dxa"/>
            <w:vAlign w:val="bottom"/>
          </w:tcPr>
          <w:p w:rsidR="00A617D4" w:rsidRDefault="00A617D4" w:rsidP="00612AAC">
            <w:pPr>
              <w:jc w:val="both"/>
              <w:rPr>
                <w:sz w:val="1"/>
                <w:szCs w:val="1"/>
              </w:rPr>
            </w:pPr>
          </w:p>
        </w:tc>
      </w:tr>
      <w:tr w:rsidR="00A617D4" w:rsidTr="00980775">
        <w:trPr>
          <w:trHeight w:val="112"/>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668" w:type="dxa"/>
            <w:tcBorders>
              <w:bottom w:val="single" w:sz="8" w:space="0" w:color="auto"/>
            </w:tcBorders>
            <w:vAlign w:val="bottom"/>
          </w:tcPr>
          <w:p w:rsidR="00A617D4" w:rsidRDefault="00A617D4" w:rsidP="00612AAC">
            <w:pPr>
              <w:jc w:val="both"/>
              <w:rPr>
                <w:sz w:val="9"/>
                <w:szCs w:val="9"/>
              </w:rPr>
            </w:pPr>
          </w:p>
        </w:tc>
        <w:tc>
          <w:tcPr>
            <w:tcW w:w="20" w:type="dxa"/>
            <w:tcBorders>
              <w:bottom w:val="single" w:sz="8" w:space="0" w:color="auto"/>
              <w:right w:val="single" w:sz="8" w:space="0" w:color="auto"/>
            </w:tcBorders>
            <w:vAlign w:val="bottom"/>
          </w:tcPr>
          <w:p w:rsidR="00A617D4" w:rsidRDefault="00A617D4" w:rsidP="00612AAC">
            <w:pPr>
              <w:jc w:val="both"/>
              <w:rPr>
                <w:sz w:val="9"/>
                <w:szCs w:val="9"/>
              </w:rPr>
            </w:pPr>
          </w:p>
        </w:tc>
        <w:tc>
          <w:tcPr>
            <w:tcW w:w="3972"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349" w:lineRule="exact"/>
        <w:jc w:val="both"/>
        <w:rPr>
          <w:sz w:val="20"/>
          <w:szCs w:val="20"/>
        </w:rPr>
      </w:pPr>
    </w:p>
    <w:p w:rsidR="00A617D4" w:rsidRDefault="00A617D4" w:rsidP="00612AAC">
      <w:pPr>
        <w:jc w:val="both"/>
        <w:sectPr w:rsidR="00A617D4">
          <w:pgSz w:w="16840" w:h="11904" w:orient="landscape"/>
          <w:pgMar w:top="1440" w:right="1138" w:bottom="461" w:left="1120" w:header="0" w:footer="0" w:gutter="0"/>
          <w:cols w:space="720" w:equalWidth="0">
            <w:col w:w="14580"/>
          </w:cols>
        </w:sectPr>
      </w:pPr>
    </w:p>
    <w:p w:rsidR="00A617D4" w:rsidRDefault="00E2751F" w:rsidP="00612AAC">
      <w:pPr>
        <w:spacing w:line="237" w:lineRule="auto"/>
        <w:ind w:right="40"/>
        <w:jc w:val="both"/>
        <w:rPr>
          <w:sz w:val="20"/>
          <w:szCs w:val="20"/>
        </w:rPr>
      </w:pPr>
      <w:r>
        <w:rPr>
          <w:rFonts w:eastAsia="Times New Roman"/>
          <w:b/>
          <w:bCs/>
          <w:sz w:val="26"/>
          <w:szCs w:val="26"/>
        </w:rPr>
        <w:lastRenderedPageBreak/>
        <w:t>Таблица А.2. Расчетные показатели максимально допустимого уровня территориальной доступности объектов иного значения, влияющие на определение предельных значений расчетных показателей объектов местного значения поселения и на качество среды</w:t>
      </w:r>
    </w:p>
    <w:p w:rsidR="00A617D4" w:rsidRDefault="00B21049" w:rsidP="00612AAC">
      <w:pPr>
        <w:spacing w:line="20" w:lineRule="exact"/>
        <w:jc w:val="both"/>
        <w:rPr>
          <w:sz w:val="20"/>
          <w:szCs w:val="20"/>
        </w:rPr>
      </w:pPr>
      <w:r>
        <w:rPr>
          <w:noProof/>
          <w:sz w:val="20"/>
          <w:szCs w:val="20"/>
        </w:rPr>
        <w:pict>
          <v:line id="Shape 81" o:spid="_x0000_s1082" style="position:absolute;left:0;text-align:left;z-index:251671552;visibility:visible;mso-wrap-distance-left:0;mso-wrap-distance-right:0" from="495.1pt,18.1pt" to="495.1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" o:allowincell="f" strokeweight=".16931mm"/>
        </w:pict>
      </w:r>
      <w:r>
        <w:rPr>
          <w:noProof/>
          <w:sz w:val="20"/>
          <w:szCs w:val="20"/>
        </w:rPr>
        <w:pict>
          <v:line id="Shape 82" o:spid="_x0000_s1081" style="position:absolute;left:0;text-align:left;z-index:251672576;visibility:visible;mso-wrap-distance-left:0;mso-wrap-distance-right:0" from="13.1pt,18.1pt" to="13.1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" o:allowincell="f" strokeweight=".48pt"/>
        </w:pict>
      </w:r>
    </w:p>
    <w:p w:rsidR="00A617D4" w:rsidRDefault="00A617D4" w:rsidP="00612AAC">
      <w:pPr>
        <w:spacing w:line="32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880"/>
        <w:gridCol w:w="80"/>
        <w:gridCol w:w="2340"/>
        <w:gridCol w:w="5340"/>
        <w:gridCol w:w="20"/>
      </w:tblGrid>
      <w:tr w:rsidR="00A617D4">
        <w:trPr>
          <w:trHeight w:val="402"/>
        </w:trPr>
        <w:tc>
          <w:tcPr>
            <w:tcW w:w="1880" w:type="dxa"/>
            <w:tcBorders>
              <w:top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80" w:type="dxa"/>
            <w:tcBorders>
              <w:top w:val="single" w:sz="8" w:space="0" w:color="auto"/>
              <w:right w:val="single" w:sz="8" w:space="0" w:color="auto"/>
            </w:tcBorders>
            <w:vAlign w:val="bottom"/>
          </w:tcPr>
          <w:p w:rsidR="00A617D4" w:rsidRDefault="00A617D4" w:rsidP="00612AAC">
            <w:pPr>
              <w:jc w:val="both"/>
              <w:rPr>
                <w:sz w:val="24"/>
                <w:szCs w:val="24"/>
              </w:rPr>
            </w:pPr>
          </w:p>
        </w:tc>
        <w:tc>
          <w:tcPr>
            <w:tcW w:w="23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340" w:type="dxa"/>
            <w:tcBorders>
              <w:top w:val="single" w:sz="8" w:space="0" w:color="auto"/>
            </w:tcBorders>
            <w:vAlign w:val="bottom"/>
          </w:tcPr>
          <w:p w:rsidR="00A617D4" w:rsidRDefault="00E2751F" w:rsidP="00612AAC">
            <w:pPr>
              <w:jc w:val="both"/>
              <w:rPr>
                <w:sz w:val="20"/>
                <w:szCs w:val="20"/>
              </w:rPr>
            </w:pPr>
            <w:r>
              <w:rPr>
                <w:rFonts w:eastAsia="Times New Roman"/>
                <w:w w:val="99"/>
                <w:sz w:val="26"/>
                <w:szCs w:val="26"/>
              </w:rPr>
              <w:t>Значение расчетного показателя максимально</w:t>
            </w:r>
          </w:p>
        </w:tc>
        <w:tc>
          <w:tcPr>
            <w:tcW w:w="0" w:type="dxa"/>
            <w:vAlign w:val="bottom"/>
          </w:tcPr>
          <w:p w:rsidR="00A617D4" w:rsidRDefault="00A617D4" w:rsidP="00612AAC">
            <w:pPr>
              <w:jc w:val="both"/>
              <w:rPr>
                <w:sz w:val="1"/>
                <w:szCs w:val="1"/>
              </w:rPr>
            </w:pPr>
          </w:p>
        </w:tc>
      </w:tr>
      <w:tr w:rsidR="00A617D4">
        <w:trPr>
          <w:trHeight w:val="300"/>
        </w:trPr>
        <w:tc>
          <w:tcPr>
            <w:tcW w:w="1880" w:type="dxa"/>
            <w:vAlign w:val="bottom"/>
          </w:tcPr>
          <w:p w:rsidR="00A617D4" w:rsidRDefault="00E2751F" w:rsidP="00612AAC">
            <w:pPr>
              <w:jc w:val="both"/>
              <w:rPr>
                <w:sz w:val="20"/>
                <w:szCs w:val="20"/>
              </w:rPr>
            </w:pPr>
            <w:r>
              <w:rPr>
                <w:rFonts w:eastAsia="Times New Roman"/>
                <w:sz w:val="26"/>
                <w:szCs w:val="26"/>
              </w:rPr>
              <w:t>объекта иного</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расчетного</w:t>
            </w:r>
          </w:p>
        </w:tc>
        <w:tc>
          <w:tcPr>
            <w:tcW w:w="5340" w:type="dxa"/>
            <w:vAlign w:val="bottom"/>
          </w:tcPr>
          <w:p w:rsidR="00A617D4" w:rsidRDefault="00E2751F" w:rsidP="00612AAC">
            <w:pPr>
              <w:jc w:val="both"/>
              <w:rPr>
                <w:sz w:val="20"/>
                <w:szCs w:val="20"/>
              </w:rPr>
            </w:pPr>
            <w:r>
              <w:rPr>
                <w:rFonts w:eastAsia="Times New Roman"/>
                <w:w w:val="99"/>
                <w:sz w:val="26"/>
                <w:szCs w:val="26"/>
              </w:rPr>
              <w:t>допустимого уровня территориальной</w:t>
            </w: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E2751F" w:rsidP="00612AAC">
            <w:pPr>
              <w:spacing w:line="297" w:lineRule="exact"/>
              <w:jc w:val="both"/>
              <w:rPr>
                <w:sz w:val="20"/>
                <w:szCs w:val="20"/>
              </w:rPr>
            </w:pPr>
            <w:r>
              <w:rPr>
                <w:rFonts w:eastAsia="Times New Roman"/>
                <w:w w:val="99"/>
                <w:sz w:val="26"/>
                <w:szCs w:val="26"/>
              </w:rPr>
              <w:t>значения</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объекта</w:t>
            </w:r>
          </w:p>
        </w:tc>
        <w:tc>
          <w:tcPr>
            <w:tcW w:w="5340" w:type="dxa"/>
            <w:vAlign w:val="bottom"/>
          </w:tcPr>
          <w:p w:rsidR="00A617D4" w:rsidRDefault="00E2751F" w:rsidP="00612AAC">
            <w:pPr>
              <w:spacing w:line="297" w:lineRule="exact"/>
              <w:jc w:val="both"/>
              <w:rPr>
                <w:sz w:val="20"/>
                <w:szCs w:val="20"/>
              </w:rPr>
            </w:pPr>
            <w:r>
              <w:rPr>
                <w:rFonts w:eastAsia="Times New Roman"/>
                <w:w w:val="99"/>
                <w:sz w:val="26"/>
                <w:szCs w:val="26"/>
              </w:rPr>
              <w:t>доступности объекта иного значения</w:t>
            </w:r>
          </w:p>
        </w:tc>
        <w:tc>
          <w:tcPr>
            <w:tcW w:w="0" w:type="dxa"/>
            <w:vAlign w:val="bottom"/>
          </w:tcPr>
          <w:p w:rsidR="00A617D4" w:rsidRDefault="00A617D4" w:rsidP="00612AAC">
            <w:pPr>
              <w:jc w:val="both"/>
              <w:rPr>
                <w:sz w:val="1"/>
                <w:szCs w:val="1"/>
              </w:rPr>
            </w:pPr>
          </w:p>
        </w:tc>
      </w:tr>
      <w:tr w:rsidR="00A617D4">
        <w:trPr>
          <w:trHeight w:val="300"/>
        </w:trPr>
        <w:tc>
          <w:tcPr>
            <w:tcW w:w="1880" w:type="dxa"/>
            <w:vAlign w:val="bottom"/>
          </w:tcPr>
          <w:p w:rsidR="00A617D4" w:rsidRDefault="00A617D4" w:rsidP="00612AAC">
            <w:pPr>
              <w:jc w:val="both"/>
              <w:rPr>
                <w:sz w:val="24"/>
                <w:szCs w:val="24"/>
              </w:rPr>
            </w:pP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иного</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A617D4" w:rsidP="00612AAC">
            <w:pPr>
              <w:jc w:val="both"/>
              <w:rPr>
                <w:sz w:val="24"/>
                <w:szCs w:val="24"/>
              </w:rPr>
            </w:pP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значения/единица</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80" w:type="dxa"/>
            <w:vAlign w:val="bottom"/>
          </w:tcPr>
          <w:p w:rsidR="00A617D4" w:rsidRDefault="00A617D4" w:rsidP="00612AAC">
            <w:pPr>
              <w:jc w:val="both"/>
              <w:rPr>
                <w:sz w:val="24"/>
                <w:szCs w:val="24"/>
              </w:rPr>
            </w:pP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измерения</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80" w:type="dxa"/>
            <w:vAlign w:val="bottom"/>
          </w:tcPr>
          <w:p w:rsidR="00A617D4" w:rsidRDefault="00A617D4" w:rsidP="00612AAC">
            <w:pPr>
              <w:jc w:val="both"/>
              <w:rPr>
                <w:sz w:val="24"/>
                <w:szCs w:val="24"/>
              </w:rPr>
            </w:pPr>
          </w:p>
        </w:tc>
        <w:tc>
          <w:tcPr>
            <w:tcW w:w="80" w:type="dxa"/>
            <w:vAlign w:val="bottom"/>
          </w:tcPr>
          <w:p w:rsidR="00A617D4" w:rsidRDefault="00A617D4" w:rsidP="00612AAC">
            <w:pPr>
              <w:jc w:val="both"/>
              <w:rPr>
                <w:sz w:val="24"/>
                <w:szCs w:val="24"/>
              </w:rPr>
            </w:pPr>
          </w:p>
        </w:tc>
        <w:tc>
          <w:tcPr>
            <w:tcW w:w="7680" w:type="dxa"/>
            <w:gridSpan w:val="2"/>
            <w:vAlign w:val="bottom"/>
          </w:tcPr>
          <w:p w:rsidR="00A617D4" w:rsidRDefault="00E2751F" w:rsidP="00612AAC">
            <w:pPr>
              <w:ind w:right="1830"/>
              <w:jc w:val="both"/>
              <w:rPr>
                <w:sz w:val="20"/>
                <w:szCs w:val="20"/>
              </w:rPr>
            </w:pPr>
            <w:r>
              <w:rPr>
                <w:rFonts w:eastAsia="Times New Roman"/>
                <w:sz w:val="26"/>
                <w:szCs w:val="26"/>
              </w:rPr>
              <w:t>В области культуры</w:t>
            </w: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880" w:type="dxa"/>
            <w:vAlign w:val="bottom"/>
          </w:tcPr>
          <w:p w:rsidR="00A617D4" w:rsidRDefault="00E2751F" w:rsidP="00612AAC">
            <w:pPr>
              <w:ind w:left="60"/>
              <w:jc w:val="both"/>
              <w:rPr>
                <w:sz w:val="20"/>
                <w:szCs w:val="20"/>
              </w:rPr>
            </w:pPr>
            <w:r>
              <w:rPr>
                <w:rFonts w:eastAsia="Times New Roman"/>
                <w:sz w:val="26"/>
                <w:szCs w:val="26"/>
              </w:rPr>
              <w:t>Помещения для</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5340" w:type="dxa"/>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1880" w:type="dxa"/>
            <w:vMerge w:val="restart"/>
            <w:vAlign w:val="bottom"/>
          </w:tcPr>
          <w:p w:rsidR="00A617D4" w:rsidRDefault="00E2751F" w:rsidP="00612AAC">
            <w:pPr>
              <w:ind w:left="60"/>
              <w:jc w:val="both"/>
              <w:rPr>
                <w:sz w:val="20"/>
                <w:szCs w:val="20"/>
              </w:rPr>
            </w:pPr>
            <w:r>
              <w:rPr>
                <w:rFonts w:eastAsia="Times New Roman"/>
                <w:sz w:val="26"/>
                <w:szCs w:val="26"/>
              </w:rPr>
              <w:t>культурно-</w:t>
            </w:r>
          </w:p>
        </w:tc>
        <w:tc>
          <w:tcPr>
            <w:tcW w:w="80" w:type="dxa"/>
            <w:tcBorders>
              <w:right w:val="single" w:sz="8" w:space="0" w:color="auto"/>
            </w:tcBorders>
            <w:vAlign w:val="bottom"/>
          </w:tcPr>
          <w:p w:rsidR="00A617D4" w:rsidRDefault="00A617D4" w:rsidP="00612AAC">
            <w:pPr>
              <w:jc w:val="both"/>
              <w:rPr>
                <w:sz w:val="9"/>
                <w:szCs w:val="9"/>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880" w:type="dxa"/>
            <w:vMerge/>
            <w:vAlign w:val="bottom"/>
          </w:tcPr>
          <w:p w:rsidR="00A617D4" w:rsidRDefault="00A617D4" w:rsidP="00612AAC">
            <w:pPr>
              <w:jc w:val="both"/>
              <w:rPr>
                <w:sz w:val="14"/>
                <w:szCs w:val="14"/>
              </w:rPr>
            </w:pPr>
          </w:p>
        </w:tc>
        <w:tc>
          <w:tcPr>
            <w:tcW w:w="80" w:type="dxa"/>
            <w:tcBorders>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5340" w:type="dxa"/>
            <w:vMerge w:val="restart"/>
            <w:vAlign w:val="bottom"/>
          </w:tcPr>
          <w:p w:rsidR="00A617D4" w:rsidRDefault="00E2751F" w:rsidP="00612AAC">
            <w:pPr>
              <w:ind w:left="20"/>
              <w:jc w:val="both"/>
              <w:rPr>
                <w:sz w:val="20"/>
                <w:szCs w:val="20"/>
              </w:rPr>
            </w:pPr>
            <w:r>
              <w:rPr>
                <w:rFonts w:eastAsia="Times New Roman"/>
                <w:sz w:val="26"/>
                <w:szCs w:val="26"/>
              </w:rPr>
              <w:t>1000 м/20 минут</w:t>
            </w:r>
          </w:p>
        </w:tc>
        <w:tc>
          <w:tcPr>
            <w:tcW w:w="0" w:type="dxa"/>
            <w:vAlign w:val="bottom"/>
          </w:tcPr>
          <w:p w:rsidR="00A617D4" w:rsidRDefault="00A617D4" w:rsidP="00612AAC">
            <w:pPr>
              <w:jc w:val="both"/>
              <w:rPr>
                <w:sz w:val="1"/>
                <w:szCs w:val="1"/>
              </w:rPr>
            </w:pPr>
          </w:p>
        </w:tc>
      </w:tr>
      <w:tr w:rsidR="00A617D4">
        <w:trPr>
          <w:trHeight w:val="214"/>
        </w:trPr>
        <w:tc>
          <w:tcPr>
            <w:tcW w:w="1880" w:type="dxa"/>
            <w:vMerge w:val="restart"/>
            <w:vAlign w:val="bottom"/>
          </w:tcPr>
          <w:p w:rsidR="00A617D4" w:rsidRDefault="00E2751F" w:rsidP="00612AAC">
            <w:pPr>
              <w:ind w:left="60"/>
              <w:jc w:val="both"/>
              <w:rPr>
                <w:sz w:val="20"/>
                <w:szCs w:val="20"/>
              </w:rPr>
            </w:pPr>
            <w:r>
              <w:rPr>
                <w:rFonts w:eastAsia="Times New Roman"/>
                <w:sz w:val="26"/>
                <w:szCs w:val="26"/>
              </w:rPr>
              <w:t>досуговой</w:t>
            </w:r>
          </w:p>
        </w:tc>
        <w:tc>
          <w:tcPr>
            <w:tcW w:w="80" w:type="dxa"/>
            <w:tcBorders>
              <w:right w:val="single" w:sz="8" w:space="0" w:color="auto"/>
            </w:tcBorders>
            <w:vAlign w:val="bottom"/>
          </w:tcPr>
          <w:p w:rsidR="00A617D4" w:rsidRDefault="00A617D4" w:rsidP="00612AAC">
            <w:pPr>
              <w:jc w:val="both"/>
              <w:rPr>
                <w:sz w:val="18"/>
                <w:szCs w:val="18"/>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53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1880" w:type="dxa"/>
            <w:vMerge/>
            <w:vAlign w:val="bottom"/>
          </w:tcPr>
          <w:p w:rsidR="00A617D4" w:rsidRDefault="00A617D4" w:rsidP="00612AAC">
            <w:pPr>
              <w:jc w:val="both"/>
              <w:rPr>
                <w:sz w:val="7"/>
                <w:szCs w:val="7"/>
              </w:rPr>
            </w:pPr>
          </w:p>
        </w:tc>
        <w:tc>
          <w:tcPr>
            <w:tcW w:w="80" w:type="dxa"/>
            <w:tcBorders>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53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E2751F" w:rsidP="00612AAC">
            <w:pPr>
              <w:spacing w:line="297" w:lineRule="exact"/>
              <w:ind w:left="60"/>
              <w:jc w:val="both"/>
              <w:rPr>
                <w:sz w:val="20"/>
                <w:szCs w:val="20"/>
              </w:rPr>
            </w:pPr>
            <w:r>
              <w:rPr>
                <w:rFonts w:eastAsia="Times New Roman"/>
                <w:sz w:val="26"/>
                <w:szCs w:val="26"/>
              </w:rPr>
              <w:t>деятельности</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населения, минут</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80" w:type="dxa"/>
            <w:vAlign w:val="bottom"/>
          </w:tcPr>
          <w:p w:rsidR="00A617D4" w:rsidRDefault="00E2751F" w:rsidP="00612AAC">
            <w:pPr>
              <w:ind w:left="60"/>
              <w:jc w:val="both"/>
              <w:rPr>
                <w:sz w:val="20"/>
                <w:szCs w:val="20"/>
              </w:rPr>
            </w:pPr>
            <w:r>
              <w:rPr>
                <w:rFonts w:eastAsia="Times New Roman"/>
                <w:sz w:val="26"/>
                <w:szCs w:val="26"/>
              </w:rPr>
              <w:t>&lt;*&gt;</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880" w:type="dxa"/>
            <w:vAlign w:val="bottom"/>
          </w:tcPr>
          <w:p w:rsidR="00A617D4" w:rsidRDefault="00E2751F" w:rsidP="00612AAC">
            <w:pPr>
              <w:ind w:left="60"/>
              <w:jc w:val="both"/>
              <w:rPr>
                <w:sz w:val="20"/>
                <w:szCs w:val="20"/>
              </w:rPr>
            </w:pPr>
            <w:r>
              <w:rPr>
                <w:rFonts w:eastAsia="Times New Roman"/>
                <w:sz w:val="26"/>
                <w:szCs w:val="26"/>
              </w:rPr>
              <w:t>Кинотеатры</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5340" w:type="dxa"/>
            <w:vAlign w:val="bottom"/>
          </w:tcPr>
          <w:p w:rsidR="00A617D4" w:rsidRDefault="00E2751F" w:rsidP="00612AAC">
            <w:pPr>
              <w:ind w:left="2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1880" w:type="dxa"/>
            <w:vAlign w:val="bottom"/>
          </w:tcPr>
          <w:p w:rsidR="00A617D4" w:rsidRDefault="00A617D4" w:rsidP="00612AAC">
            <w:pPr>
              <w:jc w:val="both"/>
              <w:rPr>
                <w:sz w:val="9"/>
                <w:szCs w:val="9"/>
              </w:rPr>
            </w:pPr>
          </w:p>
        </w:tc>
        <w:tc>
          <w:tcPr>
            <w:tcW w:w="80" w:type="dxa"/>
            <w:tcBorders>
              <w:right w:val="single" w:sz="8" w:space="0" w:color="auto"/>
            </w:tcBorders>
            <w:vAlign w:val="bottom"/>
          </w:tcPr>
          <w:p w:rsidR="00A617D4" w:rsidRDefault="00A617D4" w:rsidP="00612AAC">
            <w:pPr>
              <w:jc w:val="both"/>
              <w:rPr>
                <w:sz w:val="9"/>
                <w:szCs w:val="9"/>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880" w:type="dxa"/>
            <w:vAlign w:val="bottom"/>
          </w:tcPr>
          <w:p w:rsidR="00A617D4" w:rsidRDefault="00A617D4" w:rsidP="00612AAC">
            <w:pPr>
              <w:jc w:val="both"/>
              <w:rPr>
                <w:sz w:val="14"/>
                <w:szCs w:val="14"/>
              </w:rPr>
            </w:pPr>
          </w:p>
        </w:tc>
        <w:tc>
          <w:tcPr>
            <w:tcW w:w="80" w:type="dxa"/>
            <w:tcBorders>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5340" w:type="dxa"/>
            <w:vMerge w:val="restart"/>
            <w:vAlign w:val="bottom"/>
          </w:tcPr>
          <w:p w:rsidR="00A617D4" w:rsidRDefault="00E2751F" w:rsidP="00612AAC">
            <w:pPr>
              <w:ind w:left="20"/>
              <w:jc w:val="both"/>
              <w:rPr>
                <w:sz w:val="20"/>
                <w:szCs w:val="20"/>
              </w:rPr>
            </w:pPr>
            <w:r>
              <w:rPr>
                <w:rFonts w:eastAsia="Times New Roman"/>
                <w:sz w:val="26"/>
                <w:szCs w:val="26"/>
              </w:rPr>
              <w:t>30 минут</w:t>
            </w:r>
          </w:p>
        </w:tc>
        <w:tc>
          <w:tcPr>
            <w:tcW w:w="0" w:type="dxa"/>
            <w:vAlign w:val="bottom"/>
          </w:tcPr>
          <w:p w:rsidR="00A617D4" w:rsidRDefault="00A617D4" w:rsidP="00612AAC">
            <w:pPr>
              <w:jc w:val="both"/>
              <w:rPr>
                <w:sz w:val="1"/>
                <w:szCs w:val="1"/>
              </w:rPr>
            </w:pPr>
          </w:p>
        </w:tc>
      </w:tr>
      <w:tr w:rsidR="00A617D4">
        <w:trPr>
          <w:trHeight w:val="214"/>
        </w:trPr>
        <w:tc>
          <w:tcPr>
            <w:tcW w:w="1880" w:type="dxa"/>
            <w:vAlign w:val="bottom"/>
          </w:tcPr>
          <w:p w:rsidR="00A617D4" w:rsidRDefault="00A617D4" w:rsidP="00612AAC">
            <w:pPr>
              <w:jc w:val="both"/>
              <w:rPr>
                <w:sz w:val="18"/>
                <w:szCs w:val="18"/>
              </w:rPr>
            </w:pPr>
          </w:p>
        </w:tc>
        <w:tc>
          <w:tcPr>
            <w:tcW w:w="80" w:type="dxa"/>
            <w:tcBorders>
              <w:right w:val="single" w:sz="8" w:space="0" w:color="auto"/>
            </w:tcBorders>
            <w:vAlign w:val="bottom"/>
          </w:tcPr>
          <w:p w:rsidR="00A617D4" w:rsidRDefault="00A617D4" w:rsidP="00612AAC">
            <w:pPr>
              <w:jc w:val="both"/>
              <w:rPr>
                <w:sz w:val="18"/>
                <w:szCs w:val="18"/>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53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1880" w:type="dxa"/>
            <w:vAlign w:val="bottom"/>
          </w:tcPr>
          <w:p w:rsidR="00A617D4" w:rsidRDefault="00A617D4" w:rsidP="00612AAC">
            <w:pPr>
              <w:jc w:val="both"/>
              <w:rPr>
                <w:sz w:val="7"/>
                <w:szCs w:val="7"/>
              </w:rPr>
            </w:pPr>
          </w:p>
        </w:tc>
        <w:tc>
          <w:tcPr>
            <w:tcW w:w="80" w:type="dxa"/>
            <w:tcBorders>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53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A617D4" w:rsidP="00612AAC">
            <w:pPr>
              <w:jc w:val="both"/>
              <w:rPr>
                <w:sz w:val="24"/>
                <w:szCs w:val="24"/>
              </w:rPr>
            </w:pP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населения, минут</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80" w:type="dxa"/>
            <w:vAlign w:val="bottom"/>
          </w:tcPr>
          <w:p w:rsidR="00A617D4" w:rsidRDefault="00A617D4" w:rsidP="00612AAC">
            <w:pPr>
              <w:jc w:val="both"/>
              <w:rPr>
                <w:sz w:val="24"/>
                <w:szCs w:val="24"/>
              </w:rPr>
            </w:pPr>
          </w:p>
        </w:tc>
        <w:tc>
          <w:tcPr>
            <w:tcW w:w="7760" w:type="dxa"/>
            <w:gridSpan w:val="3"/>
            <w:vAlign w:val="bottom"/>
          </w:tcPr>
          <w:p w:rsidR="00A617D4" w:rsidRDefault="00E2751F" w:rsidP="00612AAC">
            <w:pPr>
              <w:ind w:right="1750"/>
              <w:jc w:val="both"/>
              <w:rPr>
                <w:sz w:val="20"/>
                <w:szCs w:val="20"/>
              </w:rPr>
            </w:pPr>
            <w:r>
              <w:rPr>
                <w:rFonts w:eastAsia="Times New Roman"/>
                <w:w w:val="99"/>
                <w:sz w:val="26"/>
                <w:szCs w:val="26"/>
              </w:rPr>
              <w:t>В области физической культуры и массового спорта</w:t>
            </w: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80" w:type="dxa"/>
            <w:vAlign w:val="bottom"/>
          </w:tcPr>
          <w:p w:rsidR="00A617D4" w:rsidRDefault="00E2751F" w:rsidP="00612AAC">
            <w:pPr>
              <w:ind w:left="60"/>
              <w:jc w:val="both"/>
              <w:rPr>
                <w:sz w:val="20"/>
                <w:szCs w:val="20"/>
              </w:rPr>
            </w:pPr>
            <w:r>
              <w:rPr>
                <w:rFonts w:eastAsia="Times New Roman"/>
                <w:sz w:val="26"/>
                <w:szCs w:val="26"/>
              </w:rPr>
              <w:t>Помещения для</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5340" w:type="dxa"/>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1880" w:type="dxa"/>
            <w:vMerge w:val="restart"/>
            <w:vAlign w:val="bottom"/>
          </w:tcPr>
          <w:p w:rsidR="00A617D4" w:rsidRDefault="00E2751F" w:rsidP="00612AAC">
            <w:pPr>
              <w:ind w:left="60"/>
              <w:jc w:val="both"/>
              <w:rPr>
                <w:sz w:val="20"/>
                <w:szCs w:val="20"/>
              </w:rPr>
            </w:pPr>
            <w:r>
              <w:rPr>
                <w:rFonts w:eastAsia="Times New Roman"/>
                <w:sz w:val="26"/>
                <w:szCs w:val="26"/>
              </w:rPr>
              <w:t>культурно-</w:t>
            </w:r>
          </w:p>
        </w:tc>
        <w:tc>
          <w:tcPr>
            <w:tcW w:w="80" w:type="dxa"/>
            <w:tcBorders>
              <w:right w:val="single" w:sz="8" w:space="0" w:color="auto"/>
            </w:tcBorders>
            <w:vAlign w:val="bottom"/>
          </w:tcPr>
          <w:p w:rsidR="00A617D4" w:rsidRDefault="00A617D4" w:rsidP="00612AAC">
            <w:pPr>
              <w:jc w:val="both"/>
              <w:rPr>
                <w:sz w:val="9"/>
                <w:szCs w:val="9"/>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1880" w:type="dxa"/>
            <w:vMerge/>
            <w:vAlign w:val="bottom"/>
          </w:tcPr>
          <w:p w:rsidR="00A617D4" w:rsidRDefault="00A617D4" w:rsidP="00612AAC">
            <w:pPr>
              <w:jc w:val="both"/>
              <w:rPr>
                <w:sz w:val="14"/>
                <w:szCs w:val="14"/>
              </w:rPr>
            </w:pPr>
          </w:p>
        </w:tc>
        <w:tc>
          <w:tcPr>
            <w:tcW w:w="80" w:type="dxa"/>
            <w:tcBorders>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5340" w:type="dxa"/>
            <w:vMerge w:val="restart"/>
            <w:vAlign w:val="bottom"/>
          </w:tcPr>
          <w:p w:rsidR="00A617D4" w:rsidRDefault="00E2751F" w:rsidP="00612AAC">
            <w:pPr>
              <w:ind w:left="20"/>
              <w:jc w:val="both"/>
              <w:rPr>
                <w:sz w:val="20"/>
                <w:szCs w:val="20"/>
              </w:rPr>
            </w:pPr>
            <w:r>
              <w:rPr>
                <w:rFonts w:eastAsia="Times New Roman"/>
                <w:sz w:val="26"/>
                <w:szCs w:val="26"/>
              </w:rPr>
              <w:t>1000 м/20 минут</w:t>
            </w:r>
          </w:p>
        </w:tc>
        <w:tc>
          <w:tcPr>
            <w:tcW w:w="0" w:type="dxa"/>
            <w:vAlign w:val="bottom"/>
          </w:tcPr>
          <w:p w:rsidR="00A617D4" w:rsidRDefault="00A617D4" w:rsidP="00612AAC">
            <w:pPr>
              <w:jc w:val="both"/>
              <w:rPr>
                <w:sz w:val="1"/>
                <w:szCs w:val="1"/>
              </w:rPr>
            </w:pPr>
          </w:p>
        </w:tc>
      </w:tr>
      <w:tr w:rsidR="00A617D4">
        <w:trPr>
          <w:trHeight w:val="214"/>
        </w:trPr>
        <w:tc>
          <w:tcPr>
            <w:tcW w:w="1880" w:type="dxa"/>
            <w:vMerge w:val="restart"/>
            <w:vAlign w:val="bottom"/>
          </w:tcPr>
          <w:p w:rsidR="00A617D4" w:rsidRDefault="00E2751F" w:rsidP="00612AAC">
            <w:pPr>
              <w:ind w:left="60"/>
              <w:jc w:val="both"/>
              <w:rPr>
                <w:sz w:val="20"/>
                <w:szCs w:val="20"/>
              </w:rPr>
            </w:pPr>
            <w:r>
              <w:rPr>
                <w:rFonts w:eastAsia="Times New Roman"/>
                <w:sz w:val="26"/>
                <w:szCs w:val="26"/>
              </w:rPr>
              <w:t>досуговой</w:t>
            </w:r>
          </w:p>
        </w:tc>
        <w:tc>
          <w:tcPr>
            <w:tcW w:w="80" w:type="dxa"/>
            <w:tcBorders>
              <w:right w:val="single" w:sz="8" w:space="0" w:color="auto"/>
            </w:tcBorders>
            <w:vAlign w:val="bottom"/>
          </w:tcPr>
          <w:p w:rsidR="00A617D4" w:rsidRDefault="00A617D4" w:rsidP="00612AAC">
            <w:pPr>
              <w:jc w:val="both"/>
              <w:rPr>
                <w:sz w:val="18"/>
                <w:szCs w:val="18"/>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53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1880" w:type="dxa"/>
            <w:vMerge/>
            <w:vAlign w:val="bottom"/>
          </w:tcPr>
          <w:p w:rsidR="00A617D4" w:rsidRDefault="00A617D4" w:rsidP="00612AAC">
            <w:pPr>
              <w:jc w:val="both"/>
              <w:rPr>
                <w:sz w:val="7"/>
                <w:szCs w:val="7"/>
              </w:rPr>
            </w:pPr>
          </w:p>
        </w:tc>
        <w:tc>
          <w:tcPr>
            <w:tcW w:w="80" w:type="dxa"/>
            <w:tcBorders>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53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E2751F" w:rsidP="00612AAC">
            <w:pPr>
              <w:spacing w:line="297" w:lineRule="exact"/>
              <w:ind w:left="60"/>
              <w:jc w:val="both"/>
              <w:rPr>
                <w:sz w:val="20"/>
                <w:szCs w:val="20"/>
              </w:rPr>
            </w:pPr>
            <w:r>
              <w:rPr>
                <w:rFonts w:eastAsia="Times New Roman"/>
                <w:sz w:val="26"/>
                <w:szCs w:val="26"/>
              </w:rPr>
              <w:t>деятельности</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населения, минут</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80" w:type="dxa"/>
            <w:vAlign w:val="bottom"/>
          </w:tcPr>
          <w:p w:rsidR="00A617D4" w:rsidRDefault="00E2751F" w:rsidP="00612AAC">
            <w:pPr>
              <w:ind w:left="60"/>
              <w:jc w:val="both"/>
              <w:rPr>
                <w:sz w:val="20"/>
                <w:szCs w:val="20"/>
              </w:rPr>
            </w:pPr>
            <w:r>
              <w:rPr>
                <w:rFonts w:eastAsia="Times New Roman"/>
                <w:sz w:val="26"/>
                <w:szCs w:val="26"/>
              </w:rPr>
              <w:t>&lt;*&gt;</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9640" w:type="dxa"/>
            <w:gridSpan w:val="4"/>
            <w:vAlign w:val="bottom"/>
          </w:tcPr>
          <w:p w:rsidR="00A617D4" w:rsidRDefault="00E2751F" w:rsidP="00980775">
            <w:pPr>
              <w:jc w:val="center"/>
              <w:rPr>
                <w:sz w:val="20"/>
                <w:szCs w:val="20"/>
              </w:rPr>
            </w:pPr>
            <w:r>
              <w:rPr>
                <w:rFonts w:eastAsia="Times New Roman"/>
                <w:w w:val="99"/>
                <w:sz w:val="26"/>
                <w:szCs w:val="26"/>
              </w:rPr>
              <w:t>В области торговли, общественного питания, бытового и коммунального</w:t>
            </w: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A617D4" w:rsidP="00612AAC">
            <w:pPr>
              <w:jc w:val="both"/>
              <w:rPr>
                <w:sz w:val="24"/>
                <w:szCs w:val="24"/>
              </w:rPr>
            </w:pPr>
          </w:p>
        </w:tc>
        <w:tc>
          <w:tcPr>
            <w:tcW w:w="80" w:type="dxa"/>
            <w:vAlign w:val="bottom"/>
          </w:tcPr>
          <w:p w:rsidR="00A617D4" w:rsidRDefault="00A617D4" w:rsidP="00612AAC">
            <w:pPr>
              <w:jc w:val="both"/>
              <w:rPr>
                <w:sz w:val="24"/>
                <w:szCs w:val="24"/>
              </w:rPr>
            </w:pPr>
          </w:p>
        </w:tc>
        <w:tc>
          <w:tcPr>
            <w:tcW w:w="7680" w:type="dxa"/>
            <w:gridSpan w:val="2"/>
            <w:vAlign w:val="bottom"/>
          </w:tcPr>
          <w:p w:rsidR="00A617D4" w:rsidRDefault="00E2751F" w:rsidP="00980775">
            <w:pPr>
              <w:spacing w:line="297" w:lineRule="exact"/>
              <w:ind w:right="1830"/>
              <w:jc w:val="center"/>
              <w:rPr>
                <w:sz w:val="20"/>
                <w:szCs w:val="20"/>
              </w:rPr>
            </w:pPr>
            <w:r>
              <w:rPr>
                <w:rFonts w:eastAsia="Times New Roman"/>
                <w:sz w:val="26"/>
                <w:szCs w:val="26"/>
              </w:rPr>
              <w:t>обслуживания</w:t>
            </w: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80" w:type="dxa"/>
            <w:vAlign w:val="bottom"/>
          </w:tcPr>
          <w:p w:rsidR="00A617D4" w:rsidRDefault="00E2751F" w:rsidP="00612AAC">
            <w:pPr>
              <w:ind w:left="60"/>
              <w:jc w:val="both"/>
              <w:rPr>
                <w:sz w:val="20"/>
                <w:szCs w:val="20"/>
              </w:rPr>
            </w:pPr>
            <w:r>
              <w:rPr>
                <w:rFonts w:eastAsia="Times New Roman"/>
                <w:sz w:val="26"/>
                <w:szCs w:val="26"/>
              </w:rPr>
              <w:t>Торговые</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5340" w:type="dxa"/>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1880" w:type="dxa"/>
            <w:vMerge w:val="restart"/>
            <w:vAlign w:val="bottom"/>
          </w:tcPr>
          <w:p w:rsidR="00A617D4" w:rsidRDefault="00E2751F" w:rsidP="00612AAC">
            <w:pPr>
              <w:ind w:left="60"/>
              <w:jc w:val="both"/>
              <w:rPr>
                <w:sz w:val="20"/>
                <w:szCs w:val="20"/>
              </w:rPr>
            </w:pPr>
            <w:r>
              <w:rPr>
                <w:rFonts w:eastAsia="Times New Roman"/>
                <w:sz w:val="26"/>
                <w:szCs w:val="26"/>
              </w:rPr>
              <w:t>предприятия</w:t>
            </w:r>
          </w:p>
        </w:tc>
        <w:tc>
          <w:tcPr>
            <w:tcW w:w="80" w:type="dxa"/>
            <w:tcBorders>
              <w:right w:val="single" w:sz="8" w:space="0" w:color="auto"/>
            </w:tcBorders>
            <w:vAlign w:val="bottom"/>
          </w:tcPr>
          <w:p w:rsidR="00A617D4" w:rsidRDefault="00A617D4" w:rsidP="00612AAC">
            <w:pPr>
              <w:jc w:val="both"/>
              <w:rPr>
                <w:sz w:val="9"/>
                <w:szCs w:val="9"/>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880" w:type="dxa"/>
            <w:vMerge/>
            <w:vAlign w:val="bottom"/>
          </w:tcPr>
          <w:p w:rsidR="00A617D4" w:rsidRDefault="00A617D4" w:rsidP="00612AAC">
            <w:pPr>
              <w:jc w:val="both"/>
              <w:rPr>
                <w:sz w:val="14"/>
                <w:szCs w:val="14"/>
              </w:rPr>
            </w:pPr>
          </w:p>
        </w:tc>
        <w:tc>
          <w:tcPr>
            <w:tcW w:w="80" w:type="dxa"/>
            <w:tcBorders>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5340" w:type="dxa"/>
            <w:vMerge w:val="restart"/>
            <w:vAlign w:val="bottom"/>
          </w:tcPr>
          <w:p w:rsidR="00A617D4" w:rsidRDefault="00E2751F" w:rsidP="00612AAC">
            <w:pPr>
              <w:ind w:left="20"/>
              <w:jc w:val="both"/>
              <w:rPr>
                <w:sz w:val="20"/>
                <w:szCs w:val="20"/>
              </w:rPr>
            </w:pPr>
            <w:r>
              <w:rPr>
                <w:rFonts w:eastAsia="Times New Roman"/>
                <w:sz w:val="26"/>
                <w:szCs w:val="26"/>
              </w:rPr>
              <w:t>500 м/10 минут</w:t>
            </w:r>
          </w:p>
        </w:tc>
        <w:tc>
          <w:tcPr>
            <w:tcW w:w="0" w:type="dxa"/>
            <w:vAlign w:val="bottom"/>
          </w:tcPr>
          <w:p w:rsidR="00A617D4" w:rsidRDefault="00A617D4" w:rsidP="00612AAC">
            <w:pPr>
              <w:jc w:val="both"/>
              <w:rPr>
                <w:sz w:val="1"/>
                <w:szCs w:val="1"/>
              </w:rPr>
            </w:pPr>
          </w:p>
        </w:tc>
      </w:tr>
      <w:tr w:rsidR="00A617D4">
        <w:trPr>
          <w:trHeight w:val="214"/>
        </w:trPr>
        <w:tc>
          <w:tcPr>
            <w:tcW w:w="1880" w:type="dxa"/>
            <w:vMerge w:val="restart"/>
            <w:vAlign w:val="bottom"/>
          </w:tcPr>
          <w:p w:rsidR="00A617D4" w:rsidRDefault="00E2751F" w:rsidP="00612AAC">
            <w:pPr>
              <w:spacing w:line="297" w:lineRule="exact"/>
              <w:ind w:left="60"/>
              <w:jc w:val="both"/>
              <w:rPr>
                <w:sz w:val="20"/>
                <w:szCs w:val="20"/>
              </w:rPr>
            </w:pPr>
            <w:r>
              <w:rPr>
                <w:rFonts w:eastAsia="Times New Roman"/>
                <w:sz w:val="26"/>
                <w:szCs w:val="26"/>
              </w:rPr>
              <w:t>(магазины,</w:t>
            </w:r>
          </w:p>
        </w:tc>
        <w:tc>
          <w:tcPr>
            <w:tcW w:w="80" w:type="dxa"/>
            <w:tcBorders>
              <w:right w:val="single" w:sz="8" w:space="0" w:color="auto"/>
            </w:tcBorders>
            <w:vAlign w:val="bottom"/>
          </w:tcPr>
          <w:p w:rsidR="00A617D4" w:rsidRDefault="00A617D4" w:rsidP="00612AAC">
            <w:pPr>
              <w:jc w:val="both"/>
              <w:rPr>
                <w:sz w:val="18"/>
                <w:szCs w:val="18"/>
              </w:rPr>
            </w:pPr>
          </w:p>
        </w:tc>
        <w:tc>
          <w:tcPr>
            <w:tcW w:w="23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w:t>
            </w:r>
          </w:p>
        </w:tc>
        <w:tc>
          <w:tcPr>
            <w:tcW w:w="53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880" w:type="dxa"/>
            <w:vMerge/>
            <w:vAlign w:val="bottom"/>
          </w:tcPr>
          <w:p w:rsidR="00A617D4" w:rsidRDefault="00A617D4" w:rsidP="00612AAC">
            <w:pPr>
              <w:jc w:val="both"/>
              <w:rPr>
                <w:sz w:val="7"/>
                <w:szCs w:val="7"/>
              </w:rPr>
            </w:pPr>
          </w:p>
        </w:tc>
        <w:tc>
          <w:tcPr>
            <w:tcW w:w="80" w:type="dxa"/>
            <w:tcBorders>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53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0"/>
        </w:trPr>
        <w:tc>
          <w:tcPr>
            <w:tcW w:w="1880" w:type="dxa"/>
            <w:vAlign w:val="bottom"/>
          </w:tcPr>
          <w:p w:rsidR="00A617D4" w:rsidRDefault="00E2751F" w:rsidP="00612AAC">
            <w:pPr>
              <w:ind w:left="60"/>
              <w:jc w:val="both"/>
              <w:rPr>
                <w:sz w:val="20"/>
                <w:szCs w:val="20"/>
              </w:rPr>
            </w:pPr>
            <w:r>
              <w:rPr>
                <w:rFonts w:eastAsia="Times New Roman"/>
                <w:sz w:val="26"/>
                <w:szCs w:val="26"/>
              </w:rPr>
              <w:t>торговые</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м/минут</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E2751F" w:rsidP="00612AAC">
            <w:pPr>
              <w:spacing w:line="297" w:lineRule="exact"/>
              <w:ind w:left="60"/>
              <w:jc w:val="both"/>
              <w:rPr>
                <w:sz w:val="20"/>
                <w:szCs w:val="20"/>
              </w:rPr>
            </w:pPr>
            <w:r>
              <w:rPr>
                <w:rFonts w:eastAsia="Times New Roman"/>
                <w:sz w:val="26"/>
                <w:szCs w:val="26"/>
              </w:rPr>
              <w:t>центры,</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1"/>
        </w:trPr>
        <w:tc>
          <w:tcPr>
            <w:tcW w:w="1880" w:type="dxa"/>
            <w:vAlign w:val="bottom"/>
          </w:tcPr>
          <w:p w:rsidR="00A617D4" w:rsidRDefault="00E2751F" w:rsidP="00612AAC">
            <w:pPr>
              <w:ind w:left="60"/>
              <w:jc w:val="both"/>
              <w:rPr>
                <w:sz w:val="20"/>
                <w:szCs w:val="20"/>
              </w:rPr>
            </w:pPr>
            <w:r>
              <w:rPr>
                <w:rFonts w:eastAsia="Times New Roman"/>
                <w:sz w:val="26"/>
                <w:szCs w:val="26"/>
              </w:rPr>
              <w:t>торговые</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E2751F" w:rsidP="00612AAC">
            <w:pPr>
              <w:spacing w:line="297" w:lineRule="exact"/>
              <w:ind w:left="60"/>
              <w:jc w:val="both"/>
              <w:rPr>
                <w:sz w:val="20"/>
                <w:szCs w:val="20"/>
              </w:rPr>
            </w:pPr>
            <w:r>
              <w:rPr>
                <w:rFonts w:eastAsia="Times New Roman"/>
                <w:sz w:val="26"/>
                <w:szCs w:val="26"/>
              </w:rPr>
              <w:t>комплексы) &lt;*&gt;</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108" w:lineRule="exact"/>
        <w:jc w:val="both"/>
        <w:rPr>
          <w:sz w:val="20"/>
          <w:szCs w:val="20"/>
        </w:rPr>
      </w:pPr>
    </w:p>
    <w:p w:rsidR="00A617D4" w:rsidRDefault="00E2751F" w:rsidP="00612AAC">
      <w:pPr>
        <w:spacing w:line="234" w:lineRule="auto"/>
        <w:ind w:left="320" w:right="400"/>
        <w:jc w:val="both"/>
        <w:rPr>
          <w:sz w:val="20"/>
          <w:szCs w:val="20"/>
        </w:rPr>
      </w:pPr>
      <w:r>
        <w:rPr>
          <w:rFonts w:eastAsia="Times New Roman"/>
          <w:sz w:val="26"/>
          <w:szCs w:val="26"/>
        </w:rPr>
        <w:t>Примечание - Территориальная доступность предприятий общественного питания применима для общественно-деловых центров города</w:t>
      </w:r>
    </w:p>
    <w:p w:rsidR="00A617D4" w:rsidRDefault="00A617D4" w:rsidP="00612AAC">
      <w:pPr>
        <w:spacing w:line="93"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940"/>
        <w:gridCol w:w="2340"/>
        <w:gridCol w:w="5360"/>
      </w:tblGrid>
      <w:tr w:rsidR="00A617D4">
        <w:trPr>
          <w:trHeight w:val="400"/>
        </w:trPr>
        <w:tc>
          <w:tcPr>
            <w:tcW w:w="194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w:t>
            </w:r>
          </w:p>
        </w:tc>
        <w:tc>
          <w:tcPr>
            <w:tcW w:w="234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Уровень</w:t>
            </w:r>
          </w:p>
        </w:tc>
        <w:tc>
          <w:tcPr>
            <w:tcW w:w="536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Пешеходная доступность:</w:t>
            </w:r>
          </w:p>
        </w:tc>
      </w:tr>
      <w:tr w:rsidR="00A617D4">
        <w:trPr>
          <w:trHeight w:val="114"/>
        </w:trPr>
        <w:tc>
          <w:tcPr>
            <w:tcW w:w="19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36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326" w:lineRule="exact"/>
        <w:jc w:val="both"/>
        <w:rPr>
          <w:sz w:val="20"/>
          <w:szCs w:val="20"/>
        </w:rPr>
      </w:pPr>
    </w:p>
    <w:p w:rsidR="00A617D4" w:rsidRDefault="00A617D4" w:rsidP="00612AAC">
      <w:pPr>
        <w:jc w:val="both"/>
        <w:sectPr w:rsidR="00A617D4">
          <w:pgSz w:w="11900" w:h="16838"/>
          <w:pgMar w:top="1325"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1960"/>
        <w:gridCol w:w="2340"/>
        <w:gridCol w:w="4560"/>
        <w:gridCol w:w="800"/>
        <w:gridCol w:w="30"/>
      </w:tblGrid>
      <w:tr w:rsidR="00A617D4">
        <w:trPr>
          <w:trHeight w:val="402"/>
        </w:trPr>
        <w:tc>
          <w:tcPr>
            <w:tcW w:w="196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бытового</w:t>
            </w:r>
          </w:p>
        </w:tc>
        <w:tc>
          <w:tcPr>
            <w:tcW w:w="23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560" w:type="dxa"/>
            <w:tcBorders>
              <w:top w:val="single" w:sz="8" w:space="0" w:color="auto"/>
            </w:tcBorders>
            <w:vAlign w:val="bottom"/>
          </w:tcPr>
          <w:p w:rsidR="00A617D4" w:rsidRDefault="00E2751F" w:rsidP="00612AAC">
            <w:pPr>
              <w:ind w:left="20"/>
              <w:jc w:val="both"/>
              <w:rPr>
                <w:sz w:val="20"/>
                <w:szCs w:val="20"/>
              </w:rPr>
            </w:pPr>
            <w:r>
              <w:rPr>
                <w:rFonts w:eastAsia="Times New Roman"/>
                <w:sz w:val="26"/>
                <w:szCs w:val="26"/>
              </w:rPr>
              <w:t>1000 м/20 минут</w:t>
            </w:r>
          </w:p>
        </w:tc>
        <w:tc>
          <w:tcPr>
            <w:tcW w:w="800" w:type="dxa"/>
            <w:tcBorders>
              <w:top w:val="single" w:sz="8" w:space="0" w:color="auto"/>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обслуживания</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4560" w:type="dxa"/>
            <w:vAlign w:val="bottom"/>
          </w:tcPr>
          <w:p w:rsidR="00A617D4" w:rsidRDefault="00A617D4" w:rsidP="00612AAC">
            <w:pPr>
              <w:jc w:val="both"/>
              <w:rPr>
                <w:sz w:val="24"/>
                <w:szCs w:val="24"/>
              </w:rPr>
            </w:pP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&lt;*&gt;</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м/минут</w:t>
            </w:r>
          </w:p>
        </w:tc>
        <w:tc>
          <w:tcPr>
            <w:tcW w:w="4560" w:type="dxa"/>
            <w:vAlign w:val="bottom"/>
          </w:tcPr>
          <w:p w:rsidR="00A617D4" w:rsidRDefault="00A617D4" w:rsidP="00612AAC">
            <w:pPr>
              <w:jc w:val="both"/>
              <w:rPr>
                <w:sz w:val="24"/>
                <w:szCs w:val="24"/>
              </w:rPr>
            </w:pP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Бани &lt;*&gt;</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560" w:type="dxa"/>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right w:val="single" w:sz="8" w:space="0" w:color="auto"/>
            </w:tcBorders>
            <w:vAlign w:val="bottom"/>
          </w:tcPr>
          <w:p w:rsidR="00A617D4" w:rsidRDefault="00A617D4" w:rsidP="00612AAC">
            <w:pPr>
              <w:jc w:val="both"/>
              <w:rPr>
                <w:sz w:val="9"/>
                <w:szCs w:val="9"/>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9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4560" w:type="dxa"/>
            <w:vMerge w:val="restart"/>
            <w:vAlign w:val="bottom"/>
          </w:tcPr>
          <w:p w:rsidR="00A617D4" w:rsidRDefault="00E2751F" w:rsidP="00612AAC">
            <w:pPr>
              <w:ind w:left="20"/>
              <w:jc w:val="both"/>
              <w:rPr>
                <w:sz w:val="20"/>
                <w:szCs w:val="20"/>
              </w:rPr>
            </w:pPr>
            <w:r>
              <w:rPr>
                <w:rFonts w:eastAsia="Times New Roman"/>
                <w:sz w:val="26"/>
                <w:szCs w:val="26"/>
              </w:rPr>
              <w:t>1000 м/20 минут</w:t>
            </w:r>
          </w:p>
        </w:tc>
        <w:tc>
          <w:tcPr>
            <w:tcW w:w="80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214"/>
        </w:trPr>
        <w:tc>
          <w:tcPr>
            <w:tcW w:w="19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w:t>
            </w:r>
          </w:p>
        </w:tc>
        <w:tc>
          <w:tcPr>
            <w:tcW w:w="4560" w:type="dxa"/>
            <w:vMerge/>
            <w:vAlign w:val="bottom"/>
          </w:tcPr>
          <w:p w:rsidR="00A617D4" w:rsidRDefault="00A617D4" w:rsidP="00612AAC">
            <w:pPr>
              <w:jc w:val="both"/>
              <w:rPr>
                <w:sz w:val="18"/>
                <w:szCs w:val="18"/>
              </w:rPr>
            </w:pPr>
          </w:p>
        </w:tc>
        <w:tc>
          <w:tcPr>
            <w:tcW w:w="80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960" w:type="dxa"/>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4560" w:type="dxa"/>
            <w:vAlign w:val="bottom"/>
          </w:tcPr>
          <w:p w:rsidR="00A617D4" w:rsidRDefault="00A617D4" w:rsidP="00612AAC">
            <w:pPr>
              <w:jc w:val="both"/>
              <w:rPr>
                <w:sz w:val="7"/>
                <w:szCs w:val="7"/>
              </w:rPr>
            </w:pP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0"/>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минут</w:t>
            </w:r>
          </w:p>
        </w:tc>
        <w:tc>
          <w:tcPr>
            <w:tcW w:w="4560" w:type="dxa"/>
            <w:vAlign w:val="bottom"/>
          </w:tcPr>
          <w:p w:rsidR="00A617D4" w:rsidRDefault="00A617D4" w:rsidP="00612AAC">
            <w:pPr>
              <w:jc w:val="both"/>
              <w:rPr>
                <w:sz w:val="24"/>
                <w:szCs w:val="24"/>
              </w:rPr>
            </w:pP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960" w:type="dxa"/>
            <w:tcBorders>
              <w:left w:val="single" w:sz="8" w:space="0" w:color="auto"/>
            </w:tcBorders>
            <w:vAlign w:val="bottom"/>
          </w:tcPr>
          <w:p w:rsidR="00A617D4" w:rsidRDefault="00A617D4" w:rsidP="00612AAC">
            <w:pPr>
              <w:jc w:val="both"/>
              <w:rPr>
                <w:sz w:val="24"/>
                <w:szCs w:val="24"/>
              </w:rPr>
            </w:pPr>
          </w:p>
        </w:tc>
        <w:tc>
          <w:tcPr>
            <w:tcW w:w="6900" w:type="dxa"/>
            <w:gridSpan w:val="2"/>
            <w:vAlign w:val="bottom"/>
          </w:tcPr>
          <w:p w:rsidR="00A617D4" w:rsidRDefault="00E2751F" w:rsidP="00612AAC">
            <w:pPr>
              <w:ind w:right="1050"/>
              <w:jc w:val="both"/>
              <w:rPr>
                <w:sz w:val="20"/>
                <w:szCs w:val="20"/>
              </w:rPr>
            </w:pPr>
            <w:r>
              <w:rPr>
                <w:rFonts w:eastAsia="Times New Roman"/>
                <w:sz w:val="26"/>
                <w:szCs w:val="26"/>
              </w:rPr>
              <w:t>В области кредитно-финансового обслуживания</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Отделения</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560" w:type="dxa"/>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банков &lt;*&gt;</w:t>
            </w: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9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4560" w:type="dxa"/>
            <w:vMerge w:val="restart"/>
            <w:vAlign w:val="bottom"/>
          </w:tcPr>
          <w:p w:rsidR="00A617D4" w:rsidRDefault="00E2751F" w:rsidP="00612AAC">
            <w:pPr>
              <w:ind w:left="20"/>
              <w:jc w:val="both"/>
              <w:rPr>
                <w:sz w:val="20"/>
                <w:szCs w:val="20"/>
              </w:rPr>
            </w:pPr>
            <w:r>
              <w:rPr>
                <w:rFonts w:eastAsia="Times New Roman"/>
                <w:sz w:val="26"/>
                <w:szCs w:val="26"/>
              </w:rPr>
              <w:t>1000 м/20 минут</w:t>
            </w:r>
          </w:p>
        </w:tc>
        <w:tc>
          <w:tcPr>
            <w:tcW w:w="80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214"/>
        </w:trPr>
        <w:tc>
          <w:tcPr>
            <w:tcW w:w="19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w:t>
            </w:r>
          </w:p>
        </w:tc>
        <w:tc>
          <w:tcPr>
            <w:tcW w:w="4560" w:type="dxa"/>
            <w:vMerge/>
            <w:vAlign w:val="bottom"/>
          </w:tcPr>
          <w:p w:rsidR="00A617D4" w:rsidRDefault="00A617D4" w:rsidP="00612AAC">
            <w:pPr>
              <w:jc w:val="both"/>
              <w:rPr>
                <w:sz w:val="18"/>
                <w:szCs w:val="18"/>
              </w:rPr>
            </w:pPr>
          </w:p>
        </w:tc>
        <w:tc>
          <w:tcPr>
            <w:tcW w:w="80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960" w:type="dxa"/>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4560" w:type="dxa"/>
            <w:vAlign w:val="bottom"/>
          </w:tcPr>
          <w:p w:rsidR="00A617D4" w:rsidRDefault="00A617D4" w:rsidP="00612AAC">
            <w:pPr>
              <w:jc w:val="both"/>
              <w:rPr>
                <w:sz w:val="7"/>
                <w:szCs w:val="7"/>
              </w:rPr>
            </w:pP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0"/>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м/минут</w:t>
            </w:r>
          </w:p>
        </w:tc>
        <w:tc>
          <w:tcPr>
            <w:tcW w:w="4560" w:type="dxa"/>
            <w:vAlign w:val="bottom"/>
          </w:tcPr>
          <w:p w:rsidR="00A617D4" w:rsidRDefault="00A617D4" w:rsidP="00612AAC">
            <w:pPr>
              <w:jc w:val="both"/>
              <w:rPr>
                <w:sz w:val="24"/>
                <w:szCs w:val="24"/>
              </w:rPr>
            </w:pP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1960" w:type="dxa"/>
            <w:tcBorders>
              <w:left w:val="single" w:sz="8" w:space="0" w:color="auto"/>
            </w:tcBorders>
            <w:vAlign w:val="bottom"/>
          </w:tcPr>
          <w:p w:rsidR="00A617D4" w:rsidRDefault="00A617D4" w:rsidP="00612AAC">
            <w:pPr>
              <w:jc w:val="both"/>
              <w:rPr>
                <w:sz w:val="24"/>
                <w:szCs w:val="24"/>
              </w:rPr>
            </w:pPr>
          </w:p>
        </w:tc>
        <w:tc>
          <w:tcPr>
            <w:tcW w:w="6900" w:type="dxa"/>
            <w:gridSpan w:val="2"/>
            <w:vAlign w:val="bottom"/>
          </w:tcPr>
          <w:p w:rsidR="00A617D4" w:rsidRDefault="00E2751F" w:rsidP="00612AAC">
            <w:pPr>
              <w:ind w:right="1050"/>
              <w:jc w:val="both"/>
              <w:rPr>
                <w:sz w:val="20"/>
                <w:szCs w:val="20"/>
              </w:rPr>
            </w:pPr>
            <w:r>
              <w:rPr>
                <w:rFonts w:eastAsia="Times New Roman"/>
                <w:sz w:val="26"/>
                <w:szCs w:val="26"/>
              </w:rPr>
              <w:t>В области почтовой связи</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Отделения</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560" w:type="dxa"/>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почтовой связи</w:t>
            </w: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19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4560" w:type="dxa"/>
            <w:vMerge w:val="restart"/>
            <w:vAlign w:val="bottom"/>
          </w:tcPr>
          <w:p w:rsidR="00A617D4" w:rsidRDefault="00E2751F" w:rsidP="00612AAC">
            <w:pPr>
              <w:ind w:left="20"/>
              <w:jc w:val="both"/>
              <w:rPr>
                <w:sz w:val="20"/>
                <w:szCs w:val="20"/>
              </w:rPr>
            </w:pPr>
            <w:r>
              <w:rPr>
                <w:rFonts w:eastAsia="Times New Roman"/>
                <w:sz w:val="26"/>
                <w:szCs w:val="26"/>
              </w:rPr>
              <w:t>1000 м/20 минут</w:t>
            </w:r>
          </w:p>
        </w:tc>
        <w:tc>
          <w:tcPr>
            <w:tcW w:w="80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214"/>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&lt;*&gt;</w:t>
            </w: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4560" w:type="dxa"/>
            <w:vMerge/>
            <w:vAlign w:val="bottom"/>
          </w:tcPr>
          <w:p w:rsidR="00A617D4" w:rsidRDefault="00A617D4" w:rsidP="00612AAC">
            <w:pPr>
              <w:jc w:val="both"/>
              <w:rPr>
                <w:sz w:val="18"/>
                <w:szCs w:val="18"/>
              </w:rPr>
            </w:pPr>
          </w:p>
        </w:tc>
        <w:tc>
          <w:tcPr>
            <w:tcW w:w="80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19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4560" w:type="dxa"/>
            <w:vAlign w:val="bottom"/>
          </w:tcPr>
          <w:p w:rsidR="00A617D4" w:rsidRDefault="00A617D4" w:rsidP="00612AAC">
            <w:pPr>
              <w:jc w:val="both"/>
              <w:rPr>
                <w:sz w:val="7"/>
                <w:szCs w:val="7"/>
              </w:rPr>
            </w:pP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98"/>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населения, м/минут</w:t>
            </w:r>
          </w:p>
        </w:tc>
        <w:tc>
          <w:tcPr>
            <w:tcW w:w="4560" w:type="dxa"/>
            <w:vAlign w:val="bottom"/>
          </w:tcPr>
          <w:p w:rsidR="00A617D4" w:rsidRDefault="00A617D4" w:rsidP="00612AAC">
            <w:pPr>
              <w:jc w:val="both"/>
              <w:rPr>
                <w:sz w:val="24"/>
                <w:szCs w:val="24"/>
              </w:rPr>
            </w:pP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960" w:type="dxa"/>
            <w:tcBorders>
              <w:left w:val="single" w:sz="8" w:space="0" w:color="auto"/>
            </w:tcBorders>
            <w:vAlign w:val="bottom"/>
          </w:tcPr>
          <w:p w:rsidR="00A617D4" w:rsidRDefault="00A617D4" w:rsidP="00612AAC">
            <w:pPr>
              <w:jc w:val="both"/>
              <w:rPr>
                <w:sz w:val="24"/>
                <w:szCs w:val="24"/>
              </w:rPr>
            </w:pPr>
          </w:p>
        </w:tc>
        <w:tc>
          <w:tcPr>
            <w:tcW w:w="6900" w:type="dxa"/>
            <w:gridSpan w:val="2"/>
            <w:vAlign w:val="bottom"/>
          </w:tcPr>
          <w:p w:rsidR="00A617D4" w:rsidRDefault="00E2751F" w:rsidP="00612AAC">
            <w:pPr>
              <w:ind w:right="1050"/>
              <w:jc w:val="both"/>
              <w:rPr>
                <w:sz w:val="20"/>
                <w:szCs w:val="20"/>
              </w:rPr>
            </w:pPr>
            <w:r>
              <w:rPr>
                <w:rFonts w:eastAsia="Times New Roman"/>
                <w:sz w:val="26"/>
                <w:szCs w:val="26"/>
              </w:rPr>
              <w:t>В области транспортного обслуживания</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Гаражи и</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Пешеходная</w:t>
            </w:r>
          </w:p>
        </w:tc>
        <w:tc>
          <w:tcPr>
            <w:tcW w:w="45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при новом строительстве</w:t>
            </w:r>
          </w:p>
        </w:tc>
        <w:tc>
          <w:tcPr>
            <w:tcW w:w="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800</w:t>
            </w:r>
          </w:p>
        </w:tc>
        <w:tc>
          <w:tcPr>
            <w:tcW w:w="0" w:type="dxa"/>
            <w:vAlign w:val="bottom"/>
          </w:tcPr>
          <w:p w:rsidR="00A617D4" w:rsidRDefault="00A617D4" w:rsidP="00612AAC">
            <w:pPr>
              <w:jc w:val="both"/>
              <w:rPr>
                <w:sz w:val="1"/>
                <w:szCs w:val="1"/>
              </w:rPr>
            </w:pPr>
          </w:p>
        </w:tc>
      </w:tr>
      <w:tr w:rsidR="00A617D4">
        <w:trPr>
          <w:trHeight w:val="112"/>
        </w:trPr>
        <w:tc>
          <w:tcPr>
            <w:tcW w:w="19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открытые</w:t>
            </w:r>
          </w:p>
        </w:tc>
        <w:tc>
          <w:tcPr>
            <w:tcW w:w="23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доступность, м</w:t>
            </w:r>
          </w:p>
        </w:tc>
        <w:tc>
          <w:tcPr>
            <w:tcW w:w="4560" w:type="dxa"/>
            <w:tcBorders>
              <w:bottom w:val="single" w:sz="8" w:space="0" w:color="auto"/>
              <w:right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19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45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в образованиях реконструкции или с</w:t>
            </w:r>
          </w:p>
        </w:tc>
        <w:tc>
          <w:tcPr>
            <w:tcW w:w="8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1500</w:t>
            </w:r>
          </w:p>
        </w:tc>
        <w:tc>
          <w:tcPr>
            <w:tcW w:w="0" w:type="dxa"/>
            <w:vAlign w:val="bottom"/>
          </w:tcPr>
          <w:p w:rsidR="00A617D4" w:rsidRDefault="00A617D4" w:rsidP="00612AAC">
            <w:pPr>
              <w:jc w:val="both"/>
              <w:rPr>
                <w:sz w:val="1"/>
                <w:szCs w:val="1"/>
              </w:rPr>
            </w:pPr>
          </w:p>
        </w:tc>
      </w:tr>
      <w:tr w:rsidR="00A617D4">
        <w:trPr>
          <w:trHeight w:val="214"/>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стоянки для</w:t>
            </w:r>
          </w:p>
        </w:tc>
        <w:tc>
          <w:tcPr>
            <w:tcW w:w="2340" w:type="dxa"/>
            <w:tcBorders>
              <w:right w:val="single" w:sz="8" w:space="0" w:color="auto"/>
            </w:tcBorders>
            <w:vAlign w:val="bottom"/>
          </w:tcPr>
          <w:p w:rsidR="00A617D4" w:rsidRDefault="00A617D4" w:rsidP="00612AAC">
            <w:pPr>
              <w:jc w:val="both"/>
              <w:rPr>
                <w:sz w:val="18"/>
                <w:szCs w:val="18"/>
              </w:rPr>
            </w:pPr>
          </w:p>
        </w:tc>
        <w:tc>
          <w:tcPr>
            <w:tcW w:w="4560" w:type="dxa"/>
            <w:vMerge/>
            <w:tcBorders>
              <w:right w:val="single" w:sz="8" w:space="0" w:color="auto"/>
            </w:tcBorders>
            <w:vAlign w:val="bottom"/>
          </w:tcPr>
          <w:p w:rsidR="00A617D4" w:rsidRDefault="00A617D4" w:rsidP="00612AAC">
            <w:pPr>
              <w:jc w:val="both"/>
              <w:rPr>
                <w:sz w:val="18"/>
                <w:szCs w:val="18"/>
              </w:rPr>
            </w:pPr>
          </w:p>
        </w:tc>
        <w:tc>
          <w:tcPr>
            <w:tcW w:w="8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19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tcBorders>
              <w:right w:val="single" w:sz="8" w:space="0" w:color="auto"/>
            </w:tcBorders>
            <w:vAlign w:val="bottom"/>
          </w:tcPr>
          <w:p w:rsidR="00A617D4" w:rsidRDefault="00A617D4" w:rsidP="00612AAC">
            <w:pPr>
              <w:jc w:val="both"/>
              <w:rPr>
                <w:sz w:val="7"/>
                <w:szCs w:val="7"/>
              </w:rPr>
            </w:pPr>
          </w:p>
        </w:tc>
        <w:tc>
          <w:tcPr>
            <w:tcW w:w="45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неблагоприятной гидрогеологической</w:t>
            </w: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19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постоянного</w:t>
            </w:r>
          </w:p>
        </w:tc>
        <w:tc>
          <w:tcPr>
            <w:tcW w:w="2340" w:type="dxa"/>
            <w:tcBorders>
              <w:right w:val="single" w:sz="8" w:space="0" w:color="auto"/>
            </w:tcBorders>
            <w:vAlign w:val="bottom"/>
          </w:tcPr>
          <w:p w:rsidR="00A617D4" w:rsidRDefault="00A617D4" w:rsidP="00612AAC">
            <w:pPr>
              <w:jc w:val="both"/>
              <w:rPr>
                <w:sz w:val="18"/>
                <w:szCs w:val="18"/>
              </w:rPr>
            </w:pPr>
          </w:p>
        </w:tc>
        <w:tc>
          <w:tcPr>
            <w:tcW w:w="4560" w:type="dxa"/>
            <w:vMerge/>
            <w:tcBorders>
              <w:right w:val="single" w:sz="8" w:space="0" w:color="auto"/>
            </w:tcBorders>
            <w:vAlign w:val="bottom"/>
          </w:tcPr>
          <w:p w:rsidR="00A617D4" w:rsidRDefault="00A617D4" w:rsidP="00612AAC">
            <w:pPr>
              <w:jc w:val="both"/>
              <w:rPr>
                <w:sz w:val="18"/>
                <w:szCs w:val="18"/>
              </w:rPr>
            </w:pPr>
          </w:p>
        </w:tc>
        <w:tc>
          <w:tcPr>
            <w:tcW w:w="80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9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tcBorders>
              <w:right w:val="single" w:sz="8" w:space="0" w:color="auto"/>
            </w:tcBorders>
            <w:vAlign w:val="bottom"/>
          </w:tcPr>
          <w:p w:rsidR="00A617D4" w:rsidRDefault="00A617D4" w:rsidP="00612AAC">
            <w:pPr>
              <w:jc w:val="both"/>
              <w:rPr>
                <w:sz w:val="7"/>
                <w:szCs w:val="7"/>
              </w:rPr>
            </w:pPr>
          </w:p>
        </w:tc>
        <w:tc>
          <w:tcPr>
            <w:tcW w:w="45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обстановкой</w:t>
            </w: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6"/>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хранения</w:t>
            </w:r>
          </w:p>
        </w:tc>
        <w:tc>
          <w:tcPr>
            <w:tcW w:w="2340" w:type="dxa"/>
            <w:tcBorders>
              <w:right w:val="single" w:sz="8" w:space="0" w:color="auto"/>
            </w:tcBorders>
            <w:vAlign w:val="bottom"/>
          </w:tcPr>
          <w:p w:rsidR="00A617D4" w:rsidRDefault="00A617D4" w:rsidP="00612AAC">
            <w:pPr>
              <w:jc w:val="both"/>
              <w:rPr>
                <w:sz w:val="18"/>
                <w:szCs w:val="18"/>
              </w:rPr>
            </w:pPr>
          </w:p>
        </w:tc>
        <w:tc>
          <w:tcPr>
            <w:tcW w:w="4560" w:type="dxa"/>
            <w:vMerge/>
            <w:tcBorders>
              <w:right w:val="single" w:sz="8" w:space="0" w:color="auto"/>
            </w:tcBorders>
            <w:vAlign w:val="bottom"/>
          </w:tcPr>
          <w:p w:rsidR="00A617D4" w:rsidRDefault="00A617D4" w:rsidP="00612AAC">
            <w:pPr>
              <w:jc w:val="both"/>
              <w:rPr>
                <w:sz w:val="18"/>
                <w:szCs w:val="18"/>
              </w:rPr>
            </w:pPr>
          </w:p>
        </w:tc>
        <w:tc>
          <w:tcPr>
            <w:tcW w:w="80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9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tcBorders>
              <w:right w:val="single" w:sz="8" w:space="0" w:color="auto"/>
            </w:tcBorders>
            <w:vAlign w:val="bottom"/>
          </w:tcPr>
          <w:p w:rsidR="00A617D4" w:rsidRDefault="00A617D4" w:rsidP="00612AAC">
            <w:pPr>
              <w:jc w:val="both"/>
              <w:rPr>
                <w:sz w:val="7"/>
                <w:szCs w:val="7"/>
              </w:rPr>
            </w:pPr>
          </w:p>
        </w:tc>
        <w:tc>
          <w:tcPr>
            <w:tcW w:w="4560" w:type="dxa"/>
            <w:tcBorders>
              <w:right w:val="single" w:sz="8" w:space="0" w:color="auto"/>
            </w:tcBorders>
            <w:vAlign w:val="bottom"/>
          </w:tcPr>
          <w:p w:rsidR="00A617D4" w:rsidRDefault="00A617D4" w:rsidP="00612AAC">
            <w:pPr>
              <w:jc w:val="both"/>
              <w:rPr>
                <w:sz w:val="7"/>
                <w:szCs w:val="7"/>
              </w:rPr>
            </w:pP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0"/>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автомобилей</w:t>
            </w:r>
          </w:p>
        </w:tc>
        <w:tc>
          <w:tcPr>
            <w:tcW w:w="2340" w:type="dxa"/>
            <w:tcBorders>
              <w:right w:val="single" w:sz="8" w:space="0" w:color="auto"/>
            </w:tcBorders>
            <w:vAlign w:val="bottom"/>
          </w:tcPr>
          <w:p w:rsidR="00A617D4" w:rsidRDefault="00A617D4" w:rsidP="00612AAC">
            <w:pPr>
              <w:jc w:val="both"/>
              <w:rPr>
                <w:sz w:val="24"/>
                <w:szCs w:val="24"/>
              </w:rPr>
            </w:pPr>
          </w:p>
        </w:tc>
        <w:tc>
          <w:tcPr>
            <w:tcW w:w="4560" w:type="dxa"/>
            <w:tcBorders>
              <w:right w:val="single" w:sz="8" w:space="0" w:color="auto"/>
            </w:tcBorders>
            <w:vAlign w:val="bottom"/>
          </w:tcPr>
          <w:p w:rsidR="00A617D4" w:rsidRDefault="00A617D4" w:rsidP="00612AAC">
            <w:pPr>
              <w:jc w:val="both"/>
              <w:rPr>
                <w:sz w:val="24"/>
                <w:szCs w:val="24"/>
              </w:rPr>
            </w:pP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right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Стоянки</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Пешеходная</w:t>
            </w:r>
          </w:p>
        </w:tc>
        <w:tc>
          <w:tcPr>
            <w:tcW w:w="45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входов в жилые дома</w:t>
            </w:r>
          </w:p>
        </w:tc>
        <w:tc>
          <w:tcPr>
            <w:tcW w:w="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100</w:t>
            </w:r>
          </w:p>
        </w:tc>
        <w:tc>
          <w:tcPr>
            <w:tcW w:w="0" w:type="dxa"/>
            <w:vAlign w:val="bottom"/>
          </w:tcPr>
          <w:p w:rsidR="00A617D4" w:rsidRDefault="00A617D4" w:rsidP="00612AAC">
            <w:pPr>
              <w:jc w:val="both"/>
              <w:rPr>
                <w:sz w:val="1"/>
                <w:szCs w:val="1"/>
              </w:rPr>
            </w:pPr>
          </w:p>
        </w:tc>
      </w:tr>
      <w:tr w:rsidR="00A617D4">
        <w:trPr>
          <w:trHeight w:val="112"/>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временного</w:t>
            </w: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доступность, м</w:t>
            </w:r>
          </w:p>
        </w:tc>
        <w:tc>
          <w:tcPr>
            <w:tcW w:w="4560" w:type="dxa"/>
            <w:tcBorders>
              <w:bottom w:val="single" w:sz="8" w:space="0" w:color="auto"/>
              <w:right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9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45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входов в места крупных учреждений</w:t>
            </w:r>
          </w:p>
        </w:tc>
        <w:tc>
          <w:tcPr>
            <w:tcW w:w="8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150</w:t>
            </w:r>
          </w:p>
        </w:tc>
        <w:tc>
          <w:tcPr>
            <w:tcW w:w="0" w:type="dxa"/>
            <w:vAlign w:val="bottom"/>
          </w:tcPr>
          <w:p w:rsidR="00A617D4" w:rsidRDefault="00A617D4" w:rsidP="00612AAC">
            <w:pPr>
              <w:jc w:val="both"/>
              <w:rPr>
                <w:sz w:val="1"/>
                <w:szCs w:val="1"/>
              </w:rPr>
            </w:pPr>
          </w:p>
        </w:tc>
      </w:tr>
      <w:tr w:rsidR="00A617D4">
        <w:trPr>
          <w:trHeight w:val="214"/>
        </w:trPr>
        <w:tc>
          <w:tcPr>
            <w:tcW w:w="19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хранения</w:t>
            </w:r>
          </w:p>
        </w:tc>
        <w:tc>
          <w:tcPr>
            <w:tcW w:w="2340" w:type="dxa"/>
            <w:tcBorders>
              <w:right w:val="single" w:sz="8" w:space="0" w:color="auto"/>
            </w:tcBorders>
            <w:vAlign w:val="bottom"/>
          </w:tcPr>
          <w:p w:rsidR="00A617D4" w:rsidRDefault="00A617D4" w:rsidP="00612AAC">
            <w:pPr>
              <w:jc w:val="both"/>
              <w:rPr>
                <w:sz w:val="18"/>
                <w:szCs w:val="18"/>
              </w:rPr>
            </w:pPr>
          </w:p>
        </w:tc>
        <w:tc>
          <w:tcPr>
            <w:tcW w:w="4560" w:type="dxa"/>
            <w:vMerge/>
            <w:tcBorders>
              <w:right w:val="single" w:sz="8" w:space="0" w:color="auto"/>
            </w:tcBorders>
            <w:vAlign w:val="bottom"/>
          </w:tcPr>
          <w:p w:rsidR="00A617D4" w:rsidRDefault="00A617D4" w:rsidP="00612AAC">
            <w:pPr>
              <w:jc w:val="both"/>
              <w:rPr>
                <w:sz w:val="18"/>
                <w:szCs w:val="18"/>
              </w:rPr>
            </w:pPr>
          </w:p>
        </w:tc>
        <w:tc>
          <w:tcPr>
            <w:tcW w:w="8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9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tcBorders>
              <w:right w:val="single" w:sz="8" w:space="0" w:color="auto"/>
            </w:tcBorders>
            <w:vAlign w:val="bottom"/>
          </w:tcPr>
          <w:p w:rsidR="00A617D4" w:rsidRDefault="00A617D4" w:rsidP="00612AAC">
            <w:pPr>
              <w:jc w:val="both"/>
              <w:rPr>
                <w:sz w:val="7"/>
                <w:szCs w:val="7"/>
              </w:rPr>
            </w:pPr>
          </w:p>
        </w:tc>
        <w:tc>
          <w:tcPr>
            <w:tcW w:w="45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торговли и общественного питания</w:t>
            </w: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6"/>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легковых</w:t>
            </w:r>
          </w:p>
        </w:tc>
        <w:tc>
          <w:tcPr>
            <w:tcW w:w="2340" w:type="dxa"/>
            <w:tcBorders>
              <w:right w:val="single" w:sz="8" w:space="0" w:color="auto"/>
            </w:tcBorders>
            <w:vAlign w:val="bottom"/>
          </w:tcPr>
          <w:p w:rsidR="00A617D4" w:rsidRDefault="00A617D4" w:rsidP="00612AAC">
            <w:pPr>
              <w:jc w:val="both"/>
              <w:rPr>
                <w:sz w:val="18"/>
                <w:szCs w:val="18"/>
              </w:rPr>
            </w:pPr>
          </w:p>
        </w:tc>
        <w:tc>
          <w:tcPr>
            <w:tcW w:w="4560" w:type="dxa"/>
            <w:vMerge/>
            <w:tcBorders>
              <w:right w:val="single" w:sz="8" w:space="0" w:color="auto"/>
            </w:tcBorders>
            <w:vAlign w:val="bottom"/>
          </w:tcPr>
          <w:p w:rsidR="00A617D4" w:rsidRDefault="00A617D4" w:rsidP="00612AAC">
            <w:pPr>
              <w:jc w:val="both"/>
              <w:rPr>
                <w:sz w:val="18"/>
                <w:szCs w:val="18"/>
              </w:rPr>
            </w:pPr>
          </w:p>
        </w:tc>
        <w:tc>
          <w:tcPr>
            <w:tcW w:w="80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9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tcBorders>
              <w:right w:val="single" w:sz="8" w:space="0" w:color="auto"/>
            </w:tcBorders>
            <w:vAlign w:val="bottom"/>
          </w:tcPr>
          <w:p w:rsidR="00A617D4" w:rsidRDefault="00A617D4" w:rsidP="00612AAC">
            <w:pPr>
              <w:jc w:val="both"/>
              <w:rPr>
                <w:sz w:val="7"/>
                <w:szCs w:val="7"/>
              </w:rPr>
            </w:pPr>
          </w:p>
        </w:tc>
        <w:tc>
          <w:tcPr>
            <w:tcW w:w="4560" w:type="dxa"/>
            <w:tcBorders>
              <w:right w:val="single" w:sz="8" w:space="0" w:color="auto"/>
            </w:tcBorders>
            <w:vAlign w:val="bottom"/>
          </w:tcPr>
          <w:p w:rsidR="00A617D4" w:rsidRDefault="00A617D4" w:rsidP="00612AAC">
            <w:pPr>
              <w:jc w:val="both"/>
              <w:rPr>
                <w:sz w:val="7"/>
                <w:szCs w:val="7"/>
              </w:rPr>
            </w:pP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8"/>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автомобилей</w:t>
            </w:r>
          </w:p>
        </w:tc>
        <w:tc>
          <w:tcPr>
            <w:tcW w:w="2340" w:type="dxa"/>
            <w:tcBorders>
              <w:right w:val="single" w:sz="8" w:space="0" w:color="auto"/>
            </w:tcBorders>
            <w:vAlign w:val="bottom"/>
          </w:tcPr>
          <w:p w:rsidR="00A617D4" w:rsidRDefault="00A617D4" w:rsidP="00612AAC">
            <w:pPr>
              <w:jc w:val="both"/>
              <w:rPr>
                <w:sz w:val="2"/>
                <w:szCs w:val="2"/>
              </w:rPr>
            </w:pPr>
          </w:p>
        </w:tc>
        <w:tc>
          <w:tcPr>
            <w:tcW w:w="4560" w:type="dxa"/>
            <w:tcBorders>
              <w:bottom w:val="single" w:sz="8" w:space="0" w:color="auto"/>
              <w:right w:val="single" w:sz="8" w:space="0" w:color="auto"/>
            </w:tcBorders>
            <w:vAlign w:val="bottom"/>
          </w:tcPr>
          <w:p w:rsidR="00A617D4" w:rsidRDefault="00A617D4" w:rsidP="00612AAC">
            <w:pPr>
              <w:jc w:val="both"/>
              <w:rPr>
                <w:sz w:val="2"/>
                <w:szCs w:val="2"/>
              </w:rPr>
            </w:pPr>
          </w:p>
        </w:tc>
        <w:tc>
          <w:tcPr>
            <w:tcW w:w="80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196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340" w:type="dxa"/>
            <w:tcBorders>
              <w:right w:val="single" w:sz="8" w:space="0" w:color="auto"/>
            </w:tcBorders>
            <w:vAlign w:val="bottom"/>
          </w:tcPr>
          <w:p w:rsidR="00A617D4" w:rsidRDefault="00A617D4" w:rsidP="00612AAC">
            <w:pPr>
              <w:jc w:val="both"/>
              <w:rPr>
                <w:sz w:val="21"/>
                <w:szCs w:val="21"/>
              </w:rPr>
            </w:pPr>
          </w:p>
        </w:tc>
        <w:tc>
          <w:tcPr>
            <w:tcW w:w="45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прочих учреждений и предприятий</w:t>
            </w:r>
          </w:p>
        </w:tc>
        <w:tc>
          <w:tcPr>
            <w:tcW w:w="8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250</w:t>
            </w:r>
          </w:p>
        </w:tc>
        <w:tc>
          <w:tcPr>
            <w:tcW w:w="0" w:type="dxa"/>
            <w:vAlign w:val="bottom"/>
          </w:tcPr>
          <w:p w:rsidR="00A617D4" w:rsidRDefault="00A617D4" w:rsidP="00612AAC">
            <w:pPr>
              <w:jc w:val="both"/>
              <w:rPr>
                <w:sz w:val="1"/>
                <w:szCs w:val="1"/>
              </w:rPr>
            </w:pPr>
          </w:p>
        </w:tc>
      </w:tr>
      <w:tr w:rsidR="00A617D4">
        <w:trPr>
          <w:trHeight w:val="127"/>
        </w:trPr>
        <w:tc>
          <w:tcPr>
            <w:tcW w:w="1960" w:type="dxa"/>
            <w:tcBorders>
              <w:left w:val="single" w:sz="8" w:space="0" w:color="auto"/>
              <w:right w:val="single" w:sz="8" w:space="0" w:color="auto"/>
            </w:tcBorders>
            <w:vAlign w:val="bottom"/>
          </w:tcPr>
          <w:p w:rsidR="00A617D4" w:rsidRDefault="00A617D4" w:rsidP="00612AAC">
            <w:pPr>
              <w:jc w:val="both"/>
              <w:rPr>
                <w:sz w:val="11"/>
                <w:szCs w:val="11"/>
              </w:rPr>
            </w:pPr>
          </w:p>
        </w:tc>
        <w:tc>
          <w:tcPr>
            <w:tcW w:w="2340" w:type="dxa"/>
            <w:tcBorders>
              <w:right w:val="single" w:sz="8" w:space="0" w:color="auto"/>
            </w:tcBorders>
            <w:vAlign w:val="bottom"/>
          </w:tcPr>
          <w:p w:rsidR="00A617D4" w:rsidRDefault="00A617D4" w:rsidP="00612AAC">
            <w:pPr>
              <w:jc w:val="both"/>
              <w:rPr>
                <w:sz w:val="11"/>
                <w:szCs w:val="11"/>
              </w:rPr>
            </w:pPr>
          </w:p>
        </w:tc>
        <w:tc>
          <w:tcPr>
            <w:tcW w:w="4560" w:type="dxa"/>
            <w:vMerge/>
            <w:tcBorders>
              <w:right w:val="single" w:sz="8" w:space="0" w:color="auto"/>
            </w:tcBorders>
            <w:vAlign w:val="bottom"/>
          </w:tcPr>
          <w:p w:rsidR="00A617D4" w:rsidRDefault="00A617D4" w:rsidP="00612AAC">
            <w:pPr>
              <w:jc w:val="both"/>
              <w:rPr>
                <w:sz w:val="11"/>
                <w:szCs w:val="11"/>
              </w:rPr>
            </w:pPr>
          </w:p>
        </w:tc>
        <w:tc>
          <w:tcPr>
            <w:tcW w:w="80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300"/>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45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обслуживания населения и</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4560" w:type="dxa"/>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административных зданий</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1960" w:type="dxa"/>
            <w:tcBorders>
              <w:left w:val="single" w:sz="8" w:space="0" w:color="auto"/>
              <w:right w:val="single" w:sz="8" w:space="0" w:color="auto"/>
            </w:tcBorders>
            <w:vAlign w:val="bottom"/>
          </w:tcPr>
          <w:p w:rsidR="00A617D4" w:rsidRDefault="00A617D4" w:rsidP="00612AAC">
            <w:pPr>
              <w:jc w:val="both"/>
              <w:rPr>
                <w:sz w:val="9"/>
                <w:szCs w:val="9"/>
              </w:rPr>
            </w:pPr>
          </w:p>
        </w:tc>
        <w:tc>
          <w:tcPr>
            <w:tcW w:w="2340" w:type="dxa"/>
            <w:tcBorders>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right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45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входов в парки, на выставки и</w:t>
            </w:r>
          </w:p>
        </w:tc>
        <w:tc>
          <w:tcPr>
            <w:tcW w:w="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400</w:t>
            </w:r>
          </w:p>
        </w:tc>
        <w:tc>
          <w:tcPr>
            <w:tcW w:w="0" w:type="dxa"/>
            <w:vAlign w:val="bottom"/>
          </w:tcPr>
          <w:p w:rsidR="00A617D4" w:rsidRDefault="00A617D4" w:rsidP="00612AAC">
            <w:pPr>
              <w:jc w:val="both"/>
              <w:rPr>
                <w:sz w:val="1"/>
                <w:szCs w:val="1"/>
              </w:rPr>
            </w:pPr>
          </w:p>
        </w:tc>
      </w:tr>
      <w:tr w:rsidR="00A617D4">
        <w:trPr>
          <w:trHeight w:val="300"/>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45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стадионы</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right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E2751F" w:rsidP="00612AAC">
      <w:pPr>
        <w:ind w:left="800"/>
        <w:jc w:val="both"/>
        <w:rPr>
          <w:sz w:val="20"/>
          <w:szCs w:val="20"/>
        </w:rPr>
      </w:pPr>
      <w:r>
        <w:rPr>
          <w:rFonts w:eastAsia="Times New Roman"/>
          <w:sz w:val="26"/>
          <w:szCs w:val="26"/>
        </w:rPr>
        <w:t>--------------------------------</w:t>
      </w:r>
    </w:p>
    <w:p w:rsidR="00A617D4" w:rsidRDefault="00A617D4" w:rsidP="00612AAC">
      <w:pPr>
        <w:spacing w:line="14" w:lineRule="exact"/>
        <w:jc w:val="both"/>
        <w:rPr>
          <w:sz w:val="20"/>
          <w:szCs w:val="20"/>
        </w:rPr>
      </w:pPr>
    </w:p>
    <w:p w:rsidR="00A617D4" w:rsidRDefault="00E2751F" w:rsidP="002A2E74">
      <w:pPr>
        <w:spacing w:line="237" w:lineRule="auto"/>
        <w:ind w:left="260" w:right="280" w:firstLine="540"/>
        <w:jc w:val="both"/>
        <w:rPr>
          <w:sz w:val="20"/>
          <w:szCs w:val="20"/>
        </w:rPr>
      </w:pPr>
      <w:r>
        <w:rPr>
          <w:rFonts w:eastAsia="Times New Roman"/>
          <w:sz w:val="26"/>
          <w:szCs w:val="26"/>
        </w:rPr>
        <w:t>Примечание &lt;*&gt; При невозможности соблюдения рекомендаций по показателю пешеходной доступности, система обслуживания в границах городского поселения (границах проекта планировки) должна быть организована с условием размещения теплых остановочных пунктов. Под теплыми остановочными пунктами имеются ввиду общедоступные объекты социального и культурно-</w:t>
      </w:r>
      <w:r w:rsidR="002A2E74">
        <w:rPr>
          <w:sz w:val="20"/>
          <w:szCs w:val="20"/>
        </w:rPr>
        <w:t xml:space="preserve"> </w:t>
      </w:r>
      <w:r>
        <w:rPr>
          <w:rFonts w:eastAsia="Times New Roman"/>
          <w:sz w:val="26"/>
          <w:szCs w:val="26"/>
        </w:rPr>
        <w:t xml:space="preserve">бытового обслуживания. То есть показатели территориальной доступности объектов социального и культурно-бытового обслуживания не являются их нормативными радиусами обслуживания, это рекомендации по предельно </w:t>
      </w:r>
      <w:r>
        <w:rPr>
          <w:rFonts w:eastAsia="Times New Roman"/>
          <w:sz w:val="26"/>
          <w:szCs w:val="26"/>
        </w:rPr>
        <w:lastRenderedPageBreak/>
        <w:t>допустимому времени/расстоянию, которое человек может преодолеть без вреда для здоровья при различных климатических условиях.</w:t>
      </w:r>
    </w:p>
    <w:p w:rsidR="00A617D4" w:rsidRDefault="00A617D4" w:rsidP="00612AAC">
      <w:pPr>
        <w:spacing w:line="200" w:lineRule="exact"/>
        <w:jc w:val="both"/>
        <w:rPr>
          <w:sz w:val="20"/>
          <w:szCs w:val="20"/>
        </w:rPr>
      </w:pPr>
    </w:p>
    <w:p w:rsidR="00A617D4" w:rsidRDefault="00A617D4" w:rsidP="00612AAC">
      <w:pPr>
        <w:spacing w:line="352" w:lineRule="exact"/>
        <w:jc w:val="both"/>
        <w:rPr>
          <w:sz w:val="20"/>
          <w:szCs w:val="20"/>
        </w:rPr>
      </w:pPr>
    </w:p>
    <w:p w:rsidR="00A617D4" w:rsidRDefault="00E2751F" w:rsidP="00980775">
      <w:pPr>
        <w:ind w:left="284" w:right="40"/>
        <w:jc w:val="both"/>
        <w:rPr>
          <w:sz w:val="20"/>
          <w:szCs w:val="20"/>
        </w:rPr>
      </w:pPr>
      <w:r>
        <w:rPr>
          <w:rFonts w:eastAsia="Times New Roman"/>
          <w:b/>
          <w:bCs/>
          <w:sz w:val="26"/>
          <w:szCs w:val="26"/>
        </w:rPr>
        <w:t>Приложение В. Нормы расчета стоянок для проектируемых</w:t>
      </w:r>
    </w:p>
    <w:p w:rsidR="00A617D4" w:rsidRDefault="00A617D4" w:rsidP="00980775">
      <w:pPr>
        <w:spacing w:line="1" w:lineRule="exact"/>
        <w:ind w:left="284"/>
        <w:jc w:val="both"/>
        <w:rPr>
          <w:sz w:val="20"/>
          <w:szCs w:val="20"/>
        </w:rPr>
      </w:pPr>
    </w:p>
    <w:p w:rsidR="00A617D4" w:rsidRDefault="00E2751F" w:rsidP="00980775">
      <w:pPr>
        <w:ind w:left="284" w:right="20"/>
        <w:jc w:val="both"/>
        <w:rPr>
          <w:sz w:val="20"/>
          <w:szCs w:val="20"/>
        </w:rPr>
      </w:pPr>
      <w:r>
        <w:rPr>
          <w:rFonts w:eastAsia="Times New Roman"/>
          <w:b/>
          <w:bCs/>
          <w:sz w:val="26"/>
          <w:szCs w:val="26"/>
        </w:rPr>
        <w:t>и реконструируемых учреждений, и предприятий обслуживания</w:t>
      </w:r>
    </w:p>
    <w:p w:rsidR="00A617D4" w:rsidRDefault="00A617D4" w:rsidP="00980775">
      <w:pPr>
        <w:spacing w:line="254" w:lineRule="exact"/>
        <w:ind w:left="284"/>
        <w:jc w:val="both"/>
        <w:rPr>
          <w:sz w:val="20"/>
          <w:szCs w:val="20"/>
        </w:rPr>
      </w:pPr>
    </w:p>
    <w:p w:rsidR="00A617D4" w:rsidRDefault="00E2751F" w:rsidP="00980775">
      <w:pPr>
        <w:spacing w:line="234" w:lineRule="auto"/>
        <w:ind w:left="284" w:right="20"/>
        <w:jc w:val="both"/>
        <w:rPr>
          <w:sz w:val="20"/>
          <w:szCs w:val="20"/>
        </w:rPr>
      </w:pPr>
      <w:r>
        <w:rPr>
          <w:rFonts w:eastAsia="Times New Roman"/>
          <w:b/>
          <w:bCs/>
          <w:sz w:val="26"/>
          <w:szCs w:val="26"/>
        </w:rPr>
        <w:t>Таблица В.1. Нормы расчета стоянок для учреждений и предприятий обслуживания</w:t>
      </w:r>
    </w:p>
    <w:p w:rsidR="00A617D4" w:rsidRDefault="00A617D4" w:rsidP="00612AAC">
      <w:pPr>
        <w:spacing w:line="342"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440"/>
        <w:gridCol w:w="780"/>
        <w:gridCol w:w="2520"/>
        <w:gridCol w:w="1920"/>
      </w:tblGrid>
      <w:tr w:rsidR="00A617D4">
        <w:trPr>
          <w:trHeight w:val="400"/>
        </w:trPr>
        <w:tc>
          <w:tcPr>
            <w:tcW w:w="4440" w:type="dxa"/>
            <w:tcBorders>
              <w:top w:val="single" w:sz="8" w:space="0" w:color="auto"/>
              <w:left w:val="single" w:sz="8" w:space="0" w:color="auto"/>
              <w:right w:val="single" w:sz="8" w:space="0" w:color="auto"/>
            </w:tcBorders>
            <w:vAlign w:val="bottom"/>
          </w:tcPr>
          <w:p w:rsidR="00A617D4" w:rsidRDefault="00E2751F" w:rsidP="00612AAC">
            <w:pPr>
              <w:ind w:left="180"/>
              <w:jc w:val="both"/>
              <w:rPr>
                <w:sz w:val="20"/>
                <w:szCs w:val="20"/>
              </w:rPr>
            </w:pPr>
            <w:r>
              <w:rPr>
                <w:rFonts w:eastAsia="Times New Roman"/>
                <w:sz w:val="26"/>
                <w:szCs w:val="26"/>
              </w:rPr>
              <w:t>Здания, сооружения и иные объекты</w:t>
            </w:r>
          </w:p>
        </w:tc>
        <w:tc>
          <w:tcPr>
            <w:tcW w:w="3300" w:type="dxa"/>
            <w:gridSpan w:val="2"/>
            <w:tcBorders>
              <w:top w:val="single" w:sz="8" w:space="0" w:color="auto"/>
              <w:right w:val="single" w:sz="8" w:space="0" w:color="auto"/>
            </w:tcBorders>
            <w:vAlign w:val="bottom"/>
          </w:tcPr>
          <w:p w:rsidR="00A617D4" w:rsidRDefault="00E2751F" w:rsidP="00612AAC">
            <w:pPr>
              <w:ind w:left="580"/>
              <w:jc w:val="both"/>
              <w:rPr>
                <w:sz w:val="20"/>
                <w:szCs w:val="20"/>
              </w:rPr>
            </w:pPr>
            <w:r>
              <w:rPr>
                <w:rFonts w:eastAsia="Times New Roman"/>
                <w:sz w:val="26"/>
                <w:szCs w:val="26"/>
              </w:rPr>
              <w:t>Расчетная единица</w:t>
            </w:r>
          </w:p>
        </w:tc>
        <w:tc>
          <w:tcPr>
            <w:tcW w:w="19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Число машино-</w:t>
            </w:r>
          </w:p>
        </w:tc>
      </w:tr>
      <w:tr w:rsidR="00A617D4">
        <w:trPr>
          <w:trHeight w:val="300"/>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мест на</w:t>
            </w:r>
          </w:p>
        </w:tc>
      </w:tr>
      <w:tr w:rsidR="00A617D4">
        <w:trPr>
          <w:trHeight w:val="301"/>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расчетную</w:t>
            </w:r>
          </w:p>
        </w:tc>
      </w:tr>
      <w:tr w:rsidR="00A617D4">
        <w:trPr>
          <w:trHeight w:val="298"/>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единицу</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Учреждения управления, кредитно-</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работников</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20</w:t>
            </w:r>
          </w:p>
        </w:tc>
      </w:tr>
      <w:tr w:rsidR="00A617D4">
        <w:trPr>
          <w:trHeight w:val="298"/>
        </w:trPr>
        <w:tc>
          <w:tcPr>
            <w:tcW w:w="444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финансовые и юридические</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учреждения</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Научные и проектные организации,</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работников,</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15</w:t>
            </w:r>
          </w:p>
        </w:tc>
      </w:tr>
      <w:tr w:rsidR="00A617D4">
        <w:trPr>
          <w:trHeight w:val="298"/>
        </w:trPr>
        <w:tc>
          <w:tcPr>
            <w:tcW w:w="444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средние специальные учебные</w:t>
            </w:r>
          </w:p>
        </w:tc>
        <w:tc>
          <w:tcPr>
            <w:tcW w:w="3300" w:type="dxa"/>
            <w:gridSpan w:val="2"/>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учащихся, студентов очной</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заведения</w:t>
            </w: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формы обучения</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Промышленные и коммунально-</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работников</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298"/>
        </w:trPr>
        <w:tc>
          <w:tcPr>
            <w:tcW w:w="444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складские объекты</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Больницы со вспомогательными</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коек</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зданиями и сооружениями</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Поликлиники</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посещений в смену</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Универсальные спортивно-зрелищные</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залы и спортивные сооружения</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Клубы, дома культуры, кинотеатры,</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 или</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15</w:t>
            </w: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массовые библиотеки</w:t>
            </w: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единовременных</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посетителей</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Торговые центры, магазины с</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квадратных метров</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7</w:t>
            </w:r>
          </w:p>
        </w:tc>
      </w:tr>
      <w:tr w:rsidR="00A617D4">
        <w:trPr>
          <w:trHeight w:val="301"/>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торговой площадью до 200</w:t>
            </w: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торговой площади</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444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квадратных метров</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Торговые центры, магазины с</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квадратных метров</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торговой площадью 200 и более</w:t>
            </w: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торговой площади</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444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квадратных метров</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3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Рыночные комплексы</w:t>
            </w: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 50 торговых мест</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25</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401"/>
        </w:trPr>
        <w:tc>
          <w:tcPr>
            <w:tcW w:w="4440" w:type="dxa"/>
            <w:vAlign w:val="bottom"/>
          </w:tcPr>
          <w:p w:rsidR="00A617D4" w:rsidRDefault="00A617D4" w:rsidP="00612AAC">
            <w:pPr>
              <w:jc w:val="both"/>
              <w:rPr>
                <w:sz w:val="24"/>
                <w:szCs w:val="24"/>
              </w:rPr>
            </w:pPr>
          </w:p>
        </w:tc>
        <w:tc>
          <w:tcPr>
            <w:tcW w:w="780" w:type="dxa"/>
            <w:vAlign w:val="bottom"/>
          </w:tcPr>
          <w:p w:rsidR="00A617D4" w:rsidRDefault="00A617D4" w:rsidP="00612AAC">
            <w:pPr>
              <w:jc w:val="both"/>
              <w:rPr>
                <w:sz w:val="24"/>
                <w:szCs w:val="24"/>
              </w:rPr>
            </w:pPr>
          </w:p>
        </w:tc>
        <w:tc>
          <w:tcPr>
            <w:tcW w:w="2520" w:type="dxa"/>
            <w:vAlign w:val="bottom"/>
          </w:tcPr>
          <w:p w:rsidR="00A617D4" w:rsidRDefault="00A617D4" w:rsidP="00612AAC">
            <w:pPr>
              <w:jc w:val="both"/>
              <w:rPr>
                <w:sz w:val="24"/>
                <w:szCs w:val="24"/>
              </w:rPr>
            </w:pPr>
          </w:p>
        </w:tc>
        <w:tc>
          <w:tcPr>
            <w:tcW w:w="1920" w:type="dxa"/>
            <w:vAlign w:val="bottom"/>
          </w:tcPr>
          <w:p w:rsidR="00A617D4" w:rsidRDefault="00A617D4" w:rsidP="00612AAC">
            <w:pPr>
              <w:ind w:right="170"/>
              <w:jc w:val="both"/>
              <w:rPr>
                <w:sz w:val="20"/>
                <w:szCs w:val="20"/>
              </w:rPr>
            </w:pPr>
          </w:p>
        </w:tc>
      </w:tr>
    </w:tbl>
    <w:p w:rsidR="00A617D4" w:rsidRDefault="00A617D4" w:rsidP="00612AAC">
      <w:pPr>
        <w:jc w:val="both"/>
        <w:sectPr w:rsidR="00A617D4">
          <w:pgSz w:w="11900" w:h="16838"/>
          <w:pgMar w:top="1137"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4440"/>
        <w:gridCol w:w="780"/>
        <w:gridCol w:w="2520"/>
        <w:gridCol w:w="1920"/>
      </w:tblGrid>
      <w:tr w:rsidR="00A617D4">
        <w:trPr>
          <w:trHeight w:val="402"/>
        </w:trPr>
        <w:tc>
          <w:tcPr>
            <w:tcW w:w="444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Кафе и другие предприятия</w:t>
            </w:r>
          </w:p>
        </w:tc>
        <w:tc>
          <w:tcPr>
            <w:tcW w:w="3300" w:type="dxa"/>
            <w:gridSpan w:val="2"/>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 100 мест</w:t>
            </w:r>
          </w:p>
        </w:tc>
        <w:tc>
          <w:tcPr>
            <w:tcW w:w="19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15</w:t>
            </w: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общественного питания</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Гостиницы</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20</w:t>
            </w:r>
          </w:p>
        </w:tc>
      </w:tr>
      <w:tr w:rsidR="00A617D4">
        <w:trPr>
          <w:trHeight w:val="114"/>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Парки</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единовременных</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7</w:t>
            </w:r>
          </w:p>
        </w:tc>
      </w:tr>
      <w:tr w:rsidR="00A617D4">
        <w:trPr>
          <w:trHeight w:val="300"/>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посетителей</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Дома и базы отдыха и санатории</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отдыхающих и</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7</w:t>
            </w:r>
          </w:p>
        </w:tc>
      </w:tr>
      <w:tr w:rsidR="00A617D4">
        <w:trPr>
          <w:trHeight w:val="298"/>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3300" w:type="dxa"/>
            <w:gridSpan w:val="2"/>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персонал</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Береговые базы маломерного флота</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 или</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298"/>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3300" w:type="dxa"/>
            <w:gridSpan w:val="2"/>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единовременных</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посетителей</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3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Садоводческие и огороднические</w:t>
            </w: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 10 участков</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7</w:t>
            </w:r>
          </w:p>
        </w:tc>
      </w:tr>
      <w:tr w:rsidR="00A617D4">
        <w:trPr>
          <w:trHeight w:val="298"/>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объединения</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335" w:lineRule="exact"/>
        <w:jc w:val="both"/>
        <w:rPr>
          <w:sz w:val="20"/>
          <w:szCs w:val="20"/>
        </w:rPr>
      </w:pPr>
    </w:p>
    <w:p w:rsidR="00A617D4" w:rsidRDefault="00E2751F" w:rsidP="00980775">
      <w:pPr>
        <w:numPr>
          <w:ilvl w:val="0"/>
          <w:numId w:val="16"/>
        </w:numPr>
        <w:tabs>
          <w:tab w:val="left" w:pos="993"/>
        </w:tabs>
        <w:ind w:left="284" w:firstLine="425"/>
        <w:jc w:val="both"/>
        <w:rPr>
          <w:rFonts w:eastAsia="Times New Roman"/>
          <w:b/>
          <w:bCs/>
          <w:sz w:val="28"/>
          <w:szCs w:val="28"/>
        </w:rPr>
      </w:pPr>
      <w:r>
        <w:rPr>
          <w:rFonts w:eastAsia="Times New Roman"/>
          <w:b/>
          <w:bCs/>
          <w:sz w:val="28"/>
          <w:szCs w:val="28"/>
        </w:rPr>
        <w:t>Материалы по обоснованию расчетных показателей, содержащихся в</w:t>
      </w:r>
    </w:p>
    <w:p w:rsidR="00A617D4" w:rsidRDefault="00E2751F" w:rsidP="00980775">
      <w:pPr>
        <w:tabs>
          <w:tab w:val="left" w:pos="1418"/>
        </w:tabs>
        <w:ind w:left="709" w:right="20"/>
        <w:jc w:val="both"/>
        <w:rPr>
          <w:sz w:val="20"/>
          <w:szCs w:val="20"/>
        </w:rPr>
      </w:pPr>
      <w:r>
        <w:rPr>
          <w:rFonts w:eastAsia="Times New Roman"/>
          <w:b/>
          <w:bCs/>
          <w:sz w:val="28"/>
          <w:szCs w:val="28"/>
        </w:rPr>
        <w:t>основной части местных нормативов градостроительного</w:t>
      </w:r>
      <w:r w:rsidR="00980775">
        <w:rPr>
          <w:sz w:val="20"/>
          <w:szCs w:val="20"/>
        </w:rPr>
        <w:t xml:space="preserve"> </w:t>
      </w:r>
      <w:r>
        <w:rPr>
          <w:rFonts w:eastAsia="Times New Roman"/>
          <w:b/>
          <w:bCs/>
          <w:sz w:val="28"/>
          <w:szCs w:val="28"/>
        </w:rPr>
        <w:t>проектирования</w:t>
      </w:r>
    </w:p>
    <w:p w:rsidR="00A617D4" w:rsidRDefault="00A617D4" w:rsidP="00980775">
      <w:pPr>
        <w:tabs>
          <w:tab w:val="left" w:pos="1418"/>
        </w:tabs>
        <w:spacing w:line="352" w:lineRule="exact"/>
        <w:ind w:left="284" w:firstLine="425"/>
        <w:jc w:val="both"/>
        <w:rPr>
          <w:sz w:val="20"/>
          <w:szCs w:val="20"/>
        </w:rPr>
      </w:pPr>
    </w:p>
    <w:p w:rsidR="00A617D4" w:rsidRDefault="00E2751F" w:rsidP="00980775">
      <w:pPr>
        <w:tabs>
          <w:tab w:val="left" w:pos="1418"/>
        </w:tabs>
        <w:ind w:left="284" w:firstLine="425"/>
        <w:jc w:val="both"/>
        <w:rPr>
          <w:sz w:val="20"/>
          <w:szCs w:val="20"/>
        </w:rPr>
      </w:pPr>
      <w:r>
        <w:rPr>
          <w:rFonts w:eastAsia="Times New Roman"/>
          <w:sz w:val="26"/>
          <w:szCs w:val="26"/>
        </w:rPr>
        <w:t>Общая характеристика методики разработки МНГП</w:t>
      </w:r>
    </w:p>
    <w:p w:rsidR="00A617D4" w:rsidRDefault="00A617D4" w:rsidP="00980775">
      <w:pPr>
        <w:tabs>
          <w:tab w:val="left" w:pos="1418"/>
        </w:tabs>
        <w:spacing w:line="248" w:lineRule="exact"/>
        <w:ind w:left="284" w:firstLine="425"/>
        <w:jc w:val="both"/>
        <w:rPr>
          <w:sz w:val="20"/>
          <w:szCs w:val="20"/>
        </w:rPr>
      </w:pPr>
    </w:p>
    <w:p w:rsidR="00A617D4" w:rsidRDefault="00E2751F" w:rsidP="00980775">
      <w:pPr>
        <w:tabs>
          <w:tab w:val="left" w:pos="1418"/>
        </w:tabs>
        <w:ind w:left="284" w:firstLine="425"/>
        <w:jc w:val="both"/>
        <w:rPr>
          <w:sz w:val="20"/>
          <w:szCs w:val="20"/>
        </w:rPr>
      </w:pPr>
      <w:r>
        <w:rPr>
          <w:rFonts w:eastAsia="Times New Roman"/>
          <w:b/>
          <w:bCs/>
          <w:sz w:val="26"/>
          <w:szCs w:val="26"/>
        </w:rPr>
        <w:t>3.1. Основные принципы разработки и применения местных нормативов</w:t>
      </w:r>
    </w:p>
    <w:p w:rsidR="00A617D4" w:rsidRDefault="00E2751F" w:rsidP="00980775">
      <w:pPr>
        <w:tabs>
          <w:tab w:val="left" w:pos="1418"/>
        </w:tabs>
        <w:spacing w:line="238" w:lineRule="auto"/>
        <w:ind w:left="284" w:right="20" w:firstLine="425"/>
        <w:jc w:val="both"/>
        <w:rPr>
          <w:sz w:val="20"/>
          <w:szCs w:val="20"/>
        </w:rPr>
      </w:pPr>
      <w:r>
        <w:rPr>
          <w:rFonts w:eastAsia="Times New Roman"/>
          <w:b/>
          <w:bCs/>
          <w:sz w:val="26"/>
          <w:szCs w:val="26"/>
        </w:rPr>
        <w:t>градостроительного проектирования</w:t>
      </w:r>
    </w:p>
    <w:p w:rsidR="00A617D4" w:rsidRDefault="00A617D4" w:rsidP="00980775">
      <w:pPr>
        <w:tabs>
          <w:tab w:val="left" w:pos="1418"/>
        </w:tabs>
        <w:spacing w:line="70" w:lineRule="exact"/>
        <w:ind w:left="284" w:firstLine="425"/>
        <w:jc w:val="both"/>
        <w:rPr>
          <w:sz w:val="20"/>
          <w:szCs w:val="20"/>
        </w:rPr>
      </w:pPr>
    </w:p>
    <w:p w:rsidR="00A617D4" w:rsidRDefault="00E2751F" w:rsidP="00980775">
      <w:pPr>
        <w:tabs>
          <w:tab w:val="left" w:pos="1418"/>
        </w:tabs>
        <w:spacing w:line="233" w:lineRule="auto"/>
        <w:ind w:left="284" w:right="300" w:firstLine="425"/>
        <w:jc w:val="both"/>
        <w:rPr>
          <w:sz w:val="20"/>
          <w:szCs w:val="20"/>
        </w:rPr>
      </w:pPr>
      <w:r>
        <w:rPr>
          <w:rFonts w:eastAsia="Times New Roman"/>
          <w:sz w:val="26"/>
          <w:szCs w:val="26"/>
        </w:rPr>
        <w:t>При разработке МНГП были учтены основные принципы законодательства о градостроительной деятельности, определенные в статье 2 ГрК РФ, в том числе:</w:t>
      </w:r>
    </w:p>
    <w:p w:rsidR="00A617D4" w:rsidRDefault="00A617D4" w:rsidP="00980775">
      <w:pPr>
        <w:tabs>
          <w:tab w:val="left" w:pos="1418"/>
        </w:tabs>
        <w:spacing w:line="17" w:lineRule="exact"/>
        <w:ind w:left="284" w:firstLine="425"/>
        <w:jc w:val="both"/>
        <w:rPr>
          <w:sz w:val="20"/>
          <w:szCs w:val="20"/>
        </w:rPr>
      </w:pPr>
    </w:p>
    <w:p w:rsidR="00A617D4" w:rsidRDefault="00E2751F" w:rsidP="00980775">
      <w:pPr>
        <w:tabs>
          <w:tab w:val="left" w:pos="1418"/>
        </w:tabs>
        <w:spacing w:line="235" w:lineRule="auto"/>
        <w:ind w:left="284" w:right="280" w:firstLine="425"/>
        <w:jc w:val="both"/>
        <w:rPr>
          <w:sz w:val="20"/>
          <w:szCs w:val="20"/>
        </w:rPr>
      </w:pPr>
      <w:r>
        <w:rPr>
          <w:rFonts w:eastAsia="Times New Roman"/>
          <w:sz w:val="26"/>
          <w:szCs w:val="26"/>
        </w:rPr>
        <w:t>обеспечение   сбалансированного   учета   экологических,   экономических, социальных и иных факторов при осуществлении градостроительной деятельности; обеспечение инвалидам условий для беспрепятственного доступа к объектам</w:t>
      </w:r>
    </w:p>
    <w:p w:rsidR="00A617D4" w:rsidRDefault="00A617D4" w:rsidP="00980775">
      <w:pPr>
        <w:tabs>
          <w:tab w:val="left" w:pos="1418"/>
        </w:tabs>
        <w:spacing w:line="4" w:lineRule="exact"/>
        <w:ind w:left="284" w:firstLine="425"/>
        <w:jc w:val="both"/>
        <w:rPr>
          <w:sz w:val="20"/>
          <w:szCs w:val="20"/>
        </w:rPr>
      </w:pPr>
    </w:p>
    <w:p w:rsidR="00A617D4" w:rsidRDefault="00E2751F" w:rsidP="00980775">
      <w:pPr>
        <w:tabs>
          <w:tab w:val="left" w:pos="1418"/>
        </w:tabs>
        <w:ind w:left="284" w:firstLine="425"/>
        <w:jc w:val="both"/>
        <w:rPr>
          <w:sz w:val="20"/>
          <w:szCs w:val="20"/>
        </w:rPr>
      </w:pPr>
      <w:r>
        <w:rPr>
          <w:rFonts w:eastAsia="Times New Roman"/>
          <w:sz w:val="26"/>
          <w:szCs w:val="26"/>
        </w:rPr>
        <w:t>социального и иного назначения;</w:t>
      </w:r>
    </w:p>
    <w:p w:rsidR="00A617D4" w:rsidRDefault="00E2751F" w:rsidP="00980775">
      <w:pPr>
        <w:tabs>
          <w:tab w:val="left" w:pos="1418"/>
          <w:tab w:val="left" w:pos="1820"/>
          <w:tab w:val="left" w:pos="2900"/>
          <w:tab w:val="left" w:pos="3220"/>
          <w:tab w:val="left" w:pos="3660"/>
          <w:tab w:val="left" w:pos="5280"/>
          <w:tab w:val="left" w:pos="5580"/>
          <w:tab w:val="left" w:pos="7460"/>
        </w:tabs>
        <w:ind w:left="284" w:firstLine="425"/>
        <w:jc w:val="both"/>
        <w:rPr>
          <w:sz w:val="20"/>
          <w:szCs w:val="20"/>
        </w:rPr>
      </w:pPr>
      <w:r>
        <w:rPr>
          <w:rFonts w:eastAsia="Times New Roman"/>
          <w:sz w:val="26"/>
          <w:szCs w:val="26"/>
        </w:rPr>
        <w:t>участие</w:t>
      </w:r>
      <w:r>
        <w:rPr>
          <w:rFonts w:eastAsia="Times New Roman"/>
          <w:sz w:val="26"/>
          <w:szCs w:val="26"/>
        </w:rPr>
        <w:tab/>
        <w:t>граждан</w:t>
      </w:r>
      <w:r>
        <w:rPr>
          <w:rFonts w:eastAsia="Times New Roman"/>
          <w:sz w:val="26"/>
          <w:szCs w:val="26"/>
        </w:rPr>
        <w:tab/>
        <w:t>и</w:t>
      </w:r>
      <w:r>
        <w:rPr>
          <w:rFonts w:eastAsia="Times New Roman"/>
          <w:sz w:val="26"/>
          <w:szCs w:val="26"/>
        </w:rPr>
        <w:tab/>
        <w:t>их</w:t>
      </w:r>
      <w:r>
        <w:rPr>
          <w:rFonts w:eastAsia="Times New Roman"/>
          <w:sz w:val="26"/>
          <w:szCs w:val="26"/>
        </w:rPr>
        <w:tab/>
        <w:t>объединений</w:t>
      </w:r>
      <w:r>
        <w:rPr>
          <w:rFonts w:eastAsia="Times New Roman"/>
          <w:sz w:val="26"/>
          <w:szCs w:val="26"/>
        </w:rPr>
        <w:tab/>
        <w:t>в</w:t>
      </w:r>
      <w:r>
        <w:rPr>
          <w:rFonts w:eastAsia="Times New Roman"/>
          <w:sz w:val="26"/>
          <w:szCs w:val="26"/>
        </w:rPr>
        <w:tab/>
        <w:t>осуществлении</w:t>
      </w:r>
      <w:r>
        <w:rPr>
          <w:sz w:val="20"/>
          <w:szCs w:val="20"/>
        </w:rPr>
        <w:tab/>
      </w:r>
      <w:r>
        <w:rPr>
          <w:rFonts w:eastAsia="Times New Roman"/>
          <w:sz w:val="25"/>
          <w:szCs w:val="25"/>
        </w:rPr>
        <w:t>градостроительной</w:t>
      </w:r>
    </w:p>
    <w:p w:rsidR="00A617D4" w:rsidRDefault="00A617D4" w:rsidP="00980775">
      <w:pPr>
        <w:tabs>
          <w:tab w:val="left" w:pos="1418"/>
        </w:tabs>
        <w:spacing w:line="1" w:lineRule="exact"/>
        <w:ind w:left="284" w:firstLine="425"/>
        <w:jc w:val="both"/>
        <w:rPr>
          <w:sz w:val="20"/>
          <w:szCs w:val="20"/>
        </w:rPr>
      </w:pPr>
    </w:p>
    <w:p w:rsidR="00A617D4" w:rsidRDefault="00E2751F" w:rsidP="00CC7AC5">
      <w:pPr>
        <w:tabs>
          <w:tab w:val="left" w:pos="1418"/>
        </w:tabs>
        <w:ind w:left="284"/>
        <w:jc w:val="both"/>
        <w:rPr>
          <w:sz w:val="20"/>
          <w:szCs w:val="20"/>
        </w:rPr>
      </w:pPr>
      <w:r>
        <w:rPr>
          <w:rFonts w:eastAsia="Times New Roman"/>
          <w:sz w:val="26"/>
          <w:szCs w:val="26"/>
        </w:rPr>
        <w:t>деятельности, обеспечение свободы такого участия;</w:t>
      </w:r>
    </w:p>
    <w:p w:rsidR="00A617D4" w:rsidRDefault="00A617D4" w:rsidP="00980775">
      <w:pPr>
        <w:tabs>
          <w:tab w:val="left" w:pos="1418"/>
        </w:tabs>
        <w:spacing w:line="14" w:lineRule="exact"/>
        <w:ind w:left="284" w:firstLine="425"/>
        <w:jc w:val="both"/>
        <w:rPr>
          <w:sz w:val="20"/>
          <w:szCs w:val="20"/>
        </w:rPr>
      </w:pPr>
    </w:p>
    <w:p w:rsidR="00A617D4" w:rsidRDefault="00E2751F" w:rsidP="00980775">
      <w:pPr>
        <w:tabs>
          <w:tab w:val="left" w:pos="1418"/>
        </w:tabs>
        <w:spacing w:line="237" w:lineRule="auto"/>
        <w:ind w:left="284" w:right="280" w:firstLine="425"/>
        <w:jc w:val="both"/>
        <w:rPr>
          <w:sz w:val="20"/>
          <w:szCs w:val="20"/>
        </w:rPr>
      </w:pPr>
      <w:r>
        <w:rPr>
          <w:rFonts w:eastAsia="Times New Roman"/>
          <w:sz w:val="26"/>
          <w:szCs w:val="26"/>
        </w:rPr>
        <w:t>ответственность органов государственной власти Российской Федерации, органов государственной власти Калужской области, органов местного самоуправления за обеспечение благоприятных условий жизнедеятельности человека;</w:t>
      </w:r>
    </w:p>
    <w:p w:rsidR="00A617D4" w:rsidRDefault="00A617D4" w:rsidP="00980775">
      <w:pPr>
        <w:tabs>
          <w:tab w:val="left" w:pos="1418"/>
        </w:tabs>
        <w:spacing w:line="17" w:lineRule="exact"/>
        <w:ind w:left="284" w:firstLine="425"/>
        <w:jc w:val="both"/>
        <w:rPr>
          <w:sz w:val="20"/>
          <w:szCs w:val="20"/>
        </w:rPr>
      </w:pPr>
    </w:p>
    <w:p w:rsidR="00A617D4" w:rsidRDefault="00E2751F" w:rsidP="00980775">
      <w:pPr>
        <w:tabs>
          <w:tab w:val="left" w:pos="1418"/>
        </w:tabs>
        <w:spacing w:line="233" w:lineRule="auto"/>
        <w:ind w:left="284" w:right="300" w:firstLine="425"/>
        <w:jc w:val="both"/>
        <w:rPr>
          <w:sz w:val="20"/>
          <w:szCs w:val="20"/>
        </w:rPr>
      </w:pPr>
      <w:r>
        <w:rPr>
          <w:rFonts w:eastAsia="Times New Roman"/>
          <w:sz w:val="26"/>
          <w:szCs w:val="26"/>
        </w:rPr>
        <w:t>осуществление градостроительной деятельности с соблюдением требований технических регламентов;</w:t>
      </w:r>
    </w:p>
    <w:p w:rsidR="00A617D4" w:rsidRDefault="00A617D4" w:rsidP="00980775">
      <w:pPr>
        <w:tabs>
          <w:tab w:val="left" w:pos="1418"/>
        </w:tabs>
        <w:spacing w:line="18" w:lineRule="exact"/>
        <w:ind w:left="284" w:firstLine="425"/>
        <w:jc w:val="both"/>
        <w:rPr>
          <w:sz w:val="20"/>
          <w:szCs w:val="20"/>
        </w:rPr>
      </w:pPr>
    </w:p>
    <w:p w:rsidR="00A617D4" w:rsidRDefault="00E2751F" w:rsidP="00980775">
      <w:pPr>
        <w:tabs>
          <w:tab w:val="left" w:pos="1418"/>
        </w:tabs>
        <w:spacing w:line="237" w:lineRule="auto"/>
        <w:ind w:left="284" w:right="280" w:firstLine="425"/>
        <w:jc w:val="both"/>
        <w:rPr>
          <w:sz w:val="20"/>
          <w:szCs w:val="20"/>
        </w:rPr>
      </w:pPr>
      <w:r>
        <w:rPr>
          <w:rFonts w:eastAsia="Times New Roman"/>
          <w:sz w:val="26"/>
          <w:szCs w:val="26"/>
        </w:rPr>
        <w:t>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w:t>
      </w:r>
    </w:p>
    <w:p w:rsidR="00A617D4" w:rsidRDefault="00A617D4" w:rsidP="00980775">
      <w:pPr>
        <w:tabs>
          <w:tab w:val="left" w:pos="1418"/>
        </w:tabs>
        <w:spacing w:line="14" w:lineRule="exact"/>
        <w:ind w:left="284" w:firstLine="425"/>
        <w:jc w:val="both"/>
        <w:rPr>
          <w:sz w:val="20"/>
          <w:szCs w:val="20"/>
        </w:rPr>
      </w:pPr>
    </w:p>
    <w:p w:rsidR="00A617D4" w:rsidRDefault="00E2751F" w:rsidP="00980775">
      <w:pPr>
        <w:tabs>
          <w:tab w:val="left" w:pos="1418"/>
        </w:tabs>
        <w:spacing w:line="234" w:lineRule="auto"/>
        <w:ind w:left="284" w:right="280" w:firstLine="425"/>
        <w:jc w:val="both"/>
        <w:rPr>
          <w:sz w:val="20"/>
          <w:szCs w:val="20"/>
        </w:rPr>
      </w:pPr>
      <w:r>
        <w:rPr>
          <w:rFonts w:eastAsia="Times New Roman"/>
          <w:sz w:val="26"/>
          <w:szCs w:val="26"/>
        </w:rPr>
        <w:t>осуществление градостроительной деятельности с соблюдением требований охраны окружающей среды и экологической безопасности;</w:t>
      </w:r>
    </w:p>
    <w:p w:rsidR="00A617D4" w:rsidRDefault="00A617D4" w:rsidP="00980775">
      <w:pPr>
        <w:tabs>
          <w:tab w:val="left" w:pos="1418"/>
        </w:tabs>
        <w:spacing w:line="15" w:lineRule="exact"/>
        <w:ind w:left="284" w:firstLine="425"/>
        <w:jc w:val="both"/>
        <w:rPr>
          <w:sz w:val="20"/>
          <w:szCs w:val="20"/>
        </w:rPr>
      </w:pPr>
    </w:p>
    <w:p w:rsidR="00A617D4" w:rsidRDefault="00E2751F" w:rsidP="00CC7AC5">
      <w:pPr>
        <w:tabs>
          <w:tab w:val="left" w:pos="1418"/>
        </w:tabs>
        <w:spacing w:line="361" w:lineRule="auto"/>
        <w:ind w:left="284" w:right="280" w:firstLine="425"/>
        <w:jc w:val="both"/>
        <w:rPr>
          <w:sz w:val="20"/>
          <w:szCs w:val="20"/>
        </w:rPr>
      </w:pPr>
      <w:r>
        <w:rPr>
          <w:rFonts w:eastAsia="Times New Roman"/>
          <w:sz w:val="26"/>
          <w:szCs w:val="26"/>
        </w:rPr>
        <w:t xml:space="preserve">осуществление градостроительной деятельности с соблюдением требований </w:t>
      </w:r>
    </w:p>
    <w:p w:rsidR="00A617D4" w:rsidRDefault="00E2751F" w:rsidP="00612AAC">
      <w:pPr>
        <w:spacing w:line="234" w:lineRule="auto"/>
        <w:ind w:left="260" w:right="20"/>
        <w:jc w:val="both"/>
        <w:rPr>
          <w:sz w:val="20"/>
          <w:szCs w:val="20"/>
        </w:rPr>
      </w:pPr>
      <w:r>
        <w:rPr>
          <w:rFonts w:eastAsia="Times New Roman"/>
          <w:sz w:val="26"/>
          <w:szCs w:val="26"/>
        </w:rPr>
        <w:lastRenderedPageBreak/>
        <w:t>сохранения объектов культурного наследия и особо охраняемых природных территорий.</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При разработке изменений в МНГП также был учтен ряд принципов, напрямую не указанных в ГрК РФ, но следующих из его положений и положений иных нормативных правовых актов.</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Принцип законности предполагает разработку и применение местных нормативов градостроительного проектирования в точном соответствии с Конституцией Российской Федерации, ГрК РФ, Уставом Калужской области и другими нормативными актами.</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Содержание, порядок подготовки и утверждения региональных нормативов градостроительного проектирования определены статьями 29.2, 29.4 ГрК РФ.</w:t>
      </w:r>
    </w:p>
    <w:p w:rsidR="00A617D4" w:rsidRDefault="00A617D4" w:rsidP="00612AAC">
      <w:pPr>
        <w:spacing w:line="17" w:lineRule="exact"/>
        <w:jc w:val="both"/>
        <w:rPr>
          <w:sz w:val="20"/>
          <w:szCs w:val="20"/>
        </w:rPr>
      </w:pPr>
    </w:p>
    <w:p w:rsidR="00A617D4" w:rsidRDefault="00E2751F" w:rsidP="00612AAC">
      <w:pPr>
        <w:numPr>
          <w:ilvl w:val="0"/>
          <w:numId w:val="17"/>
        </w:numPr>
        <w:tabs>
          <w:tab w:val="left" w:pos="1181"/>
        </w:tabs>
        <w:spacing w:line="233" w:lineRule="auto"/>
        <w:ind w:left="260" w:firstLine="542"/>
        <w:jc w:val="both"/>
        <w:rPr>
          <w:rFonts w:eastAsia="Times New Roman"/>
          <w:sz w:val="26"/>
          <w:szCs w:val="26"/>
        </w:rPr>
      </w:pPr>
      <w:r>
        <w:rPr>
          <w:rFonts w:eastAsia="Times New Roman"/>
          <w:sz w:val="26"/>
          <w:szCs w:val="26"/>
        </w:rPr>
        <w:t>соответствии с требованиями ГрК РФ документы территориального планирования городского поселения должны подготавливаться на основании</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jc w:val="both"/>
        <w:rPr>
          <w:rFonts w:eastAsia="Times New Roman"/>
          <w:sz w:val="26"/>
          <w:szCs w:val="26"/>
        </w:rPr>
      </w:pPr>
      <w:r>
        <w:rPr>
          <w:rFonts w:eastAsia="Times New Roman"/>
          <w:sz w:val="26"/>
          <w:szCs w:val="26"/>
        </w:rPr>
        <w:t>региональной стратегии, прогноза социально-экономического развития, государственных программ, муниципальных стратегий социально-экономического развития и с учетом региональных и местных нормативов градостроительного проектирования.</w:t>
      </w:r>
    </w:p>
    <w:p w:rsidR="00A617D4" w:rsidRDefault="00A617D4" w:rsidP="00612AAC">
      <w:pPr>
        <w:spacing w:line="14"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Предельные значения расчетных показателей минимально допустимого уровня обеспеченности объектами местного значения населения городского поселения и предельные значения расчетных показателей максимально допустимого уровня территориальной доступности таких объектов для населения городского поселения устанавливают количественную взаимосвязь между целевыми показателями документов стратегического планирования и параметрами объектов местного значения, размещение которых предусматривается документами территориального планирования городского поселения.</w:t>
      </w:r>
    </w:p>
    <w:p w:rsidR="00A617D4" w:rsidRDefault="00A617D4" w:rsidP="00612AAC">
      <w:pPr>
        <w:spacing w:line="20" w:lineRule="exact"/>
        <w:jc w:val="both"/>
        <w:rPr>
          <w:rFonts w:eastAsia="Times New Roman"/>
          <w:sz w:val="26"/>
          <w:szCs w:val="26"/>
        </w:rPr>
      </w:pPr>
    </w:p>
    <w:p w:rsidR="00A617D4" w:rsidRDefault="00E2751F" w:rsidP="007F0300">
      <w:pPr>
        <w:spacing w:line="233" w:lineRule="auto"/>
        <w:ind w:left="260" w:firstLine="540"/>
        <w:jc w:val="both"/>
        <w:rPr>
          <w:rFonts w:eastAsia="Times New Roman"/>
          <w:sz w:val="26"/>
          <w:szCs w:val="26"/>
        </w:rPr>
      </w:pPr>
      <w:r>
        <w:rPr>
          <w:rFonts w:eastAsia="Times New Roman"/>
          <w:sz w:val="26"/>
          <w:szCs w:val="26"/>
        </w:rPr>
        <w:t>Принцип иерархичности предполагает подчинение расчетных показателей местных нормативов градостроительного проектирования предельным значениям</w:t>
      </w:r>
      <w:r w:rsidR="007F0300">
        <w:rPr>
          <w:rFonts w:eastAsia="Times New Roman"/>
          <w:sz w:val="26"/>
          <w:szCs w:val="26"/>
        </w:rPr>
        <w:t xml:space="preserve"> </w:t>
      </w:r>
      <w:r>
        <w:rPr>
          <w:rFonts w:eastAsia="Times New Roman"/>
          <w:sz w:val="26"/>
          <w:szCs w:val="26"/>
        </w:rPr>
        <w:t>расчетных показателей региональных нормативов градостроительного проектирования Калужской области.</w:t>
      </w:r>
    </w:p>
    <w:p w:rsidR="00A617D4" w:rsidRDefault="00A617D4" w:rsidP="00612AAC">
      <w:pPr>
        <w:spacing w:line="14" w:lineRule="exact"/>
        <w:jc w:val="both"/>
        <w:rPr>
          <w:rFonts w:eastAsia="Times New Roman"/>
          <w:sz w:val="26"/>
          <w:szCs w:val="26"/>
        </w:rPr>
      </w:pPr>
    </w:p>
    <w:p w:rsidR="00A617D4" w:rsidRDefault="00E2751F" w:rsidP="00612AAC">
      <w:pPr>
        <w:numPr>
          <w:ilvl w:val="0"/>
          <w:numId w:val="17"/>
        </w:numPr>
        <w:tabs>
          <w:tab w:val="left" w:pos="1054"/>
        </w:tabs>
        <w:spacing w:line="238" w:lineRule="auto"/>
        <w:ind w:left="260" w:firstLine="542"/>
        <w:jc w:val="both"/>
        <w:rPr>
          <w:rFonts w:eastAsia="Times New Roman"/>
          <w:sz w:val="26"/>
          <w:szCs w:val="26"/>
        </w:rPr>
      </w:pPr>
      <w:r>
        <w:rPr>
          <w:rFonts w:eastAsia="Times New Roman"/>
          <w:sz w:val="26"/>
          <w:szCs w:val="26"/>
        </w:rPr>
        <w:t>соответствии с частью 2 статьи 29.4 ГрК РФ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ГрК РФ,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617D4" w:rsidRDefault="00A617D4" w:rsidP="00612AAC">
      <w:pPr>
        <w:spacing w:line="20"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Согласно части 3 статьи 29.4 ГрК РФ в случае, если в региональных нормативах градостроительного проектирования установлены предельные</w:t>
      </w:r>
    </w:p>
    <w:p w:rsidR="00A617D4" w:rsidRDefault="00A617D4" w:rsidP="00612AAC">
      <w:pPr>
        <w:spacing w:line="17" w:lineRule="exact"/>
        <w:jc w:val="both"/>
        <w:rPr>
          <w:rFonts w:eastAsia="Times New Roman"/>
          <w:sz w:val="26"/>
          <w:szCs w:val="26"/>
        </w:rPr>
      </w:pPr>
    </w:p>
    <w:p w:rsidR="00A617D4" w:rsidRDefault="00E2751F" w:rsidP="00612AAC">
      <w:pPr>
        <w:spacing w:line="238" w:lineRule="auto"/>
        <w:ind w:left="260"/>
        <w:jc w:val="both"/>
        <w:rPr>
          <w:rFonts w:eastAsia="Times New Roman"/>
          <w:sz w:val="26"/>
          <w:szCs w:val="26"/>
        </w:rPr>
      </w:pPr>
      <w:r>
        <w:rPr>
          <w:rFonts w:eastAsia="Times New Roman"/>
          <w:sz w:val="26"/>
          <w:szCs w:val="26"/>
        </w:rPr>
        <w:t>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ГрК РФ,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617D4" w:rsidRDefault="00A617D4" w:rsidP="00612AAC">
      <w:pPr>
        <w:spacing w:line="14" w:lineRule="exact"/>
        <w:jc w:val="both"/>
        <w:rPr>
          <w:rFonts w:eastAsia="Times New Roman"/>
          <w:sz w:val="26"/>
          <w:szCs w:val="26"/>
        </w:rPr>
      </w:pPr>
    </w:p>
    <w:p w:rsidR="00A617D4" w:rsidRPr="007F0300" w:rsidRDefault="00E2751F" w:rsidP="007F0300">
      <w:pPr>
        <w:spacing w:line="235" w:lineRule="auto"/>
        <w:ind w:left="260" w:firstLine="540"/>
        <w:jc w:val="both"/>
        <w:rPr>
          <w:rFonts w:eastAsia="Times New Roman"/>
          <w:sz w:val="26"/>
          <w:szCs w:val="26"/>
        </w:rPr>
      </w:pPr>
      <w:r>
        <w:rPr>
          <w:rFonts w:eastAsia="Times New Roman"/>
          <w:sz w:val="26"/>
          <w:szCs w:val="26"/>
        </w:rPr>
        <w:t>Принцип обязательности предполагает необходимость использования региональных и местных нормативов градостроительного проектирования для субъектов градостроительной деятельности при подготовке градостроительной</w:t>
      </w:r>
      <w:r w:rsidR="007F0300">
        <w:rPr>
          <w:rFonts w:eastAsia="Times New Roman"/>
          <w:sz w:val="26"/>
          <w:szCs w:val="26"/>
        </w:rPr>
        <w:t xml:space="preserve"> </w:t>
      </w:r>
      <w:r>
        <w:rPr>
          <w:rFonts w:eastAsia="Times New Roman"/>
          <w:sz w:val="26"/>
          <w:szCs w:val="26"/>
        </w:rPr>
        <w:t>документации.</w:t>
      </w:r>
    </w:p>
    <w:p w:rsidR="00A617D4" w:rsidRDefault="00A617D4" w:rsidP="00612AAC">
      <w:pPr>
        <w:spacing w:line="16"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lastRenderedPageBreak/>
        <w:t>Обязательность соблюдения требований региональных и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территории предусмотрена частью 1.1 пункта 1 статьи 15, пунктом 2 статьи 20, пунктом 3 статьи 24, пунктом 10 статьи 45 ГрК РФ.</w:t>
      </w:r>
    </w:p>
    <w:p w:rsidR="00A617D4" w:rsidRDefault="00A617D4" w:rsidP="00612AAC">
      <w:pPr>
        <w:spacing w:line="1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Обязательность соблюдения требований региональных и местных нормативов градостроительного проектирования при подготовке правил землепользования и застройки обусловлена:</w:t>
      </w:r>
    </w:p>
    <w:p w:rsidR="00A617D4" w:rsidRDefault="00A617D4" w:rsidP="00612AAC">
      <w:pPr>
        <w:spacing w:line="19" w:lineRule="exact"/>
        <w:jc w:val="both"/>
        <w:rPr>
          <w:sz w:val="20"/>
          <w:szCs w:val="20"/>
        </w:rPr>
      </w:pPr>
    </w:p>
    <w:p w:rsidR="00A617D4" w:rsidRDefault="00E2751F" w:rsidP="00612AAC">
      <w:pPr>
        <w:numPr>
          <w:ilvl w:val="0"/>
          <w:numId w:val="18"/>
        </w:numPr>
        <w:tabs>
          <w:tab w:val="left" w:pos="1090"/>
        </w:tabs>
        <w:spacing w:line="235" w:lineRule="auto"/>
        <w:ind w:left="260" w:firstLine="542"/>
        <w:jc w:val="both"/>
        <w:rPr>
          <w:rFonts w:eastAsia="Times New Roman"/>
          <w:sz w:val="26"/>
          <w:szCs w:val="26"/>
        </w:rPr>
      </w:pPr>
      <w:r>
        <w:rPr>
          <w:rFonts w:eastAsia="Times New Roman"/>
          <w:sz w:val="26"/>
          <w:szCs w:val="26"/>
        </w:rPr>
        <w:t>обязательностью подготовки документации по планировке в соответствии с требованиями региональных и местных нормативов градостроительного проектирования;</w:t>
      </w:r>
    </w:p>
    <w:p w:rsidR="00A617D4" w:rsidRDefault="00A617D4" w:rsidP="00612AAC">
      <w:pPr>
        <w:spacing w:line="16" w:lineRule="exact"/>
        <w:jc w:val="both"/>
        <w:rPr>
          <w:rFonts w:eastAsia="Times New Roman"/>
          <w:sz w:val="26"/>
          <w:szCs w:val="26"/>
        </w:rPr>
      </w:pPr>
    </w:p>
    <w:p w:rsidR="00A617D4" w:rsidRDefault="00E2751F" w:rsidP="00612AAC">
      <w:pPr>
        <w:numPr>
          <w:ilvl w:val="0"/>
          <w:numId w:val="18"/>
        </w:numPr>
        <w:tabs>
          <w:tab w:val="left" w:pos="1213"/>
        </w:tabs>
        <w:spacing w:line="237" w:lineRule="auto"/>
        <w:ind w:left="260" w:firstLine="542"/>
        <w:jc w:val="both"/>
        <w:rPr>
          <w:rFonts w:eastAsia="Times New Roman"/>
          <w:sz w:val="26"/>
          <w:szCs w:val="26"/>
        </w:rPr>
      </w:pPr>
      <w:r>
        <w:rPr>
          <w:rFonts w:eastAsia="Times New Roman"/>
          <w:sz w:val="26"/>
          <w:szCs w:val="26"/>
        </w:rPr>
        <w:t>возможностью внесения на основании документации по планировке территории изменений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установленной частью 15 статьи 46 ГрК РФ.</w:t>
      </w:r>
    </w:p>
    <w:p w:rsidR="00A617D4" w:rsidRDefault="00A617D4" w:rsidP="00612AAC">
      <w:pPr>
        <w:spacing w:line="19"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 xml:space="preserve">При отсутствии утвержденной документации по планировке территории предельные параметры разрешенного строительства и реконструкции объектов капитального строительства в правилах землепользования и застройки рекомендуется определять, в том числе в соответствии с региональными нормативами градостроительного проектирования Калужской области, местными нормативами </w:t>
      </w:r>
      <w:r w:rsidR="00486F89">
        <w:rPr>
          <w:rFonts w:eastAsia="Times New Roman"/>
          <w:sz w:val="26"/>
          <w:szCs w:val="26"/>
        </w:rPr>
        <w:t>городского поселения город Малоярославец</w:t>
      </w:r>
      <w:r>
        <w:rPr>
          <w:rFonts w:eastAsia="Times New Roman"/>
          <w:sz w:val="26"/>
          <w:szCs w:val="26"/>
        </w:rPr>
        <w:t>.</w:t>
      </w:r>
    </w:p>
    <w:p w:rsidR="00A617D4" w:rsidRDefault="00A617D4" w:rsidP="00612AAC">
      <w:pPr>
        <w:spacing w:line="16"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Установление красных линий и линий отступа от красных линий составляет значительную и важную часть решений документации по планировке территорий, но при этом требования к их установлению комплексно не отражены в каком-либо одном нормативном правом акте. Поскольку, во-первых, МНГП утверждаются нормативным правовым актом и, во-вторых, использование местных нормативов градостроительного проектирования обязательно при подготовке документации по планировке территории, можно утверждать, что включение в МНГП требований и рекомендаций по установлению красных линий, а также требований и рекомендаций по установлению линий отступа от красных линий в целях определения места допустимого размещения зданий, строений, сооружений представляется возможным и целесообразным.</w:t>
      </w:r>
    </w:p>
    <w:p w:rsidR="00A617D4" w:rsidRDefault="00A617D4" w:rsidP="00612AAC">
      <w:pPr>
        <w:spacing w:line="27"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Соблюдение требований по обеспечению охраны окружающей среды, требований по обеспечению защиты населения и территорий от воздействия чрезвычайных ситуаций природного и техногенного характера и требований к мероприятиям по гражданской обороне необходимо при формировании решений документов территориального планирования и материалов по обоснованию указанных документов. Поскольку использование местных нормативов градостроительного проектирования обязательно при подготовке документов территориального планирования, представляется возможным и целесообразным включать в МНГП дополнительно некоторые требования, которые необходимы для формирования решений указанных документов. К таким требованиям относятся:</w:t>
      </w:r>
    </w:p>
    <w:p w:rsidR="00A617D4" w:rsidRDefault="00A617D4" w:rsidP="00612AAC">
      <w:pPr>
        <w:spacing w:line="11"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 требования по обеспечению охраны окружающей среды;</w:t>
      </w:r>
    </w:p>
    <w:p w:rsidR="00A617D4" w:rsidRDefault="00A617D4" w:rsidP="00612AAC">
      <w:pPr>
        <w:spacing w:line="13"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w:t>
      </w:r>
    </w:p>
    <w:p w:rsidR="00A617D4" w:rsidRDefault="00E2751F" w:rsidP="00612AAC">
      <w:pPr>
        <w:ind w:left="800"/>
        <w:jc w:val="both"/>
        <w:rPr>
          <w:sz w:val="20"/>
          <w:szCs w:val="20"/>
        </w:rPr>
      </w:pPr>
      <w:r>
        <w:rPr>
          <w:rFonts w:eastAsia="Times New Roman"/>
          <w:sz w:val="26"/>
          <w:szCs w:val="26"/>
        </w:rPr>
        <w:t>Указанные выше требования представлены в основной части МНГП.</w:t>
      </w:r>
    </w:p>
    <w:p w:rsidR="00A617D4" w:rsidRDefault="00A617D4" w:rsidP="00612AAC">
      <w:pPr>
        <w:spacing w:line="16"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Принцип гласности предполагает информирование населения о намерениях уполномоченного органа принять решение о подготовке МНГП, ходе подготовки и </w:t>
      </w:r>
      <w:r>
        <w:rPr>
          <w:rFonts w:eastAsia="Times New Roman"/>
          <w:sz w:val="26"/>
          <w:szCs w:val="26"/>
        </w:rPr>
        <w:lastRenderedPageBreak/>
        <w:t>утверждения МНГП с применением, в том числе процедур сбора предложений по проекту МНГП, опубликования проектов МНГП в открытых источниках (печатные средства массовой информации, сеть Интернет и др.), опубликования утвержденных МНГП в печатных средствах массовой информации, установленных для официального опубликования правовых актов органов власти, размещения утвержденных МНГП в ФГИС ТП.</w:t>
      </w:r>
    </w:p>
    <w:p w:rsidR="00A617D4" w:rsidRDefault="00A617D4" w:rsidP="00612AAC">
      <w:pPr>
        <w:spacing w:line="21"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Принцип эффективности предполагает подготовку местных нормативов градостроительного проектирования в оптимальном объеме, обеспечивающем принятие управленческих решений в сфере развития территорий.</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При разработке документов территориального планирования и документации по планировке территории, согласно требованиям ГрК РФ, могут планироваться к размещению все виды объектов местного значения, в которых имеется потребность, вне зависимости от их вида. Утверждение местных нормативов градостроительного проектирования только к одному или нескольким видам объектов местного значения будет препятствовать эффективному планированию размещения соответствующих объектов в документах территориального планирования.</w:t>
      </w:r>
    </w:p>
    <w:p w:rsidR="00A617D4" w:rsidRDefault="00A617D4" w:rsidP="00612AAC">
      <w:pPr>
        <w:spacing w:line="22" w:lineRule="exact"/>
        <w:jc w:val="both"/>
        <w:rPr>
          <w:sz w:val="20"/>
          <w:szCs w:val="20"/>
        </w:rPr>
      </w:pPr>
    </w:p>
    <w:p w:rsidR="00A617D4" w:rsidRDefault="00E2751F" w:rsidP="00612AAC">
      <w:pPr>
        <w:numPr>
          <w:ilvl w:val="0"/>
          <w:numId w:val="19"/>
        </w:numPr>
        <w:tabs>
          <w:tab w:val="left" w:pos="1076"/>
        </w:tabs>
        <w:spacing w:line="235" w:lineRule="auto"/>
        <w:ind w:left="260" w:firstLine="542"/>
        <w:jc w:val="both"/>
        <w:rPr>
          <w:rFonts w:eastAsia="Times New Roman"/>
          <w:sz w:val="26"/>
          <w:szCs w:val="26"/>
        </w:rPr>
      </w:pPr>
      <w:r>
        <w:rPr>
          <w:rFonts w:eastAsia="Times New Roman"/>
          <w:sz w:val="26"/>
          <w:szCs w:val="26"/>
        </w:rPr>
        <w:t>целях экономии материальных и временных ресурсов разработка местных нормативов градостроительного проектирования происходила единовременно в отношении всего комплекса объектов местного значения.</w:t>
      </w:r>
    </w:p>
    <w:p w:rsidR="00A617D4" w:rsidRDefault="00A617D4" w:rsidP="00612AAC">
      <w:pPr>
        <w:spacing w:line="19"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Принцип учета общественных приоритетов предполагает определение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 с учетом представлений населения о желаемом уровне комфорта, определенных, в том числе, в процессе сбора предложений при подготовке местных нормативов градостроительного проектирования.</w:t>
      </w:r>
    </w:p>
    <w:p w:rsidR="00A617D4" w:rsidRDefault="00A617D4" w:rsidP="00612AAC">
      <w:pPr>
        <w:spacing w:line="265" w:lineRule="exact"/>
        <w:jc w:val="both"/>
        <w:rPr>
          <w:sz w:val="20"/>
          <w:szCs w:val="20"/>
        </w:rPr>
      </w:pPr>
    </w:p>
    <w:p w:rsidR="00A617D4" w:rsidRDefault="00E2751F" w:rsidP="00980775">
      <w:pPr>
        <w:spacing w:line="245" w:lineRule="auto"/>
        <w:ind w:left="284" w:right="-259"/>
        <w:jc w:val="both"/>
        <w:rPr>
          <w:sz w:val="20"/>
          <w:szCs w:val="20"/>
        </w:rPr>
      </w:pPr>
      <w:r>
        <w:rPr>
          <w:rFonts w:eastAsia="Times New Roman"/>
          <w:b/>
          <w:bCs/>
          <w:sz w:val="25"/>
          <w:szCs w:val="25"/>
        </w:rPr>
        <w:t>3.2. Типология расчетных показателей проекта местных нормативов градостроительного проектирования Калужской области.</w:t>
      </w:r>
    </w:p>
    <w:p w:rsidR="00A617D4" w:rsidRDefault="00A617D4" w:rsidP="00980775">
      <w:pPr>
        <w:spacing w:line="63" w:lineRule="exact"/>
        <w:ind w:left="284"/>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При разработке МНГП были выделены следующие типы расчетных показателей.</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объектами местного значения, относящиеся к областям, указанным в части 3 статьи 14 ГрК РФ, иными объектами регионального значения населения Калужской области и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ГрК РФ, населения муниципального образования.</w:t>
      </w:r>
    </w:p>
    <w:p w:rsidR="00A617D4" w:rsidRDefault="00A617D4" w:rsidP="00612AAC">
      <w:pPr>
        <w:spacing w:line="15" w:lineRule="exact"/>
        <w:jc w:val="both"/>
        <w:rPr>
          <w:sz w:val="20"/>
          <w:szCs w:val="20"/>
        </w:rPr>
      </w:pPr>
    </w:p>
    <w:p w:rsidR="00A617D4" w:rsidRDefault="00E2751F" w:rsidP="00612AAC">
      <w:pPr>
        <w:numPr>
          <w:ilvl w:val="1"/>
          <w:numId w:val="20"/>
        </w:numPr>
        <w:tabs>
          <w:tab w:val="left" w:pos="1080"/>
        </w:tabs>
        <w:spacing w:line="234" w:lineRule="auto"/>
        <w:ind w:left="260" w:firstLine="542"/>
        <w:jc w:val="both"/>
        <w:rPr>
          <w:rFonts w:eastAsia="Times New Roman"/>
          <w:sz w:val="26"/>
          <w:szCs w:val="26"/>
        </w:rPr>
      </w:pPr>
      <w:r>
        <w:rPr>
          <w:rFonts w:eastAsia="Times New Roman"/>
          <w:sz w:val="26"/>
          <w:szCs w:val="26"/>
        </w:rPr>
        <w:t>третьему типу относятся расчетные показатели максимально допустимого уровня территориальной доступности объектов для населения Калужской области</w:t>
      </w:r>
    </w:p>
    <w:p w:rsidR="00A617D4" w:rsidRDefault="00A617D4" w:rsidP="00612AAC">
      <w:pPr>
        <w:spacing w:line="17" w:lineRule="exact"/>
        <w:jc w:val="both"/>
        <w:rPr>
          <w:rFonts w:eastAsia="Times New Roman"/>
          <w:sz w:val="26"/>
          <w:szCs w:val="26"/>
        </w:rPr>
      </w:pPr>
    </w:p>
    <w:p w:rsidR="00A617D4" w:rsidRDefault="00E2751F" w:rsidP="00612AAC">
      <w:pPr>
        <w:numPr>
          <w:ilvl w:val="0"/>
          <w:numId w:val="20"/>
        </w:numPr>
        <w:tabs>
          <w:tab w:val="left" w:pos="505"/>
        </w:tabs>
        <w:spacing w:line="235" w:lineRule="auto"/>
        <w:ind w:left="260" w:right="20" w:firstLine="2"/>
        <w:jc w:val="both"/>
        <w:rPr>
          <w:rFonts w:eastAsia="Times New Roman"/>
          <w:sz w:val="26"/>
          <w:szCs w:val="26"/>
        </w:rPr>
      </w:pPr>
      <w:r>
        <w:rPr>
          <w:rFonts w:eastAsia="Times New Roman"/>
          <w:sz w:val="26"/>
          <w:szCs w:val="26"/>
        </w:rPr>
        <w:t>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A617D4" w:rsidRDefault="00A617D4" w:rsidP="00612AAC">
      <w:pPr>
        <w:spacing w:line="16" w:lineRule="exact"/>
        <w:jc w:val="both"/>
        <w:rPr>
          <w:rFonts w:eastAsia="Times New Roman"/>
          <w:sz w:val="26"/>
          <w:szCs w:val="26"/>
        </w:rPr>
      </w:pPr>
    </w:p>
    <w:p w:rsidR="00A617D4" w:rsidRPr="00784A06" w:rsidRDefault="00E2751F" w:rsidP="00784A06">
      <w:pPr>
        <w:spacing w:line="234" w:lineRule="auto"/>
        <w:ind w:left="260" w:firstLine="540"/>
        <w:jc w:val="both"/>
        <w:rPr>
          <w:rFonts w:eastAsia="Times New Roman"/>
          <w:sz w:val="26"/>
          <w:szCs w:val="26"/>
        </w:rPr>
      </w:pPr>
      <w:r>
        <w:rPr>
          <w:rFonts w:eastAsia="Times New Roman"/>
          <w:sz w:val="26"/>
          <w:szCs w:val="26"/>
        </w:rPr>
        <w:t>Тип 1. Расчетные показатели минимально допустимого уровня мощности объектов местного значения в расчете на численность населения - показатели,</w:t>
      </w:r>
      <w:r w:rsidR="00784A06">
        <w:rPr>
          <w:rFonts w:eastAsia="Times New Roman"/>
          <w:sz w:val="26"/>
          <w:szCs w:val="26"/>
        </w:rPr>
        <w:t xml:space="preserve"> </w:t>
      </w:r>
      <w:r>
        <w:rPr>
          <w:rFonts w:eastAsia="Times New Roman"/>
          <w:sz w:val="26"/>
          <w:szCs w:val="26"/>
        </w:rPr>
        <w:t>отражающие соотношение между двумя (реже - тремя и более) показателями социально-экономического развития территории или функциональных свойств объектов местного значения (например, удельные показатели мощности предприятий или учреждений социального и коммунально-бытового обслуживания на 1 тыс. человек).</w:t>
      </w:r>
    </w:p>
    <w:p w:rsidR="00A617D4" w:rsidRDefault="00A617D4" w:rsidP="00612AAC">
      <w:pPr>
        <w:spacing w:line="19" w:lineRule="exact"/>
        <w:jc w:val="both"/>
        <w:rPr>
          <w:sz w:val="20"/>
          <w:szCs w:val="20"/>
        </w:rPr>
      </w:pPr>
    </w:p>
    <w:p w:rsidR="00A617D4" w:rsidRDefault="00E2751F" w:rsidP="00612AAC">
      <w:pPr>
        <w:spacing w:line="239" w:lineRule="auto"/>
        <w:ind w:left="260" w:firstLine="540"/>
        <w:jc w:val="both"/>
        <w:rPr>
          <w:sz w:val="20"/>
          <w:szCs w:val="20"/>
        </w:rPr>
      </w:pPr>
      <w:r>
        <w:rPr>
          <w:rFonts w:eastAsia="Times New Roman"/>
          <w:sz w:val="26"/>
          <w:szCs w:val="26"/>
        </w:rPr>
        <w:t xml:space="preserve">Тип 2. Расчетные показатели минимально допустимой площади территории, необходимой для размещения объектов местного значения, в расчете на единицу </w:t>
      </w:r>
      <w:r>
        <w:rPr>
          <w:rFonts w:eastAsia="Times New Roman"/>
          <w:sz w:val="26"/>
          <w:szCs w:val="26"/>
        </w:rPr>
        <w:lastRenderedPageBreak/>
        <w:t>показателя социально-экономического развития территории - показатели, отражающие соотношение между показателем площади территории и показателем (реже - показателями) социально-экономического развития территории. Это удельные показатели потребления ресурсов территории (ее площади и других пространственных характеристик) на единицу показателя, отражающего тот или иной аспект социально-экономического развития всей территории в целом (например, численность населения городского поселения) или функциональных свойств объектов местного значения (например, удельные показатели площади земельных участков тех или иных предприятий и учреждений на единицу мощности этих объектов). Функциональные свойства объектов местного значения могут измеряться как в показателях мощности объектов данного вида, так и показателях объектов, измеряющих соответствующий объект местного значения как объект недвижимости (например, площадь застройки или общая площадь объекта капитального строительства). Таким образом, плотность застройки территорий местного значения различного назначения, плотность улично-дорожной сети и другие подобные показатели относятся к расчетным показателям минимально допустимого уровня обеспеченности объектами местного значения и к предельным значениям расчетных показателей минимально допустимого уровня обеспеченности объектами местного значения.</w:t>
      </w:r>
    </w:p>
    <w:p w:rsidR="00A617D4" w:rsidRDefault="00A617D4" w:rsidP="00612AAC">
      <w:pPr>
        <w:spacing w:line="2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Тип 3. Расчетные показатели максимально допустимого уровня территориальной (пешеходной или транспортной) доступности объектов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Доступность может быть измерена показателем времени или расстояния.</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Наиболее важными для разработки градостроительной документации являются показатели второго и третьего типов. Показатели первого типа, как правило, необходимы для вычисления показателей второго и третьего типов.</w:t>
      </w:r>
    </w:p>
    <w:p w:rsidR="00A617D4" w:rsidRDefault="00A617D4" w:rsidP="00612AAC">
      <w:pPr>
        <w:spacing w:line="4" w:lineRule="exact"/>
        <w:jc w:val="both"/>
        <w:rPr>
          <w:sz w:val="20"/>
          <w:szCs w:val="20"/>
        </w:rPr>
      </w:pPr>
    </w:p>
    <w:p w:rsidR="00A617D4" w:rsidRDefault="00E2751F" w:rsidP="00612AAC">
      <w:pPr>
        <w:ind w:left="800"/>
        <w:jc w:val="both"/>
        <w:rPr>
          <w:sz w:val="20"/>
          <w:szCs w:val="20"/>
        </w:rPr>
      </w:pPr>
      <w:r>
        <w:rPr>
          <w:rFonts w:eastAsia="Times New Roman"/>
          <w:sz w:val="26"/>
          <w:szCs w:val="26"/>
        </w:rPr>
        <w:t>В рамках каждого из типов выделены группы расчетных показателей.</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Группы с предельными значениями расчетных показателей минимально допустимого уровня обеспеченности объектами местного значения городского поселения Калужской области, а также группы с предельными значениями расчетных показателей максимально допустимого уровня территориальной доступности объектов местного значения для населения городского поселения Калужской области, выделены по областям, указанным в пункте 1 части 3 статьи 19, в пункте 1 части 5 статьи 23 ГрК РФ и в статьях 3.1, 3 Закона Калужской области от 04.10.2004 № 344-ОЗ "О градостроительной деятельности в Калужской области".</w:t>
      </w:r>
    </w:p>
    <w:p w:rsidR="00A617D4" w:rsidRDefault="00A617D4" w:rsidP="00612AAC">
      <w:pPr>
        <w:spacing w:line="200" w:lineRule="exact"/>
        <w:jc w:val="both"/>
        <w:rPr>
          <w:sz w:val="20"/>
          <w:szCs w:val="20"/>
        </w:rPr>
      </w:pPr>
    </w:p>
    <w:p w:rsidR="00A617D4" w:rsidRDefault="00E2751F" w:rsidP="00E574BA">
      <w:pPr>
        <w:spacing w:line="236" w:lineRule="auto"/>
        <w:ind w:left="284" w:right="-23"/>
        <w:jc w:val="both"/>
        <w:rPr>
          <w:sz w:val="20"/>
          <w:szCs w:val="20"/>
        </w:rPr>
      </w:pPr>
      <w:r>
        <w:rPr>
          <w:rFonts w:eastAsia="Times New Roman"/>
          <w:b/>
          <w:bCs/>
          <w:sz w:val="26"/>
          <w:szCs w:val="26"/>
        </w:rPr>
        <w:t>3.3. Анализ документов стратегического планирования Калужской области и муниципальных образований на территориях, расположенных в границах муниципального образования</w:t>
      </w:r>
    </w:p>
    <w:p w:rsidR="00A617D4" w:rsidRDefault="00A617D4" w:rsidP="00612AAC">
      <w:pPr>
        <w:spacing w:line="69"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Федеральный закон от 28 июня 2014 года № 172-ФЗ "О стратегическом планировании в Российской Федерации" определил, что документ стратегического планирования - это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иными участниками стратегического планирования.</w:t>
      </w:r>
    </w:p>
    <w:p w:rsidR="00A617D4" w:rsidRDefault="00A617D4" w:rsidP="00612AAC">
      <w:pPr>
        <w:spacing w:line="17"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При подготовке местных нормативов градостроительного проектирования учитывались следующие документы стратегического планирования:</w:t>
      </w:r>
    </w:p>
    <w:p w:rsidR="00A617D4" w:rsidRDefault="00E2751F" w:rsidP="00612AAC">
      <w:pPr>
        <w:ind w:left="800"/>
        <w:jc w:val="both"/>
        <w:rPr>
          <w:sz w:val="20"/>
          <w:szCs w:val="20"/>
        </w:rPr>
      </w:pPr>
      <w:r>
        <w:rPr>
          <w:rFonts w:eastAsia="Times New Roman"/>
          <w:sz w:val="26"/>
          <w:szCs w:val="26"/>
        </w:rPr>
        <w:t>Стратегия социально-экономического развития Калужской области;</w:t>
      </w:r>
    </w:p>
    <w:p w:rsidR="00A617D4" w:rsidRDefault="00A617D4" w:rsidP="00612AAC">
      <w:pPr>
        <w:spacing w:line="16"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lastRenderedPageBreak/>
        <w:t>Прогнозы социально-экономического развития Калужской области на долгосрочный и среднесрочный периоды;</w:t>
      </w:r>
    </w:p>
    <w:p w:rsidR="00A617D4" w:rsidRDefault="00E2751F" w:rsidP="00612AAC">
      <w:pPr>
        <w:ind w:left="800"/>
        <w:jc w:val="both"/>
        <w:rPr>
          <w:sz w:val="20"/>
          <w:szCs w:val="20"/>
        </w:rPr>
      </w:pPr>
      <w:r>
        <w:rPr>
          <w:rFonts w:eastAsia="Times New Roman"/>
          <w:sz w:val="26"/>
          <w:szCs w:val="26"/>
        </w:rPr>
        <w:t>Государственные программы Калужской области;</w:t>
      </w:r>
    </w:p>
    <w:p w:rsidR="00A617D4" w:rsidRDefault="00A617D4" w:rsidP="00612AAC">
      <w:pPr>
        <w:spacing w:line="16" w:lineRule="exact"/>
        <w:jc w:val="both"/>
        <w:rPr>
          <w:sz w:val="20"/>
          <w:szCs w:val="20"/>
        </w:rPr>
      </w:pPr>
    </w:p>
    <w:p w:rsidR="00A617D4" w:rsidRDefault="00E2751F" w:rsidP="00612AAC">
      <w:pPr>
        <w:spacing w:line="233" w:lineRule="auto"/>
        <w:ind w:left="800" w:right="2100"/>
        <w:jc w:val="both"/>
        <w:rPr>
          <w:sz w:val="20"/>
          <w:szCs w:val="20"/>
        </w:rPr>
      </w:pPr>
      <w:r>
        <w:rPr>
          <w:rFonts w:eastAsia="Times New Roman"/>
          <w:sz w:val="26"/>
          <w:szCs w:val="26"/>
        </w:rPr>
        <w:t xml:space="preserve">Схема территориального планирования Калужской области; Генеральный план </w:t>
      </w:r>
      <w:r w:rsidR="00486F89">
        <w:rPr>
          <w:rFonts w:eastAsia="Times New Roman"/>
          <w:sz w:val="26"/>
          <w:szCs w:val="26"/>
        </w:rPr>
        <w:t>городского поселения город Малоярославец</w:t>
      </w:r>
      <w:r>
        <w:rPr>
          <w:rFonts w:eastAsia="Times New Roman"/>
          <w:sz w:val="26"/>
          <w:szCs w:val="26"/>
        </w:rPr>
        <w:t>.</w:t>
      </w:r>
    </w:p>
    <w:p w:rsidR="00A617D4" w:rsidRDefault="00A617D4" w:rsidP="00612AAC">
      <w:pPr>
        <w:spacing w:line="264" w:lineRule="exact"/>
        <w:jc w:val="both"/>
        <w:rPr>
          <w:sz w:val="20"/>
          <w:szCs w:val="20"/>
        </w:rPr>
      </w:pPr>
    </w:p>
    <w:p w:rsidR="00A617D4" w:rsidRDefault="00E2751F" w:rsidP="005023DE">
      <w:pPr>
        <w:spacing w:line="233" w:lineRule="auto"/>
        <w:ind w:left="284" w:right="-259"/>
        <w:jc w:val="both"/>
        <w:rPr>
          <w:sz w:val="20"/>
          <w:szCs w:val="20"/>
        </w:rPr>
      </w:pPr>
      <w:r>
        <w:rPr>
          <w:rFonts w:eastAsia="Times New Roman"/>
          <w:b/>
          <w:bCs/>
          <w:sz w:val="26"/>
          <w:szCs w:val="26"/>
        </w:rPr>
        <w:t>3.4. Обоснование расчетных показателей, содержащихся в основной части местных нормативов градостроительного проектирования</w:t>
      </w:r>
    </w:p>
    <w:p w:rsidR="00A617D4" w:rsidRDefault="00A617D4" w:rsidP="00612AAC">
      <w:pPr>
        <w:spacing w:line="55" w:lineRule="exact"/>
        <w:jc w:val="both"/>
        <w:rPr>
          <w:sz w:val="20"/>
          <w:szCs w:val="20"/>
        </w:rPr>
      </w:pPr>
    </w:p>
    <w:p w:rsidR="00A617D4" w:rsidRDefault="00E2751F" w:rsidP="00612AAC">
      <w:pPr>
        <w:tabs>
          <w:tab w:val="left" w:pos="2820"/>
          <w:tab w:val="left" w:pos="4460"/>
          <w:tab w:val="left" w:pos="6280"/>
          <w:tab w:val="left" w:pos="6880"/>
          <w:tab w:val="left" w:pos="8300"/>
        </w:tabs>
        <w:ind w:left="800"/>
        <w:jc w:val="both"/>
        <w:rPr>
          <w:sz w:val="20"/>
          <w:szCs w:val="20"/>
        </w:rPr>
      </w:pPr>
      <w:r>
        <w:rPr>
          <w:rFonts w:eastAsia="Times New Roman"/>
          <w:sz w:val="26"/>
          <w:szCs w:val="26"/>
        </w:rPr>
        <w:t>Установление</w:t>
      </w:r>
      <w:r>
        <w:rPr>
          <w:sz w:val="20"/>
          <w:szCs w:val="20"/>
        </w:rPr>
        <w:tab/>
      </w:r>
      <w:r>
        <w:rPr>
          <w:rFonts w:eastAsia="Times New Roman"/>
          <w:sz w:val="26"/>
          <w:szCs w:val="26"/>
        </w:rPr>
        <w:t>расчетных</w:t>
      </w:r>
      <w:r>
        <w:rPr>
          <w:sz w:val="20"/>
          <w:szCs w:val="20"/>
        </w:rPr>
        <w:tab/>
      </w:r>
      <w:r>
        <w:rPr>
          <w:rFonts w:eastAsia="Times New Roman"/>
          <w:sz w:val="26"/>
          <w:szCs w:val="26"/>
        </w:rPr>
        <w:t>показателей</w:t>
      </w:r>
      <w:r>
        <w:rPr>
          <w:sz w:val="20"/>
          <w:szCs w:val="20"/>
        </w:rPr>
        <w:tab/>
      </w:r>
      <w:r>
        <w:rPr>
          <w:rFonts w:eastAsia="Times New Roman"/>
          <w:sz w:val="26"/>
          <w:szCs w:val="26"/>
        </w:rPr>
        <w:t>в</w:t>
      </w:r>
      <w:r>
        <w:rPr>
          <w:sz w:val="20"/>
          <w:szCs w:val="20"/>
        </w:rPr>
        <w:tab/>
      </w:r>
      <w:r>
        <w:rPr>
          <w:rFonts w:eastAsia="Times New Roman"/>
          <w:sz w:val="26"/>
          <w:szCs w:val="26"/>
        </w:rPr>
        <w:t>местных</w:t>
      </w:r>
      <w:r>
        <w:rPr>
          <w:sz w:val="20"/>
          <w:szCs w:val="20"/>
        </w:rPr>
        <w:tab/>
      </w:r>
      <w:r>
        <w:rPr>
          <w:rFonts w:eastAsia="Times New Roman"/>
          <w:sz w:val="26"/>
          <w:szCs w:val="26"/>
        </w:rPr>
        <w:t>нормативах</w:t>
      </w:r>
    </w:p>
    <w:p w:rsidR="00A617D4" w:rsidRDefault="00A617D4" w:rsidP="00612AAC">
      <w:pPr>
        <w:spacing w:line="16" w:lineRule="exact"/>
        <w:jc w:val="both"/>
        <w:rPr>
          <w:sz w:val="20"/>
          <w:szCs w:val="20"/>
        </w:rPr>
      </w:pPr>
    </w:p>
    <w:p w:rsidR="00A617D4" w:rsidRDefault="00E2751F" w:rsidP="00612AAC">
      <w:pPr>
        <w:spacing w:line="237" w:lineRule="auto"/>
        <w:ind w:left="260"/>
        <w:jc w:val="both"/>
        <w:rPr>
          <w:sz w:val="20"/>
          <w:szCs w:val="20"/>
        </w:rPr>
      </w:pPr>
      <w:r>
        <w:rPr>
          <w:rFonts w:eastAsia="Times New Roman"/>
          <w:sz w:val="26"/>
          <w:szCs w:val="26"/>
        </w:rPr>
        <w:t>градостроительного проектирования должно выполняться с учетом территориальных особенностей городского поселения, выраженных в природно-климатических, социально-демографических, национальных, инфраструктурных, экономических и иных аспектах. В качестве отличительных особенностей городского поселения были выделены следующие:</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численность населения и тип поселения;</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природно-климатическое районирование;</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вовлеченность в агломерации и местные системы расселения.</w:t>
      </w:r>
    </w:p>
    <w:p w:rsidR="00A617D4" w:rsidRDefault="00E2751F" w:rsidP="00612AAC">
      <w:pPr>
        <w:spacing w:line="238" w:lineRule="auto"/>
        <w:ind w:left="800"/>
        <w:jc w:val="both"/>
        <w:rPr>
          <w:sz w:val="20"/>
          <w:szCs w:val="20"/>
        </w:rPr>
      </w:pPr>
      <w:r>
        <w:rPr>
          <w:rFonts w:eastAsia="Times New Roman"/>
          <w:sz w:val="26"/>
          <w:szCs w:val="26"/>
        </w:rPr>
        <w:t>Дифференциация по численности населения и типу поселения.</w:t>
      </w:r>
    </w:p>
    <w:p w:rsidR="00A617D4" w:rsidRDefault="00A617D4" w:rsidP="00612AAC">
      <w:pPr>
        <w:spacing w:line="17"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A617D4" w:rsidRDefault="00A617D4" w:rsidP="00612AAC">
      <w:pPr>
        <w:spacing w:line="19"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Дифференциация по численности населения представлена в следующей группе - городское поселение.</w:t>
      </w:r>
    </w:p>
    <w:p w:rsidR="00A617D4" w:rsidRDefault="00A617D4" w:rsidP="00612AAC">
      <w:pPr>
        <w:spacing w:line="15"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По численности населения городское поселение относится к следующей группе - городские поселения с численностью населения от 10 до 50 тыс. человек</w:t>
      </w:r>
    </w:p>
    <w:p w:rsidR="00A617D4" w:rsidRDefault="00A617D4" w:rsidP="00612AAC">
      <w:pPr>
        <w:spacing w:line="15"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Численность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музеи;</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библиотеки;</w:t>
      </w:r>
    </w:p>
    <w:p w:rsidR="00A617D4" w:rsidRDefault="00E2751F" w:rsidP="00612AAC">
      <w:pPr>
        <w:spacing w:line="238" w:lineRule="auto"/>
        <w:ind w:left="800"/>
        <w:jc w:val="both"/>
        <w:rPr>
          <w:sz w:val="20"/>
          <w:szCs w:val="20"/>
        </w:rPr>
      </w:pPr>
      <w:r>
        <w:rPr>
          <w:rFonts w:eastAsia="Times New Roman"/>
          <w:sz w:val="26"/>
          <w:szCs w:val="26"/>
        </w:rPr>
        <w:t>учреждения культуры клубного типа.</w:t>
      </w:r>
    </w:p>
    <w:p w:rsidR="00A617D4" w:rsidRDefault="00A617D4" w:rsidP="00612AAC">
      <w:pPr>
        <w:spacing w:line="200" w:lineRule="exact"/>
        <w:jc w:val="both"/>
        <w:rPr>
          <w:sz w:val="20"/>
          <w:szCs w:val="20"/>
        </w:rPr>
      </w:pPr>
    </w:p>
    <w:p w:rsidR="00A617D4" w:rsidRDefault="00E2751F" w:rsidP="005023DE">
      <w:pPr>
        <w:spacing w:line="234" w:lineRule="auto"/>
        <w:ind w:left="284" w:right="20"/>
        <w:jc w:val="both"/>
        <w:rPr>
          <w:sz w:val="20"/>
          <w:szCs w:val="20"/>
        </w:rPr>
      </w:pPr>
      <w:r>
        <w:rPr>
          <w:rFonts w:eastAsia="Times New Roman"/>
          <w:b/>
          <w:bCs/>
          <w:sz w:val="26"/>
          <w:szCs w:val="26"/>
        </w:rPr>
        <w:t>3.4.1. Обоснование расчетных показателей минимально допустимого уровня обеспеченности объектами местного значения</w:t>
      </w:r>
    </w:p>
    <w:p w:rsidR="00A617D4" w:rsidRDefault="00A617D4" w:rsidP="00612AAC">
      <w:pPr>
        <w:spacing w:line="70" w:lineRule="exact"/>
        <w:jc w:val="both"/>
        <w:rPr>
          <w:sz w:val="20"/>
          <w:szCs w:val="20"/>
        </w:rPr>
      </w:pPr>
    </w:p>
    <w:p w:rsidR="00A617D4" w:rsidRDefault="00E2751F" w:rsidP="00612AAC">
      <w:pPr>
        <w:spacing w:line="235" w:lineRule="auto"/>
        <w:ind w:left="260" w:right="280" w:firstLine="540"/>
        <w:jc w:val="both"/>
        <w:rPr>
          <w:sz w:val="20"/>
          <w:szCs w:val="20"/>
        </w:rPr>
      </w:pPr>
      <w:r>
        <w:rPr>
          <w:rFonts w:eastAsia="Times New Roman"/>
          <w:sz w:val="26"/>
          <w:szCs w:val="26"/>
        </w:rPr>
        <w:t>При расчете показателей минимально допустимого уровня обеспеченности объектами местного значений необходимо учитывать ряд рекомендуемых положений.</w:t>
      </w:r>
    </w:p>
    <w:p w:rsidR="00A617D4" w:rsidRDefault="00A617D4" w:rsidP="00612AAC">
      <w:pPr>
        <w:spacing w:line="17"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Количество и параметры объектов местного значения необходимо рассчитывать на численность постоянного населения. При принятии решений по развитию системы объектов повседневного и периодического пользования необходимо учитывать численность наличного населения.</w:t>
      </w:r>
    </w:p>
    <w:p w:rsidR="00A617D4" w:rsidRDefault="00A617D4" w:rsidP="00612AAC">
      <w:pPr>
        <w:spacing w:line="17" w:lineRule="exact"/>
        <w:jc w:val="both"/>
        <w:rPr>
          <w:sz w:val="20"/>
          <w:szCs w:val="20"/>
        </w:rPr>
      </w:pPr>
    </w:p>
    <w:p w:rsidR="00A617D4" w:rsidRDefault="00E2751F" w:rsidP="00915B78">
      <w:pPr>
        <w:spacing w:line="237" w:lineRule="auto"/>
        <w:ind w:left="260" w:right="280" w:firstLine="540"/>
        <w:jc w:val="both"/>
        <w:rPr>
          <w:sz w:val="20"/>
          <w:szCs w:val="20"/>
        </w:rPr>
      </w:pPr>
      <w:r>
        <w:rPr>
          <w:rFonts w:eastAsia="Times New Roman"/>
          <w:sz w:val="26"/>
          <w:szCs w:val="26"/>
        </w:rPr>
        <w:t>При разработке генерального плана поселения помимо разработки перечня мероприятий по размещению объектов местного значения необходимо предусматривать функциональные зоны для размещения объектов федерального и регионального значений, а в проектах планировки территорий - конкретизировать зоны их планируемого размещения. Параметры зон определять с учетом</w:t>
      </w:r>
      <w:r w:rsidR="00915B78">
        <w:rPr>
          <w:sz w:val="20"/>
          <w:szCs w:val="20"/>
        </w:rPr>
        <w:t xml:space="preserve"> </w:t>
      </w:r>
      <w:r>
        <w:rPr>
          <w:rFonts w:eastAsia="Times New Roman"/>
          <w:sz w:val="26"/>
          <w:szCs w:val="26"/>
        </w:rPr>
        <w:t>характеристик объектов федерального и регионального значений, предусмотренных документами территориального и социально-экономического планирования.</w:t>
      </w:r>
    </w:p>
    <w:p w:rsidR="00A617D4" w:rsidRDefault="00A617D4" w:rsidP="00612AAC">
      <w:pPr>
        <w:spacing w:line="14" w:lineRule="exact"/>
        <w:jc w:val="both"/>
        <w:rPr>
          <w:sz w:val="20"/>
          <w:szCs w:val="20"/>
        </w:rPr>
      </w:pPr>
    </w:p>
    <w:p w:rsidR="00A617D4" w:rsidRDefault="00E2751F" w:rsidP="00612AAC">
      <w:pPr>
        <w:spacing w:line="235" w:lineRule="auto"/>
        <w:ind w:left="260" w:right="300" w:firstLine="540"/>
        <w:jc w:val="both"/>
        <w:rPr>
          <w:sz w:val="20"/>
          <w:szCs w:val="20"/>
        </w:rPr>
      </w:pPr>
      <w:r>
        <w:rPr>
          <w:rFonts w:eastAsia="Times New Roman"/>
          <w:sz w:val="26"/>
          <w:szCs w:val="26"/>
        </w:rPr>
        <w:lastRenderedPageBreak/>
        <w:t>На территории жилых групп, жилых кварталов необходимо предусматривать размещение объектов плоскостного благоустройства территории, в соответствии с показателями, приведенными в таблице 26.</w:t>
      </w:r>
    </w:p>
    <w:p w:rsidR="00A617D4" w:rsidRDefault="00A617D4" w:rsidP="005023DE">
      <w:pPr>
        <w:spacing w:line="267" w:lineRule="exact"/>
        <w:ind w:left="284"/>
        <w:jc w:val="both"/>
        <w:rPr>
          <w:sz w:val="20"/>
          <w:szCs w:val="20"/>
        </w:rPr>
      </w:pPr>
    </w:p>
    <w:p w:rsidR="00A617D4" w:rsidRDefault="00E2751F" w:rsidP="005023DE">
      <w:pPr>
        <w:spacing w:line="235" w:lineRule="auto"/>
        <w:ind w:left="284" w:right="20"/>
        <w:jc w:val="both"/>
        <w:rPr>
          <w:sz w:val="20"/>
          <w:szCs w:val="20"/>
        </w:rPr>
      </w:pPr>
      <w:r>
        <w:rPr>
          <w:rFonts w:eastAsia="Times New Roman"/>
          <w:b/>
          <w:bCs/>
          <w:sz w:val="26"/>
          <w:szCs w:val="26"/>
        </w:rPr>
        <w:t>Таблица 26. Минимально допустимые размеры площадок дворового благоустройства и расстояния от окон жилых и общественных зданий до площадок</w:t>
      </w:r>
    </w:p>
    <w:p w:rsidR="00A617D4" w:rsidRDefault="00A617D4" w:rsidP="00612AAC">
      <w:pPr>
        <w:spacing w:line="345"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440"/>
        <w:gridCol w:w="1480"/>
        <w:gridCol w:w="1920"/>
        <w:gridCol w:w="1820"/>
      </w:tblGrid>
      <w:tr w:rsidR="00A617D4">
        <w:trPr>
          <w:trHeight w:val="402"/>
        </w:trPr>
        <w:tc>
          <w:tcPr>
            <w:tcW w:w="4440" w:type="dxa"/>
            <w:tcBorders>
              <w:top w:val="single" w:sz="8" w:space="0" w:color="auto"/>
              <w:left w:val="single" w:sz="8" w:space="0" w:color="auto"/>
              <w:right w:val="single" w:sz="8" w:space="0" w:color="auto"/>
            </w:tcBorders>
            <w:vAlign w:val="bottom"/>
          </w:tcPr>
          <w:p w:rsidR="00A617D4" w:rsidRDefault="00E2751F" w:rsidP="00612AAC">
            <w:pPr>
              <w:ind w:left="1640"/>
              <w:jc w:val="both"/>
              <w:rPr>
                <w:sz w:val="20"/>
                <w:szCs w:val="20"/>
              </w:rPr>
            </w:pPr>
            <w:r>
              <w:rPr>
                <w:rFonts w:eastAsia="Times New Roman"/>
                <w:sz w:val="26"/>
                <w:szCs w:val="26"/>
              </w:rPr>
              <w:t>Площадки</w:t>
            </w:r>
          </w:p>
        </w:tc>
        <w:tc>
          <w:tcPr>
            <w:tcW w:w="14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Удельный</w:t>
            </w:r>
          </w:p>
        </w:tc>
        <w:tc>
          <w:tcPr>
            <w:tcW w:w="19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Минимальный</w:t>
            </w:r>
          </w:p>
        </w:tc>
        <w:tc>
          <w:tcPr>
            <w:tcW w:w="18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Расстояние до</w:t>
            </w:r>
          </w:p>
        </w:tc>
      </w:tr>
      <w:tr w:rsidR="00A617D4">
        <w:trPr>
          <w:trHeight w:val="298"/>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14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размер</w:t>
            </w:r>
          </w:p>
        </w:tc>
        <w:tc>
          <w:tcPr>
            <w:tcW w:w="19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размер одной</w:t>
            </w:r>
          </w:p>
        </w:tc>
        <w:tc>
          <w:tcPr>
            <w:tcW w:w="18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окон жилых и</w:t>
            </w:r>
          </w:p>
        </w:tc>
      </w:tr>
      <w:tr w:rsidR="00A617D4">
        <w:trPr>
          <w:trHeight w:val="300"/>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площадки,</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площадки, кв. м</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общественных</w:t>
            </w:r>
          </w:p>
        </w:tc>
      </w:tr>
      <w:tr w:rsidR="00A617D4">
        <w:trPr>
          <w:trHeight w:val="300"/>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кв. м/чел.</w:t>
            </w:r>
          </w:p>
        </w:tc>
        <w:tc>
          <w:tcPr>
            <w:tcW w:w="1920" w:type="dxa"/>
            <w:tcBorders>
              <w:right w:val="single" w:sz="8" w:space="0" w:color="auto"/>
            </w:tcBorders>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зданий, м</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игр детей дошкольного и</w:t>
            </w: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0,7</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30</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12</w:t>
            </w: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младшего школьного возраста</w:t>
            </w:r>
          </w:p>
        </w:tc>
        <w:tc>
          <w:tcPr>
            <w:tcW w:w="148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отдыха взрослого населения</w:t>
            </w: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0,1</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15</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занятий физкультурой</w:t>
            </w: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2</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100</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10 - 40</w:t>
            </w:r>
          </w:p>
        </w:tc>
      </w:tr>
      <w:tr w:rsidR="00A617D4">
        <w:trPr>
          <w:trHeight w:val="114"/>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хозяйственных целей</w:t>
            </w: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0,3</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20</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выгула собак</w:t>
            </w: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0,1</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40</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3"/>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Озеленение</w:t>
            </w: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5</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3" w:lineRule="exact"/>
        <w:jc w:val="both"/>
        <w:rPr>
          <w:sz w:val="20"/>
          <w:szCs w:val="20"/>
        </w:rPr>
      </w:pPr>
    </w:p>
    <w:p w:rsidR="00A617D4" w:rsidRDefault="00E2751F" w:rsidP="00612AAC">
      <w:pPr>
        <w:spacing w:line="234" w:lineRule="auto"/>
        <w:ind w:left="260" w:right="300" w:firstLine="540"/>
        <w:jc w:val="both"/>
        <w:rPr>
          <w:sz w:val="20"/>
          <w:szCs w:val="20"/>
        </w:rPr>
      </w:pPr>
      <w:r>
        <w:rPr>
          <w:rFonts w:eastAsia="Times New Roman"/>
          <w:sz w:val="26"/>
          <w:szCs w:val="26"/>
        </w:rPr>
        <w:t>Хозяйственные площадки следует располагать на расстоянии не более 100 м от наиболее удаленного входа в жилое здание.</w:t>
      </w:r>
    </w:p>
    <w:p w:rsidR="00A617D4" w:rsidRDefault="00A617D4" w:rsidP="00612AAC">
      <w:pPr>
        <w:spacing w:line="17" w:lineRule="exact"/>
        <w:jc w:val="both"/>
        <w:rPr>
          <w:sz w:val="20"/>
          <w:szCs w:val="20"/>
        </w:rPr>
      </w:pPr>
    </w:p>
    <w:p w:rsidR="00A617D4" w:rsidRDefault="00E2751F" w:rsidP="00612AAC">
      <w:pPr>
        <w:spacing w:line="233" w:lineRule="auto"/>
        <w:ind w:left="260" w:right="300" w:firstLine="540"/>
        <w:jc w:val="both"/>
        <w:rPr>
          <w:sz w:val="20"/>
          <w:szCs w:val="20"/>
        </w:rPr>
      </w:pPr>
      <w:r>
        <w:rPr>
          <w:rFonts w:eastAsia="Times New Roman"/>
          <w:sz w:val="26"/>
          <w:szCs w:val="26"/>
        </w:rPr>
        <w:t>Расстояние от площадки для мусоросборников до площадок для игр детей, отдыха взрослых и занятий физкультурой следует принимать не менее 20 м.</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Расстояние от площадки для сушки белья не нормируется.</w:t>
      </w:r>
    </w:p>
    <w:p w:rsidR="00A617D4" w:rsidRDefault="00E2751F" w:rsidP="00612AAC">
      <w:pPr>
        <w:spacing w:line="234" w:lineRule="auto"/>
        <w:ind w:left="260" w:right="20" w:firstLine="540"/>
        <w:jc w:val="both"/>
        <w:rPr>
          <w:sz w:val="20"/>
          <w:szCs w:val="20"/>
        </w:rPr>
      </w:pPr>
      <w:r>
        <w:rPr>
          <w:rFonts w:eastAsia="Times New Roman"/>
          <w:sz w:val="26"/>
          <w:szCs w:val="26"/>
        </w:rPr>
        <w:t>Расстояние от площадок для занятий физкультурой устанавливается в зависимости от их шумовых характеристик.</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Минимальный размер земельного участка для многоквартирного жилого дома зависит от ряда показателей:</w:t>
      </w:r>
    </w:p>
    <w:p w:rsidR="00A617D4" w:rsidRDefault="00A617D4" w:rsidP="00612AAC">
      <w:pPr>
        <w:spacing w:line="17" w:lineRule="exact"/>
        <w:jc w:val="both"/>
        <w:rPr>
          <w:sz w:val="20"/>
          <w:szCs w:val="20"/>
        </w:rPr>
      </w:pPr>
    </w:p>
    <w:p w:rsidR="00A617D4" w:rsidRDefault="00E2751F" w:rsidP="00612AAC">
      <w:pPr>
        <w:spacing w:line="235" w:lineRule="auto"/>
        <w:ind w:left="800" w:right="3800"/>
        <w:jc w:val="both"/>
        <w:rPr>
          <w:sz w:val="20"/>
          <w:szCs w:val="20"/>
        </w:rPr>
      </w:pPr>
      <w:r>
        <w:rPr>
          <w:rFonts w:eastAsia="Times New Roman"/>
          <w:sz w:val="26"/>
          <w:szCs w:val="26"/>
        </w:rPr>
        <w:t>количество жилых этажей в здании, предполагаемая площадь жилых помещений, уровень комфортности жилья.</w:t>
      </w:r>
    </w:p>
    <w:p w:rsidR="00A617D4" w:rsidRDefault="00A617D4" w:rsidP="00612AAC">
      <w:pPr>
        <w:spacing w:line="252" w:lineRule="exact"/>
        <w:jc w:val="both"/>
        <w:rPr>
          <w:sz w:val="20"/>
          <w:szCs w:val="20"/>
        </w:rPr>
      </w:pPr>
    </w:p>
    <w:p w:rsidR="00A617D4" w:rsidRDefault="00E2751F" w:rsidP="005023DE">
      <w:pPr>
        <w:ind w:left="284"/>
        <w:jc w:val="both"/>
        <w:rPr>
          <w:sz w:val="20"/>
          <w:szCs w:val="20"/>
        </w:rPr>
      </w:pPr>
      <w:r>
        <w:rPr>
          <w:rFonts w:eastAsia="Times New Roman"/>
          <w:b/>
          <w:bCs/>
          <w:sz w:val="26"/>
          <w:szCs w:val="26"/>
        </w:rPr>
        <w:t>3.4.2. Объекты местного значения в области образования</w:t>
      </w:r>
    </w:p>
    <w:p w:rsidR="00A617D4" w:rsidRDefault="00A617D4" w:rsidP="00612AAC">
      <w:pPr>
        <w:spacing w:line="66"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установлены:</w:t>
      </w:r>
    </w:p>
    <w:p w:rsidR="00A617D4" w:rsidRDefault="00E2751F" w:rsidP="00612AAC">
      <w:pPr>
        <w:ind w:left="800"/>
        <w:jc w:val="both"/>
        <w:rPr>
          <w:sz w:val="20"/>
          <w:szCs w:val="20"/>
        </w:rPr>
      </w:pPr>
      <w:r>
        <w:rPr>
          <w:rFonts w:eastAsia="Times New Roman"/>
          <w:sz w:val="26"/>
          <w:szCs w:val="26"/>
        </w:rPr>
        <w:t>для объектов местного значения в области образования:</w:t>
      </w:r>
    </w:p>
    <w:p w:rsidR="00A617D4" w:rsidRDefault="00A617D4" w:rsidP="00612AAC">
      <w:pPr>
        <w:spacing w:line="1" w:lineRule="exact"/>
        <w:jc w:val="both"/>
        <w:rPr>
          <w:sz w:val="20"/>
          <w:szCs w:val="20"/>
        </w:rPr>
      </w:pPr>
    </w:p>
    <w:p w:rsidR="00A617D4" w:rsidRDefault="00E2751F" w:rsidP="00612AAC">
      <w:pPr>
        <w:numPr>
          <w:ilvl w:val="0"/>
          <w:numId w:val="21"/>
        </w:numPr>
        <w:tabs>
          <w:tab w:val="left" w:pos="960"/>
        </w:tabs>
        <w:ind w:left="960" w:hanging="158"/>
        <w:jc w:val="both"/>
        <w:rPr>
          <w:rFonts w:eastAsia="Times New Roman"/>
          <w:sz w:val="26"/>
          <w:szCs w:val="26"/>
        </w:rPr>
      </w:pPr>
      <w:r>
        <w:rPr>
          <w:rFonts w:eastAsia="Times New Roman"/>
          <w:sz w:val="26"/>
          <w:szCs w:val="26"/>
        </w:rPr>
        <w:t>дошкольные образовательные организации;</w:t>
      </w:r>
    </w:p>
    <w:p w:rsidR="00A617D4" w:rsidRDefault="00E2751F" w:rsidP="00612AAC">
      <w:pPr>
        <w:numPr>
          <w:ilvl w:val="0"/>
          <w:numId w:val="21"/>
        </w:numPr>
        <w:tabs>
          <w:tab w:val="left" w:pos="960"/>
        </w:tabs>
        <w:spacing w:line="238" w:lineRule="auto"/>
        <w:ind w:left="960" w:hanging="158"/>
        <w:jc w:val="both"/>
        <w:rPr>
          <w:rFonts w:eastAsia="Times New Roman"/>
          <w:sz w:val="26"/>
          <w:szCs w:val="26"/>
        </w:rPr>
      </w:pPr>
      <w:r>
        <w:rPr>
          <w:rFonts w:eastAsia="Times New Roman"/>
          <w:sz w:val="26"/>
          <w:szCs w:val="26"/>
        </w:rPr>
        <w:t>общеобразовательные организации;</w:t>
      </w:r>
    </w:p>
    <w:p w:rsidR="00A617D4" w:rsidRDefault="00A617D4" w:rsidP="00612AAC">
      <w:pPr>
        <w:spacing w:line="2" w:lineRule="exact"/>
        <w:jc w:val="both"/>
        <w:rPr>
          <w:rFonts w:eastAsia="Times New Roman"/>
          <w:sz w:val="26"/>
          <w:szCs w:val="26"/>
        </w:rPr>
      </w:pPr>
    </w:p>
    <w:p w:rsidR="00A617D4" w:rsidRDefault="00E2751F" w:rsidP="00612AAC">
      <w:pPr>
        <w:numPr>
          <w:ilvl w:val="0"/>
          <w:numId w:val="21"/>
        </w:numPr>
        <w:tabs>
          <w:tab w:val="left" w:pos="960"/>
        </w:tabs>
        <w:ind w:left="960" w:hanging="158"/>
        <w:jc w:val="both"/>
        <w:rPr>
          <w:rFonts w:eastAsia="Times New Roman"/>
          <w:sz w:val="26"/>
          <w:szCs w:val="26"/>
        </w:rPr>
      </w:pPr>
      <w:r>
        <w:rPr>
          <w:rFonts w:eastAsia="Times New Roman"/>
          <w:sz w:val="26"/>
          <w:szCs w:val="26"/>
        </w:rPr>
        <w:t>организации дополнительного образования.</w:t>
      </w:r>
    </w:p>
    <w:p w:rsidR="00A617D4" w:rsidRDefault="00A617D4" w:rsidP="00612AAC">
      <w:pPr>
        <w:spacing w:line="2" w:lineRule="exact"/>
        <w:jc w:val="both"/>
        <w:rPr>
          <w:sz w:val="20"/>
          <w:szCs w:val="20"/>
        </w:rPr>
      </w:pPr>
    </w:p>
    <w:p w:rsidR="00A617D4" w:rsidRDefault="00915B78" w:rsidP="00612AAC">
      <w:pPr>
        <w:tabs>
          <w:tab w:val="left" w:pos="2160"/>
          <w:tab w:val="left" w:pos="3600"/>
          <w:tab w:val="left" w:pos="5200"/>
          <w:tab w:val="left" w:pos="6840"/>
          <w:tab w:val="left" w:pos="7820"/>
        </w:tabs>
        <w:ind w:left="800"/>
        <w:jc w:val="both"/>
        <w:rPr>
          <w:sz w:val="20"/>
          <w:szCs w:val="20"/>
        </w:rPr>
      </w:pPr>
      <w:r>
        <w:rPr>
          <w:rFonts w:eastAsia="Times New Roman"/>
          <w:sz w:val="26"/>
          <w:szCs w:val="26"/>
        </w:rPr>
        <w:t xml:space="preserve">Расчетные показатели минимально допустимого уровня </w:t>
      </w:r>
      <w:r w:rsidR="00E2751F">
        <w:rPr>
          <w:rFonts w:eastAsia="Times New Roman"/>
          <w:sz w:val="26"/>
          <w:szCs w:val="26"/>
        </w:rPr>
        <w:t>обеспеченности</w:t>
      </w:r>
    </w:p>
    <w:p w:rsidR="00A617D4" w:rsidRDefault="00A617D4" w:rsidP="00612AAC">
      <w:pPr>
        <w:spacing w:line="14" w:lineRule="exact"/>
        <w:jc w:val="both"/>
        <w:rPr>
          <w:sz w:val="20"/>
          <w:szCs w:val="20"/>
        </w:rPr>
      </w:pPr>
    </w:p>
    <w:p w:rsidR="00A617D4" w:rsidRDefault="00E2751F" w:rsidP="00612AAC">
      <w:pPr>
        <w:spacing w:line="237" w:lineRule="auto"/>
        <w:ind w:left="260"/>
        <w:jc w:val="both"/>
        <w:rPr>
          <w:sz w:val="20"/>
          <w:szCs w:val="20"/>
        </w:rPr>
      </w:pPr>
      <w:r>
        <w:rPr>
          <w:rFonts w:eastAsia="Times New Roman"/>
          <w:sz w:val="26"/>
          <w:szCs w:val="26"/>
        </w:rPr>
        <w:t xml:space="preserve">дошкольными образовательными организациями местного значения, общеобразовательными организациями и организациями дополнительного образования местного значений установлены на основе целевых показателей </w:t>
      </w:r>
      <w:r>
        <w:rPr>
          <w:rFonts w:eastAsia="Times New Roman"/>
          <w:sz w:val="26"/>
          <w:szCs w:val="26"/>
        </w:rPr>
        <w:lastRenderedPageBreak/>
        <w:t>документов стратегического и социально-экономического планирования Калужской области и входящих в его состав муниципальных образований.</w:t>
      </w:r>
    </w:p>
    <w:p w:rsidR="00A617D4" w:rsidRDefault="00A617D4" w:rsidP="00612AAC">
      <w:pPr>
        <w:spacing w:line="19"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При расчете обеспеченности организациями дополнительного образования суммарно учитываются объекты всех форм собственности.</w:t>
      </w:r>
    </w:p>
    <w:p w:rsidR="00A617D4" w:rsidRDefault="00E2751F" w:rsidP="00612AAC">
      <w:pPr>
        <w:ind w:left="820"/>
        <w:jc w:val="both"/>
        <w:rPr>
          <w:sz w:val="20"/>
          <w:szCs w:val="20"/>
        </w:rPr>
      </w:pPr>
      <w:r>
        <w:rPr>
          <w:rFonts w:eastAsia="Times New Roman"/>
          <w:sz w:val="26"/>
          <w:szCs w:val="26"/>
        </w:rPr>
        <w:t>Согласно  постановлению  Правительства  Калужской  области  от  20.12.2013</w:t>
      </w:r>
    </w:p>
    <w:p w:rsidR="00A617D4" w:rsidRDefault="00A617D4" w:rsidP="00612AAC">
      <w:pPr>
        <w:spacing w:line="16" w:lineRule="exact"/>
        <w:jc w:val="both"/>
        <w:rPr>
          <w:sz w:val="20"/>
          <w:szCs w:val="20"/>
        </w:rPr>
      </w:pPr>
    </w:p>
    <w:p w:rsidR="00A617D4" w:rsidRDefault="00E2751F" w:rsidP="00612AAC">
      <w:pPr>
        <w:numPr>
          <w:ilvl w:val="0"/>
          <w:numId w:val="22"/>
        </w:numPr>
        <w:tabs>
          <w:tab w:val="left" w:pos="572"/>
        </w:tabs>
        <w:spacing w:line="233" w:lineRule="auto"/>
        <w:ind w:left="260" w:firstLine="2"/>
        <w:jc w:val="both"/>
        <w:rPr>
          <w:rFonts w:eastAsia="Times New Roman"/>
          <w:sz w:val="26"/>
          <w:szCs w:val="26"/>
        </w:rPr>
      </w:pPr>
      <w:r>
        <w:rPr>
          <w:rFonts w:eastAsia="Times New Roman"/>
          <w:sz w:val="26"/>
          <w:szCs w:val="26"/>
        </w:rPr>
        <w:t>713 "Об утверждении государственной программы Калужской области "Развитие образования в Калужской области" расчетный показатель минимально</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jc w:val="both"/>
        <w:rPr>
          <w:rFonts w:eastAsia="Times New Roman"/>
          <w:sz w:val="26"/>
          <w:szCs w:val="26"/>
        </w:rPr>
      </w:pPr>
      <w:r>
        <w:rPr>
          <w:rFonts w:eastAsia="Times New Roman"/>
          <w:sz w:val="26"/>
          <w:szCs w:val="26"/>
        </w:rPr>
        <w:t>допустимого уровня обеспеченности дошкольными образовательными организациями составит 81%.</w:t>
      </w:r>
    </w:p>
    <w:p w:rsidR="00A617D4" w:rsidRDefault="00A617D4" w:rsidP="00612AAC">
      <w:pPr>
        <w:spacing w:line="17" w:lineRule="exact"/>
        <w:jc w:val="both"/>
        <w:rPr>
          <w:rFonts w:eastAsia="Times New Roman"/>
          <w:sz w:val="26"/>
          <w:szCs w:val="26"/>
        </w:rPr>
      </w:pPr>
    </w:p>
    <w:p w:rsidR="00A617D4" w:rsidRDefault="00E2751F" w:rsidP="00612AAC">
      <w:pPr>
        <w:numPr>
          <w:ilvl w:val="1"/>
          <w:numId w:val="22"/>
        </w:numPr>
        <w:tabs>
          <w:tab w:val="left" w:pos="1177"/>
        </w:tabs>
        <w:spacing w:line="235" w:lineRule="auto"/>
        <w:ind w:left="260" w:firstLine="542"/>
        <w:jc w:val="both"/>
        <w:rPr>
          <w:rFonts w:eastAsia="Times New Roman"/>
          <w:sz w:val="26"/>
          <w:szCs w:val="26"/>
        </w:rPr>
      </w:pPr>
      <w:r>
        <w:rPr>
          <w:rFonts w:eastAsia="Times New Roman"/>
          <w:sz w:val="26"/>
          <w:szCs w:val="26"/>
        </w:rPr>
        <w:t>соответствии с ориентирами Государственной программы в области образования охват детей в возрасте 5 - 18 лет программами дополнительного образования должен увеличиться не менее чем до 70,0%.</w:t>
      </w:r>
    </w:p>
    <w:p w:rsidR="00A617D4" w:rsidRDefault="00A617D4" w:rsidP="00612AAC">
      <w:pPr>
        <w:spacing w:line="19"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Дифференциация по видам образовательных организаций дополнительного образования определяется исходя из количества детей, фактически охваченных определенным направлением, а также с учетом целевых показателей и индикаторов муниципальных программ в области образования, культуры и спорта:</w:t>
      </w:r>
    </w:p>
    <w:p w:rsidR="00A617D4" w:rsidRDefault="00A617D4" w:rsidP="00612AAC">
      <w:pPr>
        <w:spacing w:line="4"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 центры детского творчества - 14%;</w:t>
      </w:r>
    </w:p>
    <w:p w:rsidR="00A617D4" w:rsidRDefault="00A617D4" w:rsidP="00612AAC">
      <w:pPr>
        <w:spacing w:line="15"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 детско-юношеские спортивные школы (детско-юношеские клубы общей физической подготовки) - 25%;</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 центры эстетического воспитания детей (детские школы искусств) - 15%;</w:t>
      </w:r>
    </w:p>
    <w:p w:rsidR="00A617D4" w:rsidRDefault="00A617D4" w:rsidP="00612AAC">
      <w:pPr>
        <w:spacing w:line="13"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 центры детского технического творчества - 6%; детский эколого-биологические центры - 4%;</w:t>
      </w:r>
    </w:p>
    <w:p w:rsidR="00A617D4" w:rsidRDefault="00A617D4" w:rsidP="00612AAC">
      <w:pPr>
        <w:spacing w:line="1" w:lineRule="exact"/>
        <w:jc w:val="both"/>
        <w:rPr>
          <w:rFonts w:eastAsia="Times New Roman"/>
          <w:sz w:val="26"/>
          <w:szCs w:val="26"/>
        </w:rPr>
      </w:pPr>
    </w:p>
    <w:p w:rsidR="00A617D4" w:rsidRDefault="00E2751F" w:rsidP="00612AAC">
      <w:pPr>
        <w:spacing w:line="238" w:lineRule="auto"/>
        <w:ind w:left="800"/>
        <w:jc w:val="both"/>
        <w:rPr>
          <w:rFonts w:eastAsia="Times New Roman"/>
          <w:sz w:val="26"/>
          <w:szCs w:val="26"/>
        </w:rPr>
      </w:pPr>
      <w:r>
        <w:rPr>
          <w:rFonts w:eastAsia="Times New Roman"/>
          <w:sz w:val="26"/>
          <w:szCs w:val="26"/>
        </w:rPr>
        <w:t>- центры детского туризма и экскурсий (краеведения) - 3%.</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Самыми востребованными и популярными направлениями среди детей и подростков в Калужской области являются: спортивное, художественно-эстетическое, эколого-биологическое, туристско-краеведческое. При этом необходимо и развитие технического творчества, робототехники, моделирования, которые на настоящий момент развиты недостаточно.</w:t>
      </w:r>
    </w:p>
    <w:p w:rsidR="00A617D4" w:rsidRDefault="00A617D4" w:rsidP="00612AAC">
      <w:pPr>
        <w:spacing w:line="4" w:lineRule="exact"/>
        <w:jc w:val="both"/>
        <w:rPr>
          <w:rFonts w:eastAsia="Times New Roman"/>
          <w:sz w:val="26"/>
          <w:szCs w:val="26"/>
        </w:rPr>
      </w:pPr>
    </w:p>
    <w:p w:rsidR="00A617D4" w:rsidRPr="00915B78" w:rsidRDefault="00E2751F" w:rsidP="00915B78">
      <w:pPr>
        <w:numPr>
          <w:ilvl w:val="1"/>
          <w:numId w:val="22"/>
        </w:numPr>
        <w:tabs>
          <w:tab w:val="left" w:pos="1276"/>
        </w:tabs>
        <w:ind w:left="284" w:firstLine="518"/>
        <w:jc w:val="both"/>
        <w:rPr>
          <w:rFonts w:eastAsia="Times New Roman"/>
          <w:sz w:val="26"/>
          <w:szCs w:val="26"/>
        </w:rPr>
      </w:pPr>
      <w:r>
        <w:rPr>
          <w:rFonts w:eastAsia="Times New Roman"/>
          <w:sz w:val="26"/>
          <w:szCs w:val="26"/>
        </w:rPr>
        <w:t>соответствии с региональными и муниципальными программами в области</w:t>
      </w:r>
      <w:r w:rsidR="00915B78">
        <w:rPr>
          <w:rFonts w:eastAsia="Times New Roman"/>
          <w:sz w:val="26"/>
          <w:szCs w:val="26"/>
        </w:rPr>
        <w:t xml:space="preserve"> </w:t>
      </w:r>
      <w:r w:rsidRPr="00915B78">
        <w:rPr>
          <w:rFonts w:eastAsia="Times New Roman"/>
          <w:sz w:val="26"/>
          <w:szCs w:val="26"/>
        </w:rPr>
        <w:t>образования охват детей в возрасте от 7 до 18 лет средним (полным) образованием должен составить порядка 100%; доля детей, обучающихся в одну смену - 100%.</w:t>
      </w:r>
    </w:p>
    <w:p w:rsidR="00A617D4" w:rsidRDefault="00A617D4" w:rsidP="00612AAC">
      <w:pPr>
        <w:spacing w:line="17"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Для перехода от целевых показателей документов стратегического и социально-экономического планирования к удельным значениям расчетных показателей минимально допустимого уровня обеспеченности (мест на 1 тыс. человек; учащихся на 1 тыс. человек), были использованы следующие формулы:</w:t>
      </w:r>
    </w:p>
    <w:p w:rsidR="00A617D4" w:rsidRDefault="00A617D4" w:rsidP="00612AAC">
      <w:pPr>
        <w:spacing w:line="314" w:lineRule="exact"/>
        <w:jc w:val="both"/>
        <w:rPr>
          <w:sz w:val="20"/>
          <w:szCs w:val="20"/>
        </w:rPr>
      </w:pPr>
    </w:p>
    <w:p w:rsidR="00A617D4" w:rsidRDefault="00E2751F" w:rsidP="00612AAC">
      <w:pPr>
        <w:ind w:right="-259"/>
        <w:jc w:val="both"/>
        <w:rPr>
          <w:sz w:val="20"/>
          <w:szCs w:val="20"/>
        </w:rPr>
      </w:pPr>
      <w:r>
        <w:rPr>
          <w:rFonts w:eastAsia="Times New Roman"/>
          <w:i/>
          <w:iCs/>
          <w:sz w:val="31"/>
          <w:szCs w:val="31"/>
        </w:rPr>
        <w:t xml:space="preserve">Н </w:t>
      </w:r>
      <w:r>
        <w:rPr>
          <w:rFonts w:eastAsia="Times New Roman"/>
          <w:i/>
          <w:iCs/>
          <w:sz w:val="35"/>
          <w:szCs w:val="35"/>
          <w:vertAlign w:val="subscript"/>
        </w:rPr>
        <w:t>ОО</w:t>
      </w:r>
      <w:r>
        <w:rPr>
          <w:rFonts w:eastAsia="Times New Roman"/>
          <w:i/>
          <w:iCs/>
          <w:sz w:val="31"/>
          <w:szCs w:val="31"/>
        </w:rPr>
        <w:t xml:space="preserve">  </w:t>
      </w:r>
      <w:r>
        <w:rPr>
          <w:rFonts w:ascii="Symbol" w:eastAsia="Symbol" w:hAnsi="Symbol" w:cs="Symbol"/>
          <w:sz w:val="31"/>
          <w:szCs w:val="31"/>
        </w:rPr>
        <w:t></w:t>
      </w:r>
      <w:r>
        <w:rPr>
          <w:rFonts w:eastAsia="Times New Roman"/>
          <w:i/>
          <w:iCs/>
          <w:sz w:val="31"/>
          <w:szCs w:val="31"/>
        </w:rPr>
        <w:t xml:space="preserve"> </w:t>
      </w:r>
      <w:r>
        <w:rPr>
          <w:rFonts w:eastAsia="Times New Roman"/>
          <w:sz w:val="31"/>
          <w:szCs w:val="31"/>
        </w:rPr>
        <w:t>1000</w:t>
      </w:r>
      <w:r>
        <w:rPr>
          <w:rFonts w:eastAsia="Times New Roman"/>
          <w:i/>
          <w:iCs/>
          <w:sz w:val="31"/>
          <w:szCs w:val="31"/>
        </w:rPr>
        <w:t xml:space="preserve"> </w:t>
      </w:r>
      <w:r>
        <w:rPr>
          <w:rFonts w:ascii="Symbol" w:eastAsia="Symbol" w:hAnsi="Symbol" w:cs="Symbol"/>
          <w:sz w:val="31"/>
          <w:szCs w:val="31"/>
        </w:rPr>
        <w:t></w:t>
      </w:r>
      <w:r>
        <w:rPr>
          <w:rFonts w:eastAsia="Times New Roman"/>
          <w:i/>
          <w:iCs/>
          <w:sz w:val="31"/>
          <w:szCs w:val="31"/>
        </w:rPr>
        <w:t xml:space="preserve"> </w:t>
      </w:r>
      <w:r>
        <w:rPr>
          <w:rFonts w:eastAsia="Times New Roman"/>
          <w:sz w:val="31"/>
          <w:szCs w:val="31"/>
        </w:rPr>
        <w:t>(</w:t>
      </w:r>
      <w:r>
        <w:rPr>
          <w:rFonts w:eastAsia="Times New Roman"/>
          <w:i/>
          <w:iCs/>
          <w:sz w:val="31"/>
          <w:szCs w:val="31"/>
        </w:rPr>
        <w:t xml:space="preserve"> В</w:t>
      </w:r>
      <w:r>
        <w:rPr>
          <w:rFonts w:eastAsia="Times New Roman"/>
          <w:sz w:val="35"/>
          <w:szCs w:val="35"/>
          <w:vertAlign w:val="subscript"/>
        </w:rPr>
        <w:t>1</w:t>
      </w:r>
      <w:r>
        <w:rPr>
          <w:rFonts w:eastAsia="Times New Roman"/>
          <w:i/>
          <w:iCs/>
          <w:sz w:val="31"/>
          <w:szCs w:val="31"/>
        </w:rPr>
        <w:t xml:space="preserve"> </w:t>
      </w:r>
      <w:r>
        <w:rPr>
          <w:rFonts w:ascii="Symbol" w:eastAsia="Symbol" w:hAnsi="Symbol" w:cs="Symbol"/>
          <w:sz w:val="31"/>
          <w:szCs w:val="31"/>
        </w:rPr>
        <w:t></w:t>
      </w:r>
      <w:r>
        <w:rPr>
          <w:rFonts w:eastAsia="Times New Roman"/>
          <w:i/>
          <w:iCs/>
          <w:sz w:val="31"/>
          <w:szCs w:val="31"/>
        </w:rPr>
        <w:t xml:space="preserve"> О</w:t>
      </w:r>
      <w:r>
        <w:rPr>
          <w:rFonts w:eastAsia="Times New Roman"/>
          <w:sz w:val="35"/>
          <w:szCs w:val="35"/>
          <w:vertAlign w:val="subscript"/>
        </w:rPr>
        <w:t>1</w:t>
      </w:r>
      <w:r>
        <w:rPr>
          <w:rFonts w:eastAsia="Times New Roman"/>
          <w:i/>
          <w:iCs/>
          <w:sz w:val="31"/>
          <w:szCs w:val="31"/>
        </w:rPr>
        <w:t xml:space="preserve"> </w:t>
      </w:r>
      <w:r>
        <w:rPr>
          <w:rFonts w:ascii="Symbol" w:eastAsia="Symbol" w:hAnsi="Symbol" w:cs="Symbol"/>
          <w:sz w:val="31"/>
          <w:szCs w:val="31"/>
        </w:rPr>
        <w:t></w:t>
      </w:r>
      <w:r>
        <w:rPr>
          <w:rFonts w:eastAsia="Times New Roman"/>
          <w:i/>
          <w:iCs/>
          <w:sz w:val="31"/>
          <w:szCs w:val="31"/>
        </w:rPr>
        <w:t xml:space="preserve"> В</w:t>
      </w:r>
      <w:r>
        <w:rPr>
          <w:rFonts w:eastAsia="Times New Roman"/>
          <w:sz w:val="35"/>
          <w:szCs w:val="35"/>
          <w:vertAlign w:val="subscript"/>
        </w:rPr>
        <w:t>2</w:t>
      </w:r>
      <w:r>
        <w:rPr>
          <w:rFonts w:eastAsia="Times New Roman"/>
          <w:i/>
          <w:iCs/>
          <w:sz w:val="31"/>
          <w:szCs w:val="31"/>
        </w:rPr>
        <w:t xml:space="preserve"> </w:t>
      </w:r>
      <w:r>
        <w:rPr>
          <w:rFonts w:ascii="Symbol" w:eastAsia="Symbol" w:hAnsi="Symbol" w:cs="Symbol"/>
          <w:sz w:val="31"/>
          <w:szCs w:val="31"/>
        </w:rPr>
        <w:t></w:t>
      </w:r>
      <w:r>
        <w:rPr>
          <w:rFonts w:eastAsia="Times New Roman"/>
          <w:i/>
          <w:iCs/>
          <w:sz w:val="31"/>
          <w:szCs w:val="31"/>
        </w:rPr>
        <w:t>О</w:t>
      </w:r>
      <w:r>
        <w:rPr>
          <w:rFonts w:eastAsia="Times New Roman"/>
          <w:sz w:val="35"/>
          <w:szCs w:val="35"/>
          <w:vertAlign w:val="subscript"/>
        </w:rPr>
        <w:t>2</w:t>
      </w:r>
      <w:r>
        <w:rPr>
          <w:rFonts w:eastAsia="Times New Roman"/>
          <w:i/>
          <w:iCs/>
          <w:sz w:val="31"/>
          <w:szCs w:val="31"/>
        </w:rPr>
        <w:t xml:space="preserve"> </w:t>
      </w:r>
      <w:r>
        <w:rPr>
          <w:rFonts w:eastAsia="Times New Roman"/>
          <w:sz w:val="31"/>
          <w:szCs w:val="31"/>
        </w:rPr>
        <w:t>);</w:t>
      </w:r>
    </w:p>
    <w:p w:rsidR="00A617D4" w:rsidRDefault="00E2751F" w:rsidP="00612AAC">
      <w:pPr>
        <w:numPr>
          <w:ilvl w:val="0"/>
          <w:numId w:val="23"/>
        </w:numPr>
        <w:tabs>
          <w:tab w:val="left" w:pos="4520"/>
        </w:tabs>
        <w:spacing w:line="186" w:lineRule="auto"/>
        <w:ind w:left="4520" w:hanging="227"/>
        <w:jc w:val="both"/>
        <w:rPr>
          <w:rFonts w:ascii="Symbol" w:eastAsia="Symbol" w:hAnsi="Symbol" w:cs="Symbol"/>
          <w:sz w:val="62"/>
          <w:szCs w:val="62"/>
          <w:vertAlign w:val="subscript"/>
        </w:rPr>
      </w:pPr>
      <w:r>
        <w:rPr>
          <w:rFonts w:eastAsia="Times New Roman"/>
          <w:sz w:val="31"/>
          <w:szCs w:val="31"/>
        </w:rPr>
        <w:t xml:space="preserve">1000 </w:t>
      </w:r>
      <w:r>
        <w:rPr>
          <w:rFonts w:ascii="Symbol" w:eastAsia="Symbol" w:hAnsi="Symbol" w:cs="Symbol"/>
          <w:sz w:val="31"/>
          <w:szCs w:val="31"/>
        </w:rPr>
        <w:t></w:t>
      </w:r>
      <w:r>
        <w:rPr>
          <w:rFonts w:eastAsia="Times New Roman"/>
          <w:sz w:val="31"/>
          <w:szCs w:val="31"/>
        </w:rPr>
        <w:t xml:space="preserve"> ( </w:t>
      </w:r>
      <w:r>
        <w:rPr>
          <w:rFonts w:eastAsia="Times New Roman"/>
          <w:i/>
          <w:iCs/>
          <w:sz w:val="31"/>
          <w:szCs w:val="31"/>
        </w:rPr>
        <w:t>В</w:t>
      </w:r>
      <w:r>
        <w:rPr>
          <w:rFonts w:eastAsia="Times New Roman"/>
          <w:sz w:val="31"/>
          <w:szCs w:val="31"/>
        </w:rPr>
        <w:t xml:space="preserve"> </w:t>
      </w:r>
      <w:r>
        <w:rPr>
          <w:rFonts w:ascii="Symbol" w:eastAsia="Symbol" w:hAnsi="Symbol" w:cs="Symbol"/>
          <w:sz w:val="31"/>
          <w:szCs w:val="31"/>
        </w:rPr>
        <w:t></w:t>
      </w:r>
      <w:r>
        <w:rPr>
          <w:rFonts w:eastAsia="Times New Roman"/>
          <w:i/>
          <w:iCs/>
          <w:sz w:val="31"/>
          <w:szCs w:val="31"/>
        </w:rPr>
        <w:t>О</w:t>
      </w:r>
      <w:r>
        <w:rPr>
          <w:rFonts w:eastAsia="Times New Roman"/>
          <w:sz w:val="31"/>
          <w:szCs w:val="31"/>
        </w:rPr>
        <w:t>)</w:t>
      </w:r>
    </w:p>
    <w:p w:rsidR="00A617D4" w:rsidRDefault="00A617D4" w:rsidP="00612AAC">
      <w:pPr>
        <w:spacing w:line="2" w:lineRule="exact"/>
        <w:jc w:val="both"/>
        <w:rPr>
          <w:rFonts w:ascii="Symbol" w:eastAsia="Symbol" w:hAnsi="Symbol" w:cs="Symbol"/>
          <w:sz w:val="62"/>
          <w:szCs w:val="62"/>
          <w:vertAlign w:val="subscript"/>
        </w:rPr>
      </w:pPr>
    </w:p>
    <w:p w:rsidR="00A617D4" w:rsidRDefault="00E2751F" w:rsidP="00612AAC">
      <w:pPr>
        <w:ind w:left="3560"/>
        <w:jc w:val="both"/>
        <w:rPr>
          <w:rFonts w:ascii="Symbol" w:eastAsia="Symbol" w:hAnsi="Symbol" w:cs="Symbol"/>
          <w:sz w:val="62"/>
          <w:szCs w:val="62"/>
          <w:vertAlign w:val="subscript"/>
        </w:rPr>
      </w:pPr>
      <w:r>
        <w:rPr>
          <w:rFonts w:eastAsia="Times New Roman"/>
          <w:i/>
          <w:iCs/>
          <w:sz w:val="61"/>
          <w:szCs w:val="61"/>
          <w:vertAlign w:val="superscript"/>
        </w:rPr>
        <w:t>Н</w:t>
      </w:r>
      <w:r>
        <w:rPr>
          <w:rFonts w:eastAsia="Times New Roman"/>
          <w:i/>
          <w:iCs/>
          <w:sz w:val="18"/>
          <w:szCs w:val="18"/>
        </w:rPr>
        <w:t>ОДО</w:t>
      </w:r>
      <w:r>
        <w:rPr>
          <w:rFonts w:eastAsia="Times New Roman"/>
          <w:i/>
          <w:iCs/>
          <w:sz w:val="49"/>
          <w:szCs w:val="49"/>
          <w:vertAlign w:val="subscript"/>
        </w:rPr>
        <w:t>С</w:t>
      </w:r>
    </w:p>
    <w:p w:rsidR="00A617D4" w:rsidRDefault="00B21049" w:rsidP="00612AAC">
      <w:pPr>
        <w:spacing w:line="20" w:lineRule="exact"/>
        <w:jc w:val="both"/>
        <w:rPr>
          <w:sz w:val="20"/>
          <w:szCs w:val="20"/>
        </w:rPr>
      </w:pPr>
      <w:r>
        <w:rPr>
          <w:noProof/>
          <w:sz w:val="20"/>
          <w:szCs w:val="20"/>
        </w:rPr>
        <w:pict>
          <v:line id="Shape 83" o:spid="_x0000_s1080" style="position:absolute;left:0;text-align:left;z-index:251673600;visibility:visible;mso-wrap-distance-left:0;mso-wrap-distance-right:0" from="227.05pt,-19.95pt" to="314.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2GEwIAACs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" o:allowincell="f" strokeweight=".27247mm"/>
        </w:pict>
      </w:r>
    </w:p>
    <w:p w:rsidR="00A617D4" w:rsidRDefault="00E2751F" w:rsidP="00612AAC">
      <w:pPr>
        <w:spacing w:line="221" w:lineRule="auto"/>
        <w:ind w:left="800"/>
        <w:jc w:val="both"/>
        <w:rPr>
          <w:sz w:val="20"/>
          <w:szCs w:val="20"/>
        </w:rPr>
      </w:pPr>
      <w:r>
        <w:rPr>
          <w:rFonts w:eastAsia="Times New Roman"/>
          <w:sz w:val="26"/>
          <w:szCs w:val="26"/>
        </w:rPr>
        <w:t>где:</w:t>
      </w:r>
    </w:p>
    <w:p w:rsidR="00A617D4" w:rsidRDefault="00A617D4" w:rsidP="00612AAC">
      <w:pPr>
        <w:spacing w:line="42" w:lineRule="exact"/>
        <w:jc w:val="both"/>
        <w:rPr>
          <w:sz w:val="20"/>
          <w:szCs w:val="20"/>
        </w:rPr>
      </w:pPr>
    </w:p>
    <w:p w:rsidR="00A617D4" w:rsidRDefault="00E2751F" w:rsidP="00612AAC">
      <w:pPr>
        <w:ind w:left="260" w:firstLine="587"/>
        <w:jc w:val="both"/>
        <w:rPr>
          <w:sz w:val="20"/>
          <w:szCs w:val="20"/>
        </w:rPr>
      </w:pPr>
      <w:r>
        <w:rPr>
          <w:rFonts w:eastAsia="Times New Roman"/>
          <w:sz w:val="59"/>
          <w:szCs w:val="59"/>
          <w:vertAlign w:val="superscript"/>
        </w:rPr>
        <w:t>Н</w:t>
      </w:r>
      <w:r>
        <w:rPr>
          <w:rFonts w:eastAsia="Times New Roman"/>
          <w:sz w:val="17"/>
          <w:szCs w:val="17"/>
        </w:rPr>
        <w:t xml:space="preserve">ОО </w:t>
      </w:r>
      <w:r>
        <w:rPr>
          <w:rFonts w:eastAsia="Times New Roman"/>
          <w:sz w:val="25"/>
          <w:szCs w:val="25"/>
        </w:rPr>
        <w:t>-</w:t>
      </w:r>
      <w:r>
        <w:rPr>
          <w:rFonts w:eastAsia="Times New Roman"/>
          <w:sz w:val="17"/>
          <w:szCs w:val="17"/>
        </w:rPr>
        <w:t xml:space="preserve"> </w:t>
      </w:r>
      <w:r>
        <w:rPr>
          <w:rFonts w:eastAsia="Times New Roman"/>
          <w:sz w:val="25"/>
          <w:szCs w:val="25"/>
        </w:rPr>
        <w:t>расчетный показатель минимально допустимого уровня</w:t>
      </w:r>
      <w:r>
        <w:rPr>
          <w:rFonts w:eastAsia="Times New Roman"/>
          <w:sz w:val="17"/>
          <w:szCs w:val="17"/>
        </w:rPr>
        <w:t xml:space="preserve"> </w:t>
      </w:r>
      <w:r>
        <w:rPr>
          <w:rFonts w:eastAsia="Times New Roman"/>
          <w:sz w:val="25"/>
          <w:szCs w:val="25"/>
        </w:rPr>
        <w:t>обеспеченности общеобразовательными организациями, учащиеся на 1 тыс. человек;</w:t>
      </w:r>
    </w:p>
    <w:p w:rsidR="00A617D4" w:rsidRDefault="00A617D4" w:rsidP="00612AAC">
      <w:pPr>
        <w:spacing w:line="100" w:lineRule="exact"/>
        <w:jc w:val="both"/>
        <w:rPr>
          <w:sz w:val="20"/>
          <w:szCs w:val="20"/>
        </w:rPr>
      </w:pPr>
    </w:p>
    <w:p w:rsidR="00A617D4" w:rsidRDefault="00E2751F" w:rsidP="00612AAC">
      <w:pPr>
        <w:ind w:left="260" w:firstLine="587"/>
        <w:jc w:val="both"/>
        <w:rPr>
          <w:sz w:val="20"/>
          <w:szCs w:val="20"/>
        </w:rPr>
      </w:pPr>
      <w:r>
        <w:rPr>
          <w:rFonts w:eastAsia="Times New Roman"/>
          <w:sz w:val="59"/>
          <w:szCs w:val="59"/>
          <w:vertAlign w:val="superscript"/>
        </w:rPr>
        <w:t>Н</w:t>
      </w:r>
      <w:r>
        <w:rPr>
          <w:rFonts w:eastAsia="Times New Roman"/>
          <w:sz w:val="17"/>
          <w:szCs w:val="17"/>
        </w:rPr>
        <w:t xml:space="preserve">ОДО </w:t>
      </w:r>
      <w:r>
        <w:rPr>
          <w:rFonts w:eastAsia="Times New Roman"/>
          <w:sz w:val="25"/>
          <w:szCs w:val="25"/>
        </w:rPr>
        <w:t>-</w:t>
      </w:r>
      <w:r>
        <w:rPr>
          <w:rFonts w:eastAsia="Times New Roman"/>
          <w:sz w:val="17"/>
          <w:szCs w:val="17"/>
        </w:rPr>
        <w:t xml:space="preserve"> </w:t>
      </w:r>
      <w:r>
        <w:rPr>
          <w:rFonts w:eastAsia="Times New Roman"/>
          <w:sz w:val="25"/>
          <w:szCs w:val="25"/>
        </w:rPr>
        <w:t>расчетный показатель минимально допустимого уровня</w:t>
      </w:r>
      <w:r>
        <w:rPr>
          <w:rFonts w:eastAsia="Times New Roman"/>
          <w:sz w:val="17"/>
          <w:szCs w:val="17"/>
        </w:rPr>
        <w:t xml:space="preserve"> </w:t>
      </w:r>
      <w:r>
        <w:rPr>
          <w:rFonts w:eastAsia="Times New Roman"/>
          <w:sz w:val="25"/>
          <w:szCs w:val="25"/>
        </w:rPr>
        <w:t>обеспеченности организациями дополнительного образования, место на 1 тыс. человек;</w:t>
      </w:r>
    </w:p>
    <w:p w:rsidR="00A617D4" w:rsidRDefault="00E2751F" w:rsidP="00612AAC">
      <w:pPr>
        <w:spacing w:line="212" w:lineRule="auto"/>
        <w:ind w:left="800"/>
        <w:jc w:val="both"/>
        <w:rPr>
          <w:sz w:val="20"/>
          <w:szCs w:val="20"/>
        </w:rPr>
      </w:pPr>
      <w:r>
        <w:rPr>
          <w:rFonts w:eastAsia="Times New Roman"/>
          <w:sz w:val="26"/>
          <w:szCs w:val="26"/>
        </w:rPr>
        <w:lastRenderedPageBreak/>
        <w:t xml:space="preserve">B, </w:t>
      </w:r>
      <w:r>
        <w:rPr>
          <w:rFonts w:eastAsia="Times New Roman"/>
          <w:sz w:val="59"/>
          <w:szCs w:val="59"/>
          <w:vertAlign w:val="superscript"/>
        </w:rPr>
        <w:t>В</w:t>
      </w:r>
      <w:r>
        <w:rPr>
          <w:rFonts w:eastAsia="Times New Roman"/>
          <w:sz w:val="17"/>
          <w:szCs w:val="17"/>
        </w:rPr>
        <w:t>1</w:t>
      </w:r>
      <w:r>
        <w:rPr>
          <w:rFonts w:eastAsia="Times New Roman"/>
          <w:sz w:val="26"/>
          <w:szCs w:val="26"/>
        </w:rPr>
        <w:t xml:space="preserve"> , </w:t>
      </w:r>
      <w:r>
        <w:rPr>
          <w:rFonts w:eastAsia="Times New Roman"/>
          <w:sz w:val="59"/>
          <w:szCs w:val="59"/>
          <w:vertAlign w:val="superscript"/>
        </w:rPr>
        <w:t>В</w:t>
      </w:r>
      <w:r>
        <w:rPr>
          <w:rFonts w:eastAsia="Times New Roman"/>
          <w:sz w:val="17"/>
          <w:szCs w:val="17"/>
        </w:rPr>
        <w:t>2</w:t>
      </w:r>
      <w:r>
        <w:rPr>
          <w:rFonts w:eastAsia="Times New Roman"/>
          <w:sz w:val="26"/>
          <w:szCs w:val="26"/>
        </w:rPr>
        <w:t xml:space="preserve">  - возрастной коэффициент;</w:t>
      </w:r>
    </w:p>
    <w:p w:rsidR="00A617D4" w:rsidRDefault="00A617D4" w:rsidP="00612AAC">
      <w:pPr>
        <w:spacing w:line="2" w:lineRule="exact"/>
        <w:jc w:val="both"/>
        <w:rPr>
          <w:sz w:val="20"/>
          <w:szCs w:val="20"/>
        </w:rPr>
      </w:pPr>
    </w:p>
    <w:p w:rsidR="00A617D4" w:rsidRDefault="00E2751F" w:rsidP="00612AAC">
      <w:pPr>
        <w:spacing w:line="181" w:lineRule="auto"/>
        <w:ind w:left="800" w:right="640"/>
        <w:jc w:val="both"/>
        <w:rPr>
          <w:sz w:val="20"/>
          <w:szCs w:val="20"/>
        </w:rPr>
      </w:pPr>
      <w:r>
        <w:rPr>
          <w:rFonts w:eastAsia="Times New Roman"/>
          <w:sz w:val="25"/>
          <w:szCs w:val="25"/>
        </w:rPr>
        <w:t xml:space="preserve">O, </w:t>
      </w:r>
      <w:r>
        <w:rPr>
          <w:rFonts w:eastAsia="Times New Roman"/>
          <w:sz w:val="57"/>
          <w:szCs w:val="57"/>
          <w:vertAlign w:val="superscript"/>
        </w:rPr>
        <w:t>О</w:t>
      </w:r>
      <w:r>
        <w:rPr>
          <w:rFonts w:eastAsia="Times New Roman"/>
          <w:sz w:val="17"/>
          <w:szCs w:val="17"/>
        </w:rPr>
        <w:t>1</w:t>
      </w:r>
      <w:r>
        <w:rPr>
          <w:rFonts w:eastAsia="Times New Roman"/>
          <w:sz w:val="25"/>
          <w:szCs w:val="25"/>
        </w:rPr>
        <w:t xml:space="preserve"> , </w:t>
      </w:r>
      <w:r>
        <w:rPr>
          <w:rFonts w:eastAsia="Times New Roman"/>
          <w:sz w:val="57"/>
          <w:szCs w:val="57"/>
          <w:vertAlign w:val="superscript"/>
        </w:rPr>
        <w:t>О</w:t>
      </w:r>
      <w:r>
        <w:rPr>
          <w:rFonts w:eastAsia="Times New Roman"/>
          <w:sz w:val="17"/>
          <w:szCs w:val="17"/>
        </w:rPr>
        <w:t>2</w:t>
      </w:r>
      <w:r>
        <w:rPr>
          <w:rFonts w:eastAsia="Times New Roman"/>
          <w:sz w:val="25"/>
          <w:szCs w:val="25"/>
        </w:rPr>
        <w:t xml:space="preserve"> - коэффициент охвата целевой группы потребителей услугой; С - коэффициент сменности работы организации в день.</w:t>
      </w:r>
    </w:p>
    <w:p w:rsidR="00A617D4" w:rsidRDefault="00A617D4" w:rsidP="00612AAC">
      <w:pPr>
        <w:spacing w:line="14"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Возрастные коэффициенты представляют собой долю детей соответствующих возрастных групп (школьного возраста от 7 до 18 лет, детей в возрасте от 5 до 18 лет) в общей численности населения области.</w:t>
      </w:r>
    </w:p>
    <w:p w:rsidR="00A617D4" w:rsidRDefault="00A617D4" w:rsidP="00612AAC">
      <w:pPr>
        <w:spacing w:line="20"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Коэффициенты охвата целевой группы потребителей определены на основе ориентиров стратегического и социально-экономического планирования Калужской области и входящих в ее состав муниципальных образований в области образования (к примеру, охват дополнительным образованием 70% детей в возрасте от 5 до 18 лет).</w:t>
      </w:r>
    </w:p>
    <w:p w:rsidR="00A617D4" w:rsidRDefault="00A617D4" w:rsidP="00612AAC">
      <w:pPr>
        <w:spacing w:line="19"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Коэффициент сменности работы организации применяется при расчете удельного норматива в местах на 1 тыс. общей численности населения для организаций дополнительного образования (количество смен работы организации в день).</w:t>
      </w:r>
    </w:p>
    <w:p w:rsidR="00A617D4" w:rsidRDefault="00A617D4" w:rsidP="00612AAC">
      <w:pPr>
        <w:spacing w:line="14"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Таким образом, расчетные показатели минимально допустимого уровня обеспеченности образовательными организациями определены следующим образом:</w:t>
      </w:r>
    </w:p>
    <w:p w:rsidR="00A617D4" w:rsidRDefault="00A617D4" w:rsidP="00612AAC">
      <w:pPr>
        <w:spacing w:line="19" w:lineRule="exact"/>
        <w:jc w:val="both"/>
        <w:rPr>
          <w:sz w:val="20"/>
          <w:szCs w:val="20"/>
        </w:rPr>
      </w:pPr>
    </w:p>
    <w:p w:rsidR="00A617D4" w:rsidRDefault="00E2751F" w:rsidP="00612AAC">
      <w:pPr>
        <w:numPr>
          <w:ilvl w:val="0"/>
          <w:numId w:val="24"/>
        </w:numPr>
        <w:tabs>
          <w:tab w:val="left" w:pos="961"/>
        </w:tabs>
        <w:spacing w:line="233" w:lineRule="auto"/>
        <w:ind w:left="260" w:firstLine="542"/>
        <w:jc w:val="both"/>
        <w:rPr>
          <w:rFonts w:eastAsia="Times New Roman"/>
          <w:sz w:val="26"/>
          <w:szCs w:val="26"/>
        </w:rPr>
      </w:pPr>
      <w:r>
        <w:rPr>
          <w:rFonts w:eastAsia="Times New Roman"/>
          <w:sz w:val="26"/>
          <w:szCs w:val="26"/>
        </w:rPr>
        <w:t>дошкольные образовательные организации - 70% охват детей в возрасте от 0 до 7 лет;</w:t>
      </w:r>
    </w:p>
    <w:p w:rsidR="00A617D4" w:rsidRDefault="00A617D4" w:rsidP="00612AAC">
      <w:pPr>
        <w:spacing w:line="17" w:lineRule="exact"/>
        <w:jc w:val="both"/>
        <w:rPr>
          <w:rFonts w:eastAsia="Times New Roman"/>
          <w:sz w:val="26"/>
          <w:szCs w:val="26"/>
        </w:rPr>
      </w:pPr>
    </w:p>
    <w:p w:rsidR="00A617D4" w:rsidRDefault="00E2751F" w:rsidP="00612AAC">
      <w:pPr>
        <w:numPr>
          <w:ilvl w:val="0"/>
          <w:numId w:val="24"/>
        </w:numPr>
        <w:tabs>
          <w:tab w:val="left" w:pos="951"/>
        </w:tabs>
        <w:spacing w:line="234" w:lineRule="auto"/>
        <w:ind w:left="260" w:right="620" w:firstLine="542"/>
        <w:jc w:val="both"/>
        <w:rPr>
          <w:rFonts w:eastAsia="Times New Roman"/>
          <w:sz w:val="26"/>
          <w:szCs w:val="26"/>
        </w:rPr>
      </w:pPr>
      <w:r>
        <w:rPr>
          <w:rFonts w:eastAsia="Times New Roman"/>
          <w:sz w:val="26"/>
          <w:szCs w:val="26"/>
        </w:rPr>
        <w:t>охват детей от 5 до 18 лет программами дополнительного образования в условиях общего и дополнительного образования – 90%;</w:t>
      </w:r>
    </w:p>
    <w:p w:rsidR="00A617D4" w:rsidRDefault="00A617D4" w:rsidP="00612AAC">
      <w:pPr>
        <w:spacing w:line="14" w:lineRule="exact"/>
        <w:jc w:val="both"/>
        <w:rPr>
          <w:rFonts w:eastAsia="Times New Roman"/>
          <w:sz w:val="26"/>
          <w:szCs w:val="26"/>
        </w:rPr>
      </w:pPr>
    </w:p>
    <w:p w:rsidR="00A617D4" w:rsidRDefault="00E2751F" w:rsidP="00612AAC">
      <w:pPr>
        <w:numPr>
          <w:ilvl w:val="0"/>
          <w:numId w:val="24"/>
        </w:numPr>
        <w:tabs>
          <w:tab w:val="left" w:pos="958"/>
        </w:tabs>
        <w:spacing w:line="234" w:lineRule="auto"/>
        <w:ind w:left="260" w:firstLine="542"/>
        <w:jc w:val="both"/>
        <w:rPr>
          <w:rFonts w:eastAsia="Times New Roman"/>
          <w:sz w:val="26"/>
          <w:szCs w:val="26"/>
        </w:rPr>
      </w:pPr>
      <w:r>
        <w:rPr>
          <w:rFonts w:eastAsia="Times New Roman"/>
          <w:sz w:val="26"/>
          <w:szCs w:val="26"/>
        </w:rPr>
        <w:t>организации дополнительного образования - 70% охват детей в возрасте от 5 до 18 лет дополнительным образованием;</w:t>
      </w:r>
    </w:p>
    <w:p w:rsidR="00A617D4" w:rsidRDefault="00A617D4" w:rsidP="00612AAC">
      <w:pPr>
        <w:spacing w:line="14" w:lineRule="exact"/>
        <w:jc w:val="both"/>
        <w:rPr>
          <w:rFonts w:eastAsia="Times New Roman"/>
          <w:sz w:val="26"/>
          <w:szCs w:val="26"/>
        </w:rPr>
      </w:pPr>
    </w:p>
    <w:p w:rsidR="00A617D4" w:rsidRPr="00C97A72" w:rsidRDefault="00E2751F" w:rsidP="00C97A72">
      <w:pPr>
        <w:spacing w:line="234" w:lineRule="auto"/>
        <w:ind w:left="260" w:firstLine="540"/>
        <w:jc w:val="both"/>
        <w:rPr>
          <w:rFonts w:eastAsia="Times New Roman"/>
          <w:sz w:val="26"/>
          <w:szCs w:val="26"/>
        </w:rPr>
      </w:pPr>
      <w:r>
        <w:rPr>
          <w:rFonts w:eastAsia="Times New Roman"/>
          <w:sz w:val="26"/>
          <w:szCs w:val="26"/>
        </w:rPr>
        <w:t>Проектная мощность организаций дополнительного образования определяется согласно удельному нормативу, установленному с учетом сменности данных</w:t>
      </w:r>
      <w:r w:rsidR="00C97A72">
        <w:rPr>
          <w:rFonts w:eastAsia="Times New Roman"/>
          <w:sz w:val="26"/>
          <w:szCs w:val="26"/>
        </w:rPr>
        <w:t xml:space="preserve"> </w:t>
      </w:r>
      <w:r>
        <w:rPr>
          <w:rFonts w:eastAsia="Times New Roman"/>
          <w:sz w:val="26"/>
          <w:szCs w:val="26"/>
        </w:rPr>
        <w:t>организаций. Для примера, численность детей школьного возраста от 5 до 18 лет составляет 10 тыс. человек, из них 67% или 6,7 тыс. человек согласно установленному нормативу должны быть охвачены услугами организаций дополнительного образования. При работе организаций дополнительного образования в день по 2 смены, потребность в суммарной мощности организаций дополнительного образования равна 3,4 тыс. мест (6,7/2).</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Размещение дошкольных образовательных и общеобразовательных организаций необходимо осуществлять с соблюдением требований и положений СанПиН 2.4.1.3049-13 "Санитарно-эпидемиологические требования к устройству, содержанию и организации режима работы дошкольных образовательных организаций" и СанПиН 2.4.2.2821-10 "Санитарно-эпидемиологические требования</w:t>
      </w:r>
    </w:p>
    <w:p w:rsidR="00A617D4" w:rsidRDefault="00A617D4" w:rsidP="00612AAC">
      <w:pPr>
        <w:spacing w:line="19" w:lineRule="exact"/>
        <w:jc w:val="both"/>
        <w:rPr>
          <w:sz w:val="20"/>
          <w:szCs w:val="20"/>
        </w:rPr>
      </w:pPr>
    </w:p>
    <w:p w:rsidR="00A617D4" w:rsidRDefault="00E2751F" w:rsidP="00612AAC">
      <w:pPr>
        <w:numPr>
          <w:ilvl w:val="0"/>
          <w:numId w:val="25"/>
        </w:numPr>
        <w:tabs>
          <w:tab w:val="left" w:pos="593"/>
        </w:tabs>
        <w:spacing w:line="233" w:lineRule="auto"/>
        <w:ind w:left="260" w:firstLine="2"/>
        <w:jc w:val="both"/>
        <w:rPr>
          <w:rFonts w:eastAsia="Times New Roman"/>
          <w:sz w:val="26"/>
          <w:szCs w:val="26"/>
        </w:rPr>
      </w:pPr>
      <w:r>
        <w:rPr>
          <w:rFonts w:eastAsia="Times New Roman"/>
          <w:sz w:val="26"/>
          <w:szCs w:val="26"/>
        </w:rPr>
        <w:t>условиям и организации обучения в общеобразовательных учреждениях" соответственно.</w:t>
      </w:r>
    </w:p>
    <w:p w:rsidR="00A617D4" w:rsidRDefault="00A617D4" w:rsidP="00612AAC">
      <w:pPr>
        <w:spacing w:line="17" w:lineRule="exact"/>
        <w:jc w:val="both"/>
        <w:rPr>
          <w:rFonts w:eastAsia="Times New Roman"/>
          <w:sz w:val="26"/>
          <w:szCs w:val="26"/>
        </w:rPr>
      </w:pPr>
    </w:p>
    <w:p w:rsidR="00A617D4" w:rsidRDefault="00486F89" w:rsidP="00612AAC">
      <w:pPr>
        <w:spacing w:line="237" w:lineRule="auto"/>
        <w:ind w:left="260" w:firstLine="540"/>
        <w:jc w:val="both"/>
        <w:rPr>
          <w:rFonts w:eastAsia="Times New Roman"/>
          <w:sz w:val="26"/>
          <w:szCs w:val="26"/>
        </w:rPr>
      </w:pPr>
      <w:r w:rsidRPr="009C16B7">
        <w:rPr>
          <w:rFonts w:eastAsia="Times New Roman"/>
          <w:sz w:val="26"/>
          <w:szCs w:val="26"/>
        </w:rPr>
        <w:t xml:space="preserve">Согласно Приложению </w:t>
      </w:r>
      <w:r w:rsidR="009D4196" w:rsidRPr="009C16B7">
        <w:rPr>
          <w:rFonts w:eastAsia="Times New Roman"/>
          <w:sz w:val="26"/>
          <w:szCs w:val="26"/>
        </w:rPr>
        <w:t>Д</w:t>
      </w:r>
      <w:r w:rsidR="00E2751F">
        <w:rPr>
          <w:rFonts w:eastAsia="Times New Roman"/>
          <w:sz w:val="26"/>
          <w:szCs w:val="26"/>
        </w:rPr>
        <w:t xml:space="preserve"> </w:t>
      </w:r>
      <w:r w:rsidR="00C97A72">
        <w:rPr>
          <w:rFonts w:eastAsia="Times New Roman"/>
          <w:sz w:val="26"/>
          <w:szCs w:val="26"/>
        </w:rPr>
        <w:t xml:space="preserve">СП 42.13330.2016. Свод правил. </w:t>
      </w:r>
      <w:r w:rsidR="000E7220" w:rsidRPr="004B3D23">
        <w:rPr>
          <w:rFonts w:eastAsia="Times New Roman"/>
          <w:sz w:val="26"/>
          <w:szCs w:val="26"/>
        </w:rPr>
        <w:t>Градостроительство. Планировка и застройка городских и сельских поселений. Актуализированная редакция СНиП 2.07.01-89*"</w:t>
      </w:r>
      <w:r w:rsidR="000E7220">
        <w:rPr>
          <w:rFonts w:eastAsia="Times New Roman"/>
          <w:sz w:val="26"/>
          <w:szCs w:val="26"/>
        </w:rPr>
        <w:t xml:space="preserve"> </w:t>
      </w:r>
      <w:r w:rsidR="00E2751F">
        <w:rPr>
          <w:rFonts w:eastAsia="Times New Roman"/>
          <w:sz w:val="26"/>
          <w:szCs w:val="26"/>
        </w:rPr>
        <w:t>установлены расчетные показатели минимально допустимых размеров земельных участков для образовательных организаций:</w:t>
      </w:r>
    </w:p>
    <w:p w:rsidR="00A617D4" w:rsidRDefault="00A617D4" w:rsidP="00612AAC">
      <w:pPr>
        <w:spacing w:line="19" w:lineRule="exact"/>
        <w:jc w:val="both"/>
        <w:rPr>
          <w:rFonts w:eastAsia="Times New Roman"/>
          <w:sz w:val="26"/>
          <w:szCs w:val="26"/>
        </w:rPr>
      </w:pPr>
    </w:p>
    <w:p w:rsidR="00A617D4" w:rsidRPr="009C16B7" w:rsidRDefault="00E2751F" w:rsidP="00612AAC">
      <w:pPr>
        <w:spacing w:line="233" w:lineRule="auto"/>
        <w:ind w:left="800" w:right="920"/>
        <w:jc w:val="both"/>
        <w:rPr>
          <w:rFonts w:eastAsia="Times New Roman"/>
          <w:sz w:val="26"/>
          <w:szCs w:val="26"/>
        </w:rPr>
      </w:pPr>
      <w:r>
        <w:rPr>
          <w:rFonts w:eastAsia="Times New Roman"/>
          <w:sz w:val="26"/>
          <w:szCs w:val="26"/>
        </w:rPr>
        <w:t xml:space="preserve">Размер земельного участка дошкольных образовательных </w:t>
      </w:r>
      <w:r w:rsidRPr="009C16B7">
        <w:rPr>
          <w:rFonts w:eastAsia="Times New Roman"/>
          <w:sz w:val="26"/>
          <w:szCs w:val="26"/>
        </w:rPr>
        <w:t>организаций на 1 место при вместимости организации:</w:t>
      </w:r>
    </w:p>
    <w:p w:rsidR="00A617D4" w:rsidRPr="009C16B7" w:rsidRDefault="00A617D4" w:rsidP="00612AAC">
      <w:pPr>
        <w:spacing w:line="2" w:lineRule="exact"/>
        <w:jc w:val="both"/>
        <w:rPr>
          <w:rFonts w:eastAsia="Times New Roman"/>
          <w:sz w:val="26"/>
          <w:szCs w:val="26"/>
        </w:rPr>
      </w:pPr>
    </w:p>
    <w:p w:rsidR="00A617D4" w:rsidRPr="009C16B7" w:rsidRDefault="00E2751F" w:rsidP="00612AAC">
      <w:pPr>
        <w:numPr>
          <w:ilvl w:val="1"/>
          <w:numId w:val="25"/>
        </w:numPr>
        <w:tabs>
          <w:tab w:val="left" w:pos="960"/>
        </w:tabs>
        <w:ind w:left="960" w:hanging="158"/>
        <w:jc w:val="both"/>
        <w:rPr>
          <w:rFonts w:eastAsia="Times New Roman"/>
          <w:sz w:val="26"/>
          <w:szCs w:val="26"/>
        </w:rPr>
      </w:pPr>
      <w:r w:rsidRPr="009C16B7">
        <w:rPr>
          <w:rFonts w:eastAsia="Times New Roman"/>
          <w:sz w:val="26"/>
          <w:szCs w:val="26"/>
        </w:rPr>
        <w:t>до 100 мест - 4</w:t>
      </w:r>
      <w:r w:rsidR="00226EAF" w:rsidRPr="009C16B7">
        <w:rPr>
          <w:rFonts w:eastAsia="Times New Roman"/>
          <w:sz w:val="26"/>
          <w:szCs w:val="26"/>
        </w:rPr>
        <w:t>4</w:t>
      </w:r>
      <w:r w:rsidRPr="009C16B7">
        <w:rPr>
          <w:rFonts w:eastAsia="Times New Roman"/>
          <w:sz w:val="26"/>
          <w:szCs w:val="26"/>
        </w:rPr>
        <w:t xml:space="preserve"> кв. м;</w:t>
      </w:r>
    </w:p>
    <w:p w:rsidR="00A617D4" w:rsidRPr="009C16B7" w:rsidRDefault="00A617D4" w:rsidP="00612AAC">
      <w:pPr>
        <w:spacing w:line="1" w:lineRule="exact"/>
        <w:jc w:val="both"/>
        <w:rPr>
          <w:rFonts w:eastAsia="Times New Roman"/>
          <w:sz w:val="26"/>
          <w:szCs w:val="26"/>
        </w:rPr>
      </w:pPr>
    </w:p>
    <w:p w:rsidR="00A617D4" w:rsidRPr="009C16B7" w:rsidRDefault="00E2751F" w:rsidP="00612AAC">
      <w:pPr>
        <w:numPr>
          <w:ilvl w:val="1"/>
          <w:numId w:val="25"/>
        </w:numPr>
        <w:tabs>
          <w:tab w:val="left" w:pos="960"/>
        </w:tabs>
        <w:ind w:left="960" w:hanging="158"/>
        <w:jc w:val="both"/>
        <w:rPr>
          <w:rFonts w:eastAsia="Times New Roman"/>
          <w:sz w:val="26"/>
          <w:szCs w:val="26"/>
        </w:rPr>
      </w:pPr>
      <w:r w:rsidRPr="009C16B7">
        <w:rPr>
          <w:rFonts w:eastAsia="Times New Roman"/>
          <w:sz w:val="26"/>
          <w:szCs w:val="26"/>
        </w:rPr>
        <w:t>свыше 100 мест - 3</w:t>
      </w:r>
      <w:r w:rsidR="00226EAF" w:rsidRPr="009C16B7">
        <w:rPr>
          <w:rFonts w:eastAsia="Times New Roman"/>
          <w:sz w:val="26"/>
          <w:szCs w:val="26"/>
        </w:rPr>
        <w:t>8</w:t>
      </w:r>
      <w:r w:rsidRPr="009C16B7">
        <w:rPr>
          <w:rFonts w:eastAsia="Times New Roman"/>
          <w:sz w:val="26"/>
          <w:szCs w:val="26"/>
        </w:rPr>
        <w:t xml:space="preserve"> кв. м;</w:t>
      </w:r>
    </w:p>
    <w:p w:rsidR="00A617D4" w:rsidRDefault="00E2751F" w:rsidP="00612AAC">
      <w:pPr>
        <w:spacing w:line="238" w:lineRule="auto"/>
        <w:ind w:left="800"/>
        <w:jc w:val="both"/>
        <w:rPr>
          <w:sz w:val="20"/>
          <w:szCs w:val="20"/>
        </w:rPr>
      </w:pPr>
      <w:r w:rsidRPr="009C16B7">
        <w:rPr>
          <w:rFonts w:eastAsia="Times New Roman"/>
          <w:sz w:val="26"/>
          <w:szCs w:val="26"/>
        </w:rPr>
        <w:t>размер групповой площадки на 1 место следует принимать не менее:</w:t>
      </w:r>
    </w:p>
    <w:p w:rsidR="00A617D4" w:rsidRDefault="00A617D4" w:rsidP="00612AAC">
      <w:pPr>
        <w:spacing w:line="2" w:lineRule="exact"/>
        <w:jc w:val="both"/>
        <w:rPr>
          <w:sz w:val="20"/>
          <w:szCs w:val="20"/>
        </w:rPr>
      </w:pPr>
    </w:p>
    <w:p w:rsidR="00A617D4" w:rsidRPr="009C16B7" w:rsidRDefault="009C16B7" w:rsidP="00612AAC">
      <w:pPr>
        <w:tabs>
          <w:tab w:val="left" w:pos="960"/>
        </w:tabs>
        <w:jc w:val="both"/>
        <w:rPr>
          <w:rFonts w:eastAsia="Times New Roman"/>
          <w:sz w:val="26"/>
          <w:szCs w:val="26"/>
          <w:highlight w:val="yellow"/>
        </w:rPr>
      </w:pPr>
      <w:r>
        <w:rPr>
          <w:rFonts w:eastAsia="Times New Roman"/>
          <w:sz w:val="26"/>
          <w:szCs w:val="26"/>
        </w:rPr>
        <w:t xml:space="preserve">             - </w:t>
      </w:r>
      <w:r w:rsidR="00E2751F" w:rsidRPr="009C16B7">
        <w:rPr>
          <w:rFonts w:eastAsia="Times New Roman"/>
          <w:sz w:val="26"/>
          <w:szCs w:val="26"/>
        </w:rPr>
        <w:t>для детей в возрасте от 1,5 до 3 лет - 7,</w:t>
      </w:r>
      <w:r w:rsidRPr="009C16B7">
        <w:rPr>
          <w:rFonts w:eastAsia="Times New Roman"/>
          <w:sz w:val="26"/>
          <w:szCs w:val="26"/>
        </w:rPr>
        <w:t>5</w:t>
      </w:r>
      <w:r w:rsidR="00E2751F" w:rsidRPr="009C16B7">
        <w:rPr>
          <w:rFonts w:eastAsia="Times New Roman"/>
          <w:sz w:val="26"/>
          <w:szCs w:val="26"/>
        </w:rPr>
        <w:t xml:space="preserve"> кв. м;</w:t>
      </w:r>
      <w:r w:rsidR="004F0A94" w:rsidRPr="009C16B7">
        <w:rPr>
          <w:rFonts w:eastAsia="Times New Roman"/>
          <w:sz w:val="26"/>
          <w:szCs w:val="26"/>
        </w:rPr>
        <w:t xml:space="preserve"> </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lastRenderedPageBreak/>
        <w:t>Земельный участок общеобразовательных организаций зависит от вместимости организации. На 1 учащегося при вместимости организации:</w:t>
      </w:r>
    </w:p>
    <w:p w:rsidR="00A617D4" w:rsidRDefault="00A617D4" w:rsidP="00612AAC">
      <w:pPr>
        <w:spacing w:line="3" w:lineRule="exact"/>
        <w:jc w:val="both"/>
        <w:rPr>
          <w:sz w:val="20"/>
          <w:szCs w:val="20"/>
        </w:rPr>
      </w:pPr>
    </w:p>
    <w:p w:rsidR="00A617D4" w:rsidRPr="00BD3861" w:rsidRDefault="00E2751F" w:rsidP="00612AAC">
      <w:pPr>
        <w:numPr>
          <w:ilvl w:val="0"/>
          <w:numId w:val="27"/>
        </w:numPr>
        <w:tabs>
          <w:tab w:val="left" w:pos="960"/>
        </w:tabs>
        <w:ind w:left="960" w:hanging="158"/>
        <w:jc w:val="both"/>
        <w:rPr>
          <w:rFonts w:eastAsia="Times New Roman"/>
          <w:sz w:val="26"/>
          <w:szCs w:val="26"/>
        </w:rPr>
      </w:pPr>
      <w:r w:rsidRPr="00BD3861">
        <w:rPr>
          <w:rFonts w:eastAsia="Times New Roman"/>
          <w:sz w:val="26"/>
          <w:szCs w:val="26"/>
        </w:rPr>
        <w:t>от 40 до 400 учащихся - 5</w:t>
      </w:r>
      <w:r w:rsidR="000D07C8" w:rsidRPr="00BD3861">
        <w:rPr>
          <w:rFonts w:eastAsia="Times New Roman"/>
          <w:sz w:val="26"/>
          <w:szCs w:val="26"/>
        </w:rPr>
        <w:t>5</w:t>
      </w:r>
      <w:r w:rsidRPr="00BD3861">
        <w:rPr>
          <w:rFonts w:eastAsia="Times New Roman"/>
          <w:sz w:val="26"/>
          <w:szCs w:val="26"/>
        </w:rPr>
        <w:t xml:space="preserve"> кв. м;</w:t>
      </w:r>
    </w:p>
    <w:p w:rsidR="00A617D4" w:rsidRPr="00BD3861" w:rsidRDefault="00A617D4" w:rsidP="00612AAC">
      <w:pPr>
        <w:spacing w:line="1" w:lineRule="exact"/>
        <w:jc w:val="both"/>
        <w:rPr>
          <w:rFonts w:eastAsia="Times New Roman"/>
          <w:sz w:val="26"/>
          <w:szCs w:val="26"/>
        </w:rPr>
      </w:pPr>
    </w:p>
    <w:p w:rsidR="00A617D4" w:rsidRPr="00BD3861" w:rsidRDefault="00E2751F" w:rsidP="00612AAC">
      <w:pPr>
        <w:numPr>
          <w:ilvl w:val="0"/>
          <w:numId w:val="27"/>
        </w:numPr>
        <w:tabs>
          <w:tab w:val="left" w:pos="960"/>
        </w:tabs>
        <w:ind w:left="960" w:hanging="158"/>
        <w:jc w:val="both"/>
        <w:rPr>
          <w:rFonts w:eastAsia="Times New Roman"/>
          <w:sz w:val="26"/>
          <w:szCs w:val="26"/>
        </w:rPr>
      </w:pPr>
      <w:r w:rsidRPr="00BD3861">
        <w:rPr>
          <w:rFonts w:eastAsia="Times New Roman"/>
          <w:sz w:val="26"/>
          <w:szCs w:val="26"/>
        </w:rPr>
        <w:t>от 400 до 500 учащихся - 6</w:t>
      </w:r>
      <w:r w:rsidR="000D07C8" w:rsidRPr="00BD3861">
        <w:rPr>
          <w:rFonts w:eastAsia="Times New Roman"/>
          <w:sz w:val="26"/>
          <w:szCs w:val="26"/>
        </w:rPr>
        <w:t>5</w:t>
      </w:r>
      <w:r w:rsidRPr="00BD3861">
        <w:rPr>
          <w:rFonts w:eastAsia="Times New Roman"/>
          <w:sz w:val="26"/>
          <w:szCs w:val="26"/>
        </w:rPr>
        <w:t xml:space="preserve"> кв. м;</w:t>
      </w:r>
    </w:p>
    <w:p w:rsidR="00A617D4" w:rsidRPr="00BD3861" w:rsidRDefault="00E2751F" w:rsidP="00612AAC">
      <w:pPr>
        <w:numPr>
          <w:ilvl w:val="0"/>
          <w:numId w:val="27"/>
        </w:numPr>
        <w:tabs>
          <w:tab w:val="left" w:pos="960"/>
        </w:tabs>
        <w:spacing w:line="238" w:lineRule="auto"/>
        <w:ind w:left="960" w:hanging="158"/>
        <w:jc w:val="both"/>
        <w:rPr>
          <w:rFonts w:eastAsia="Times New Roman"/>
          <w:sz w:val="26"/>
          <w:szCs w:val="26"/>
        </w:rPr>
      </w:pPr>
      <w:r w:rsidRPr="00BD3861">
        <w:rPr>
          <w:rFonts w:eastAsia="Times New Roman"/>
          <w:sz w:val="26"/>
          <w:szCs w:val="26"/>
        </w:rPr>
        <w:t>от 500 до 600 учащихся - 5</w:t>
      </w:r>
      <w:r w:rsidR="000D07C8" w:rsidRPr="00BD3861">
        <w:rPr>
          <w:rFonts w:eastAsia="Times New Roman"/>
          <w:sz w:val="26"/>
          <w:szCs w:val="26"/>
        </w:rPr>
        <w:t>5</w:t>
      </w:r>
      <w:r w:rsidRPr="00BD3861">
        <w:rPr>
          <w:rFonts w:eastAsia="Times New Roman"/>
          <w:sz w:val="26"/>
          <w:szCs w:val="26"/>
        </w:rPr>
        <w:t xml:space="preserve"> кв. м;</w:t>
      </w:r>
    </w:p>
    <w:p w:rsidR="00A617D4" w:rsidRPr="00BD3861" w:rsidRDefault="00A617D4" w:rsidP="00612AAC">
      <w:pPr>
        <w:spacing w:line="2" w:lineRule="exact"/>
        <w:jc w:val="both"/>
        <w:rPr>
          <w:rFonts w:eastAsia="Times New Roman"/>
          <w:sz w:val="26"/>
          <w:szCs w:val="26"/>
        </w:rPr>
      </w:pPr>
    </w:p>
    <w:p w:rsidR="00A617D4" w:rsidRPr="00BD3861" w:rsidRDefault="00E2751F" w:rsidP="00612AAC">
      <w:pPr>
        <w:numPr>
          <w:ilvl w:val="0"/>
          <w:numId w:val="27"/>
        </w:numPr>
        <w:tabs>
          <w:tab w:val="left" w:pos="960"/>
        </w:tabs>
        <w:ind w:left="960" w:hanging="158"/>
        <w:jc w:val="both"/>
        <w:rPr>
          <w:rFonts w:eastAsia="Times New Roman"/>
          <w:sz w:val="26"/>
          <w:szCs w:val="26"/>
        </w:rPr>
      </w:pPr>
      <w:r w:rsidRPr="00BD3861">
        <w:rPr>
          <w:rFonts w:eastAsia="Times New Roman"/>
          <w:sz w:val="26"/>
          <w:szCs w:val="26"/>
        </w:rPr>
        <w:t>от 600 до 800 учащихся - 4</w:t>
      </w:r>
      <w:r w:rsidR="000D07C8" w:rsidRPr="00BD3861">
        <w:rPr>
          <w:rFonts w:eastAsia="Times New Roman"/>
          <w:sz w:val="26"/>
          <w:szCs w:val="26"/>
        </w:rPr>
        <w:t>5</w:t>
      </w:r>
      <w:r w:rsidRPr="00BD3861">
        <w:rPr>
          <w:rFonts w:eastAsia="Times New Roman"/>
          <w:sz w:val="26"/>
          <w:szCs w:val="26"/>
        </w:rPr>
        <w:t xml:space="preserve"> кв. м;</w:t>
      </w:r>
    </w:p>
    <w:p w:rsidR="00A617D4" w:rsidRPr="00BD3861" w:rsidRDefault="00E2751F" w:rsidP="00612AAC">
      <w:pPr>
        <w:numPr>
          <w:ilvl w:val="0"/>
          <w:numId w:val="27"/>
        </w:numPr>
        <w:tabs>
          <w:tab w:val="left" w:pos="960"/>
        </w:tabs>
        <w:spacing w:line="238" w:lineRule="auto"/>
        <w:ind w:left="960" w:hanging="158"/>
        <w:jc w:val="both"/>
        <w:rPr>
          <w:rFonts w:eastAsia="Times New Roman"/>
          <w:sz w:val="26"/>
          <w:szCs w:val="26"/>
        </w:rPr>
      </w:pPr>
      <w:r w:rsidRPr="00BD3861">
        <w:rPr>
          <w:rFonts w:eastAsia="Times New Roman"/>
          <w:sz w:val="26"/>
          <w:szCs w:val="26"/>
        </w:rPr>
        <w:t>от 800 до 1100 учащихся - 3</w:t>
      </w:r>
      <w:r w:rsidR="000D07C8" w:rsidRPr="00BD3861">
        <w:rPr>
          <w:rFonts w:eastAsia="Times New Roman"/>
          <w:sz w:val="26"/>
          <w:szCs w:val="26"/>
        </w:rPr>
        <w:t>6</w:t>
      </w:r>
      <w:r w:rsidRPr="00BD3861">
        <w:rPr>
          <w:rFonts w:eastAsia="Times New Roman"/>
          <w:sz w:val="26"/>
          <w:szCs w:val="26"/>
        </w:rPr>
        <w:t xml:space="preserve"> кв. м;</w:t>
      </w:r>
    </w:p>
    <w:p w:rsidR="00A617D4" w:rsidRPr="00BD3861" w:rsidRDefault="00A617D4" w:rsidP="00612AAC">
      <w:pPr>
        <w:spacing w:line="2" w:lineRule="exact"/>
        <w:jc w:val="both"/>
        <w:rPr>
          <w:rFonts w:eastAsia="Times New Roman"/>
          <w:sz w:val="26"/>
          <w:szCs w:val="26"/>
        </w:rPr>
      </w:pPr>
    </w:p>
    <w:p w:rsidR="00A617D4" w:rsidRPr="00BD3861" w:rsidRDefault="00E2751F" w:rsidP="00612AAC">
      <w:pPr>
        <w:numPr>
          <w:ilvl w:val="0"/>
          <w:numId w:val="27"/>
        </w:numPr>
        <w:tabs>
          <w:tab w:val="left" w:pos="960"/>
        </w:tabs>
        <w:ind w:left="960" w:hanging="158"/>
        <w:jc w:val="both"/>
        <w:rPr>
          <w:rFonts w:eastAsia="Times New Roman"/>
          <w:sz w:val="26"/>
          <w:szCs w:val="26"/>
        </w:rPr>
      </w:pPr>
      <w:r w:rsidRPr="00BD3861">
        <w:rPr>
          <w:rFonts w:eastAsia="Times New Roman"/>
          <w:sz w:val="26"/>
          <w:szCs w:val="26"/>
        </w:rPr>
        <w:t>от 1100 до 1500 учащихся - 2</w:t>
      </w:r>
      <w:r w:rsidR="000D07C8" w:rsidRPr="00BD3861">
        <w:rPr>
          <w:rFonts w:eastAsia="Times New Roman"/>
          <w:sz w:val="26"/>
          <w:szCs w:val="26"/>
        </w:rPr>
        <w:t>3</w:t>
      </w:r>
      <w:r w:rsidRPr="00BD3861">
        <w:rPr>
          <w:rFonts w:eastAsia="Times New Roman"/>
          <w:sz w:val="26"/>
          <w:szCs w:val="26"/>
        </w:rPr>
        <w:t xml:space="preserve"> кв. м;</w:t>
      </w:r>
    </w:p>
    <w:p w:rsidR="00A617D4" w:rsidRPr="00BD3861" w:rsidRDefault="00E2751F" w:rsidP="00612AAC">
      <w:pPr>
        <w:numPr>
          <w:ilvl w:val="0"/>
          <w:numId w:val="27"/>
        </w:numPr>
        <w:tabs>
          <w:tab w:val="left" w:pos="960"/>
        </w:tabs>
        <w:spacing w:line="238" w:lineRule="auto"/>
        <w:ind w:left="960" w:hanging="158"/>
        <w:jc w:val="both"/>
        <w:rPr>
          <w:rFonts w:eastAsia="Times New Roman"/>
          <w:sz w:val="26"/>
          <w:szCs w:val="26"/>
        </w:rPr>
      </w:pPr>
      <w:r w:rsidRPr="00BD3861">
        <w:rPr>
          <w:rFonts w:eastAsia="Times New Roman"/>
          <w:sz w:val="26"/>
          <w:szCs w:val="26"/>
        </w:rPr>
        <w:t xml:space="preserve">от 1500 до 2000 учащихся - </w:t>
      </w:r>
      <w:r w:rsidR="000D07C8" w:rsidRPr="00BD3861">
        <w:rPr>
          <w:rFonts w:eastAsia="Times New Roman"/>
          <w:sz w:val="26"/>
          <w:szCs w:val="26"/>
        </w:rPr>
        <w:t>18</w:t>
      </w:r>
      <w:r w:rsidRPr="00BD3861">
        <w:rPr>
          <w:rFonts w:eastAsia="Times New Roman"/>
          <w:sz w:val="26"/>
          <w:szCs w:val="26"/>
        </w:rPr>
        <w:t xml:space="preserve"> кв. м;</w:t>
      </w:r>
    </w:p>
    <w:p w:rsidR="00A617D4" w:rsidRDefault="00A617D4" w:rsidP="00612AAC">
      <w:pPr>
        <w:spacing w:line="2" w:lineRule="exact"/>
        <w:jc w:val="both"/>
        <w:rPr>
          <w:rFonts w:eastAsia="Times New Roman"/>
          <w:sz w:val="26"/>
          <w:szCs w:val="26"/>
        </w:rPr>
      </w:pPr>
    </w:p>
    <w:p w:rsidR="00A617D4" w:rsidRDefault="00E2751F" w:rsidP="00612AAC">
      <w:pPr>
        <w:numPr>
          <w:ilvl w:val="0"/>
          <w:numId w:val="27"/>
        </w:numPr>
        <w:tabs>
          <w:tab w:val="left" w:pos="960"/>
        </w:tabs>
        <w:ind w:left="960" w:hanging="158"/>
        <w:jc w:val="both"/>
        <w:rPr>
          <w:rFonts w:eastAsia="Times New Roman"/>
          <w:sz w:val="26"/>
          <w:szCs w:val="26"/>
        </w:rPr>
      </w:pPr>
      <w:r>
        <w:rPr>
          <w:rFonts w:eastAsia="Times New Roman"/>
          <w:sz w:val="26"/>
          <w:szCs w:val="26"/>
        </w:rPr>
        <w:t>свыше 2000 учащихся - 16 кв. м.</w:t>
      </w:r>
    </w:p>
    <w:p w:rsidR="00A617D4" w:rsidRDefault="00A617D4" w:rsidP="00612AAC">
      <w:pPr>
        <w:spacing w:line="16"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 xml:space="preserve">Размеры земельных участков дошкольных образовательных организаций могут быть уменьшены </w:t>
      </w:r>
      <w:r w:rsidRPr="00BD3861">
        <w:rPr>
          <w:rFonts w:eastAsia="Times New Roman"/>
          <w:sz w:val="26"/>
          <w:szCs w:val="26"/>
        </w:rPr>
        <w:t>на 2</w:t>
      </w:r>
      <w:r w:rsidR="00D57811" w:rsidRPr="00BD3861">
        <w:rPr>
          <w:rFonts w:eastAsia="Times New Roman"/>
          <w:sz w:val="26"/>
          <w:szCs w:val="26"/>
        </w:rPr>
        <w:t>0</w:t>
      </w:r>
      <w:r w:rsidRPr="00BD3861">
        <w:rPr>
          <w:rFonts w:eastAsia="Times New Roman"/>
          <w:sz w:val="26"/>
          <w:szCs w:val="26"/>
        </w:rPr>
        <w:t>%</w:t>
      </w:r>
      <w:r>
        <w:rPr>
          <w:rFonts w:eastAsia="Times New Roman"/>
          <w:sz w:val="26"/>
          <w:szCs w:val="26"/>
        </w:rPr>
        <w:t xml:space="preserve"> - в условиях реконструкции.</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Размеры земельных участков школ могут быть уменьшены на 20% - в условиях реконструкции.</w:t>
      </w:r>
    </w:p>
    <w:p w:rsidR="00A617D4" w:rsidRDefault="00A617D4" w:rsidP="00612AAC">
      <w:pPr>
        <w:spacing w:line="17" w:lineRule="exact"/>
        <w:jc w:val="both"/>
        <w:rPr>
          <w:sz w:val="20"/>
          <w:szCs w:val="20"/>
        </w:rPr>
      </w:pPr>
    </w:p>
    <w:p w:rsidR="00A617D4" w:rsidRDefault="00A617D4" w:rsidP="00612AAC">
      <w:pPr>
        <w:spacing w:line="18"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Спортивная зона школы может быть объединена с физкультурно - оздоровительным комплексом микрообразования. Допускается размещение организаций дополнительного образования в 1-х этажах жилых и общественных зданий, а для отдельно стоящих зданий установлена норма 15 кв. м на 1 место.</w:t>
      </w:r>
    </w:p>
    <w:p w:rsidR="00A617D4" w:rsidRDefault="00A617D4" w:rsidP="00612AAC">
      <w:pPr>
        <w:spacing w:line="14"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Размер земельного участка для специальных учебно-воспитательных учреждений для обучающихся с девиантным (общественно опасным) поведением принимается по заданию на проектирование.</w:t>
      </w:r>
    </w:p>
    <w:p w:rsidR="00A617D4" w:rsidRDefault="00A617D4" w:rsidP="00612AAC">
      <w:pPr>
        <w:spacing w:line="40"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Организации дополнительного образования рекомендуется размещать в первых этажах жилых зданий, в составе общественных комплексов. При отдельном размещении, размер земельного участка зависит от мощности объекта. На одно место должно приходиться не менее 15 кв. м площади участка.</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Размер земельного участка организации дополнительного профессионального образования - не менее 0,1 га на объект.</w:t>
      </w:r>
    </w:p>
    <w:p w:rsidR="00A617D4" w:rsidRDefault="00A617D4" w:rsidP="00612AAC">
      <w:pPr>
        <w:spacing w:line="249" w:lineRule="exact"/>
        <w:jc w:val="both"/>
        <w:rPr>
          <w:sz w:val="20"/>
          <w:szCs w:val="20"/>
        </w:rPr>
      </w:pPr>
    </w:p>
    <w:p w:rsidR="00A617D4" w:rsidRDefault="00E2751F" w:rsidP="00612AAC">
      <w:pPr>
        <w:ind w:left="440"/>
        <w:jc w:val="both"/>
        <w:rPr>
          <w:sz w:val="20"/>
          <w:szCs w:val="20"/>
        </w:rPr>
      </w:pPr>
      <w:r>
        <w:rPr>
          <w:rFonts w:eastAsia="Times New Roman"/>
          <w:b/>
          <w:bCs/>
          <w:sz w:val="26"/>
          <w:szCs w:val="26"/>
        </w:rPr>
        <w:t>3.4.3. Объекты местного значения в области физической культуры и спорта</w:t>
      </w:r>
    </w:p>
    <w:p w:rsidR="00A617D4" w:rsidRDefault="00A617D4" w:rsidP="00612AAC">
      <w:pPr>
        <w:spacing w:line="54" w:lineRule="exact"/>
        <w:jc w:val="both"/>
        <w:rPr>
          <w:sz w:val="20"/>
          <w:szCs w:val="20"/>
        </w:rPr>
      </w:pPr>
    </w:p>
    <w:p w:rsidR="00683AB3" w:rsidRDefault="00683AB3" w:rsidP="00612AAC">
      <w:pPr>
        <w:ind w:left="284" w:firstLine="516"/>
        <w:jc w:val="both"/>
        <w:rPr>
          <w:rFonts w:eastAsia="Times New Roman"/>
          <w:sz w:val="26"/>
          <w:szCs w:val="26"/>
        </w:rPr>
      </w:pPr>
      <w:r>
        <w:rPr>
          <w:rFonts w:eastAsia="Times New Roman"/>
          <w:sz w:val="26"/>
          <w:szCs w:val="26"/>
        </w:rPr>
        <w:t xml:space="preserve">В соответствии с региональными нормативами градостроительного проектирования Калужской области, утвержденных </w:t>
      </w:r>
      <w:r w:rsidRPr="00683AB3">
        <w:rPr>
          <w:rFonts w:eastAsia="Times New Roman"/>
          <w:sz w:val="26"/>
          <w:szCs w:val="26"/>
        </w:rPr>
        <w:t>Приказ Управления архитектуры и градостроительства Калужской обл. от 17.07.2015 N 59 (ред. от 29.11.2016) "Об утверждении региональных нормативов градостроительного проектирования Калужской области" (Зарегистрировано в администрации Губернатора Калужской обл. 02.09.2015 N 5324)</w:t>
      </w:r>
      <w:r>
        <w:rPr>
          <w:rFonts w:eastAsia="Times New Roman"/>
          <w:sz w:val="26"/>
          <w:szCs w:val="26"/>
        </w:rPr>
        <w:t xml:space="preserve"> приняты следующие показатели раздела:</w:t>
      </w:r>
    </w:p>
    <w:p w:rsidR="00A617D4" w:rsidRDefault="00E2751F" w:rsidP="00612AAC">
      <w:pPr>
        <w:ind w:left="800"/>
        <w:jc w:val="both"/>
        <w:rPr>
          <w:sz w:val="20"/>
          <w:szCs w:val="20"/>
        </w:rPr>
      </w:pPr>
      <w:r>
        <w:rPr>
          <w:rFonts w:eastAsia="Times New Roman"/>
          <w:sz w:val="26"/>
          <w:szCs w:val="26"/>
        </w:rPr>
        <w:t>Для объектов местного значения (муниципального  образования, поселения)</w:t>
      </w:r>
    </w:p>
    <w:p w:rsidR="00A617D4" w:rsidRDefault="00A617D4" w:rsidP="00612AAC">
      <w:pPr>
        <w:spacing w:line="14" w:lineRule="exact"/>
        <w:jc w:val="both"/>
        <w:rPr>
          <w:sz w:val="20"/>
          <w:szCs w:val="20"/>
        </w:rPr>
      </w:pPr>
    </w:p>
    <w:p w:rsidR="00A617D4" w:rsidRDefault="00E2751F" w:rsidP="00612AAC">
      <w:pPr>
        <w:spacing w:line="235" w:lineRule="auto"/>
        <w:ind w:left="260"/>
        <w:jc w:val="both"/>
        <w:rPr>
          <w:sz w:val="20"/>
          <w:szCs w:val="20"/>
        </w:rPr>
      </w:pPr>
      <w:r>
        <w:rPr>
          <w:rFonts w:eastAsia="Times New Roman"/>
          <w:sz w:val="26"/>
          <w:szCs w:val="26"/>
        </w:rPr>
        <w:t>определены расчетные показатели минимально допустимого уровня обеспеченности укрупненно для трех видов объектов физической культуры и спорта:</w:t>
      </w:r>
    </w:p>
    <w:p w:rsidR="00A617D4" w:rsidRDefault="00A617D4" w:rsidP="00612AAC">
      <w:pPr>
        <w:spacing w:line="4" w:lineRule="exact"/>
        <w:jc w:val="both"/>
        <w:rPr>
          <w:sz w:val="20"/>
          <w:szCs w:val="20"/>
        </w:rPr>
      </w:pPr>
    </w:p>
    <w:p w:rsidR="00A617D4" w:rsidRDefault="00E2751F" w:rsidP="00612AAC">
      <w:pPr>
        <w:numPr>
          <w:ilvl w:val="0"/>
          <w:numId w:val="28"/>
        </w:numPr>
        <w:tabs>
          <w:tab w:val="left" w:pos="960"/>
        </w:tabs>
        <w:ind w:left="960" w:hanging="158"/>
        <w:jc w:val="both"/>
        <w:rPr>
          <w:rFonts w:eastAsia="Times New Roman"/>
          <w:sz w:val="26"/>
          <w:szCs w:val="26"/>
        </w:rPr>
      </w:pPr>
      <w:r>
        <w:rPr>
          <w:rFonts w:eastAsia="Times New Roman"/>
          <w:sz w:val="26"/>
          <w:szCs w:val="26"/>
        </w:rPr>
        <w:t>физкультурно-спортивные залы;</w:t>
      </w:r>
    </w:p>
    <w:p w:rsidR="00A617D4" w:rsidRDefault="00E2751F" w:rsidP="00612AAC">
      <w:pPr>
        <w:numPr>
          <w:ilvl w:val="0"/>
          <w:numId w:val="28"/>
        </w:numPr>
        <w:tabs>
          <w:tab w:val="left" w:pos="960"/>
        </w:tabs>
        <w:spacing w:line="238" w:lineRule="auto"/>
        <w:ind w:left="960" w:hanging="158"/>
        <w:jc w:val="both"/>
        <w:rPr>
          <w:rFonts w:eastAsia="Times New Roman"/>
          <w:sz w:val="26"/>
          <w:szCs w:val="26"/>
        </w:rPr>
      </w:pPr>
      <w:r>
        <w:rPr>
          <w:rFonts w:eastAsia="Times New Roman"/>
          <w:sz w:val="26"/>
          <w:szCs w:val="26"/>
        </w:rPr>
        <w:t>плавательные бассейны;</w:t>
      </w:r>
    </w:p>
    <w:p w:rsidR="00A617D4" w:rsidRDefault="00A617D4" w:rsidP="00612AAC">
      <w:pPr>
        <w:spacing w:line="2" w:lineRule="exact"/>
        <w:jc w:val="both"/>
        <w:rPr>
          <w:rFonts w:eastAsia="Times New Roman"/>
          <w:sz w:val="26"/>
          <w:szCs w:val="26"/>
        </w:rPr>
      </w:pPr>
    </w:p>
    <w:p w:rsidR="00A617D4" w:rsidRDefault="00E2751F" w:rsidP="00612AAC">
      <w:pPr>
        <w:numPr>
          <w:ilvl w:val="0"/>
          <w:numId w:val="28"/>
        </w:numPr>
        <w:tabs>
          <w:tab w:val="left" w:pos="960"/>
        </w:tabs>
        <w:ind w:left="960" w:hanging="158"/>
        <w:jc w:val="both"/>
        <w:rPr>
          <w:rFonts w:eastAsia="Times New Roman"/>
          <w:sz w:val="26"/>
          <w:szCs w:val="26"/>
        </w:rPr>
      </w:pPr>
      <w:r>
        <w:rPr>
          <w:rFonts w:eastAsia="Times New Roman"/>
          <w:sz w:val="26"/>
          <w:szCs w:val="26"/>
        </w:rPr>
        <w:t>плоскостные сооружения.</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 xml:space="preserve">Согласно Закону Калужской области от </w:t>
      </w:r>
      <w:r w:rsidRPr="003300A4">
        <w:rPr>
          <w:rFonts w:eastAsia="Times New Roman"/>
          <w:color w:val="000000" w:themeColor="text1"/>
          <w:sz w:val="26"/>
          <w:szCs w:val="26"/>
        </w:rPr>
        <w:t>04.10.2004 № 344-ОЗ "О градостроительной деятельности в Калужской области"</w:t>
      </w:r>
      <w:r w:rsidRPr="00486F89">
        <w:rPr>
          <w:rFonts w:eastAsia="Times New Roman"/>
          <w:color w:val="FF0000"/>
          <w:sz w:val="26"/>
          <w:szCs w:val="26"/>
        </w:rPr>
        <w:t xml:space="preserve"> </w:t>
      </w:r>
      <w:r>
        <w:rPr>
          <w:rFonts w:eastAsia="Times New Roman"/>
          <w:sz w:val="26"/>
          <w:szCs w:val="26"/>
        </w:rPr>
        <w:t>расчетные показатели минимально допустимого уровня обеспеченности устанавливаются:</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для объектов местного значения поселения:</w:t>
      </w:r>
    </w:p>
    <w:p w:rsidR="00A617D4" w:rsidRDefault="00A617D4" w:rsidP="00612AAC">
      <w:pPr>
        <w:spacing w:line="1" w:lineRule="exact"/>
        <w:jc w:val="both"/>
        <w:rPr>
          <w:sz w:val="20"/>
          <w:szCs w:val="20"/>
        </w:rPr>
      </w:pPr>
    </w:p>
    <w:p w:rsidR="00A617D4" w:rsidRDefault="00E2751F" w:rsidP="00612AAC">
      <w:pPr>
        <w:numPr>
          <w:ilvl w:val="0"/>
          <w:numId w:val="29"/>
        </w:numPr>
        <w:tabs>
          <w:tab w:val="left" w:pos="960"/>
        </w:tabs>
        <w:ind w:left="960" w:hanging="158"/>
        <w:jc w:val="both"/>
        <w:rPr>
          <w:rFonts w:eastAsia="Times New Roman"/>
          <w:sz w:val="26"/>
          <w:szCs w:val="26"/>
        </w:rPr>
      </w:pPr>
      <w:r>
        <w:rPr>
          <w:rFonts w:eastAsia="Times New Roman"/>
          <w:sz w:val="26"/>
          <w:szCs w:val="26"/>
        </w:rPr>
        <w:t>спортивные комплексы;</w:t>
      </w:r>
    </w:p>
    <w:p w:rsidR="00A617D4" w:rsidRDefault="00E2751F" w:rsidP="00612AAC">
      <w:pPr>
        <w:numPr>
          <w:ilvl w:val="0"/>
          <w:numId w:val="29"/>
        </w:numPr>
        <w:tabs>
          <w:tab w:val="left" w:pos="960"/>
        </w:tabs>
        <w:spacing w:line="238" w:lineRule="auto"/>
        <w:ind w:left="960" w:hanging="158"/>
        <w:jc w:val="both"/>
        <w:rPr>
          <w:rFonts w:eastAsia="Times New Roman"/>
          <w:sz w:val="26"/>
          <w:szCs w:val="26"/>
        </w:rPr>
      </w:pPr>
      <w:r>
        <w:rPr>
          <w:rFonts w:eastAsia="Times New Roman"/>
          <w:sz w:val="26"/>
          <w:szCs w:val="26"/>
        </w:rPr>
        <w:t>стадионы;</w:t>
      </w:r>
    </w:p>
    <w:p w:rsidR="00A617D4" w:rsidRDefault="00A617D4" w:rsidP="00612AAC">
      <w:pPr>
        <w:spacing w:line="2" w:lineRule="exact"/>
        <w:jc w:val="both"/>
        <w:rPr>
          <w:rFonts w:eastAsia="Times New Roman"/>
          <w:sz w:val="26"/>
          <w:szCs w:val="26"/>
        </w:rPr>
      </w:pPr>
    </w:p>
    <w:p w:rsidR="00A617D4" w:rsidRDefault="00E2751F" w:rsidP="00612AAC">
      <w:pPr>
        <w:numPr>
          <w:ilvl w:val="0"/>
          <w:numId w:val="29"/>
        </w:numPr>
        <w:tabs>
          <w:tab w:val="left" w:pos="960"/>
        </w:tabs>
        <w:ind w:left="960" w:hanging="158"/>
        <w:jc w:val="both"/>
        <w:rPr>
          <w:rFonts w:eastAsia="Times New Roman"/>
          <w:sz w:val="26"/>
          <w:szCs w:val="26"/>
        </w:rPr>
      </w:pPr>
      <w:r>
        <w:rPr>
          <w:rFonts w:eastAsia="Times New Roman"/>
          <w:sz w:val="26"/>
          <w:szCs w:val="26"/>
        </w:rPr>
        <w:t>физкультурно-оздоровительные комплексы;</w:t>
      </w:r>
    </w:p>
    <w:p w:rsidR="00A617D4" w:rsidRDefault="00A617D4" w:rsidP="00612AAC">
      <w:pPr>
        <w:spacing w:line="1" w:lineRule="exact"/>
        <w:jc w:val="both"/>
        <w:rPr>
          <w:rFonts w:eastAsia="Times New Roman"/>
          <w:sz w:val="26"/>
          <w:szCs w:val="26"/>
        </w:rPr>
      </w:pPr>
    </w:p>
    <w:p w:rsidR="00A617D4" w:rsidRDefault="00E2751F" w:rsidP="00612AAC">
      <w:pPr>
        <w:numPr>
          <w:ilvl w:val="0"/>
          <w:numId w:val="29"/>
        </w:numPr>
        <w:tabs>
          <w:tab w:val="left" w:pos="960"/>
        </w:tabs>
        <w:ind w:left="960" w:hanging="158"/>
        <w:jc w:val="both"/>
        <w:rPr>
          <w:rFonts w:eastAsia="Times New Roman"/>
          <w:sz w:val="26"/>
          <w:szCs w:val="26"/>
        </w:rPr>
      </w:pPr>
      <w:r>
        <w:rPr>
          <w:rFonts w:eastAsia="Times New Roman"/>
          <w:sz w:val="26"/>
          <w:szCs w:val="26"/>
        </w:rPr>
        <w:t>спортивно-оздоровительные лагеря, лыжные базы;</w:t>
      </w:r>
    </w:p>
    <w:p w:rsidR="00A617D4" w:rsidRDefault="00E2751F" w:rsidP="00612AAC">
      <w:pPr>
        <w:numPr>
          <w:ilvl w:val="0"/>
          <w:numId w:val="29"/>
        </w:numPr>
        <w:tabs>
          <w:tab w:val="left" w:pos="960"/>
        </w:tabs>
        <w:spacing w:line="238" w:lineRule="auto"/>
        <w:ind w:left="960" w:hanging="158"/>
        <w:jc w:val="both"/>
        <w:rPr>
          <w:rFonts w:eastAsia="Times New Roman"/>
          <w:sz w:val="26"/>
          <w:szCs w:val="26"/>
        </w:rPr>
      </w:pPr>
      <w:r>
        <w:rPr>
          <w:rFonts w:eastAsia="Times New Roman"/>
          <w:sz w:val="26"/>
          <w:szCs w:val="26"/>
        </w:rPr>
        <w:t>конноспортивные базы;</w:t>
      </w:r>
    </w:p>
    <w:p w:rsidR="00A617D4" w:rsidRDefault="00A617D4" w:rsidP="00612AAC">
      <w:pPr>
        <w:spacing w:line="2" w:lineRule="exact"/>
        <w:jc w:val="both"/>
        <w:rPr>
          <w:rFonts w:eastAsia="Times New Roman"/>
          <w:sz w:val="26"/>
          <w:szCs w:val="26"/>
        </w:rPr>
      </w:pPr>
    </w:p>
    <w:p w:rsidR="00A617D4" w:rsidRDefault="00E2751F" w:rsidP="00612AAC">
      <w:pPr>
        <w:numPr>
          <w:ilvl w:val="0"/>
          <w:numId w:val="29"/>
        </w:numPr>
        <w:tabs>
          <w:tab w:val="left" w:pos="960"/>
        </w:tabs>
        <w:ind w:left="960" w:hanging="158"/>
        <w:jc w:val="both"/>
        <w:rPr>
          <w:rFonts w:eastAsia="Times New Roman"/>
          <w:sz w:val="26"/>
          <w:szCs w:val="26"/>
        </w:rPr>
      </w:pPr>
      <w:r>
        <w:rPr>
          <w:rFonts w:eastAsia="Times New Roman"/>
          <w:sz w:val="26"/>
          <w:szCs w:val="26"/>
        </w:rPr>
        <w:lastRenderedPageBreak/>
        <w:t>авто- и мотодромы;</w:t>
      </w:r>
    </w:p>
    <w:p w:rsidR="00A617D4" w:rsidRDefault="00E2751F" w:rsidP="00612AAC">
      <w:pPr>
        <w:numPr>
          <w:ilvl w:val="0"/>
          <w:numId w:val="29"/>
        </w:numPr>
        <w:tabs>
          <w:tab w:val="left" w:pos="960"/>
        </w:tabs>
        <w:spacing w:line="238" w:lineRule="auto"/>
        <w:ind w:left="960" w:hanging="158"/>
        <w:jc w:val="both"/>
        <w:rPr>
          <w:rFonts w:eastAsia="Times New Roman"/>
          <w:sz w:val="26"/>
          <w:szCs w:val="26"/>
        </w:rPr>
      </w:pPr>
      <w:r>
        <w:rPr>
          <w:rFonts w:eastAsia="Times New Roman"/>
          <w:sz w:val="26"/>
          <w:szCs w:val="26"/>
        </w:rPr>
        <w:t>лодочные станции.</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Калужской области, и входящих в его состав муниципальных образований.</w:t>
      </w:r>
    </w:p>
    <w:p w:rsidR="00A617D4" w:rsidRDefault="00A617D4" w:rsidP="00612AAC">
      <w:pPr>
        <w:spacing w:line="5" w:lineRule="exact"/>
        <w:jc w:val="both"/>
        <w:rPr>
          <w:sz w:val="20"/>
          <w:szCs w:val="20"/>
        </w:rPr>
      </w:pPr>
    </w:p>
    <w:p w:rsidR="00A617D4" w:rsidRDefault="00E2751F" w:rsidP="00612AAC">
      <w:pPr>
        <w:ind w:left="800"/>
        <w:jc w:val="both"/>
        <w:rPr>
          <w:sz w:val="20"/>
          <w:szCs w:val="20"/>
        </w:rPr>
      </w:pPr>
      <w:r>
        <w:rPr>
          <w:rFonts w:eastAsia="Times New Roman"/>
          <w:sz w:val="26"/>
          <w:szCs w:val="26"/>
        </w:rPr>
        <w:t>Согласно  Постановлению  Правительства  Калужской  области  от  30.12.2013</w:t>
      </w:r>
    </w:p>
    <w:p w:rsidR="00A617D4" w:rsidRDefault="00A617D4" w:rsidP="00612AAC">
      <w:pPr>
        <w:spacing w:line="14" w:lineRule="exact"/>
        <w:jc w:val="both"/>
        <w:rPr>
          <w:sz w:val="20"/>
          <w:szCs w:val="20"/>
        </w:rPr>
      </w:pPr>
    </w:p>
    <w:p w:rsidR="00A617D4" w:rsidRDefault="00E2751F" w:rsidP="00612AAC">
      <w:pPr>
        <w:numPr>
          <w:ilvl w:val="0"/>
          <w:numId w:val="30"/>
        </w:numPr>
        <w:tabs>
          <w:tab w:val="left" w:pos="572"/>
        </w:tabs>
        <w:spacing w:line="238" w:lineRule="auto"/>
        <w:ind w:left="260" w:firstLine="2"/>
        <w:jc w:val="both"/>
        <w:rPr>
          <w:rFonts w:eastAsia="Times New Roman"/>
          <w:sz w:val="26"/>
          <w:szCs w:val="26"/>
        </w:rPr>
      </w:pPr>
      <w:r>
        <w:rPr>
          <w:rFonts w:eastAsia="Times New Roman"/>
          <w:sz w:val="26"/>
          <w:szCs w:val="26"/>
        </w:rPr>
        <w:t>752 «Об утверждении государственной программы Калужской области «Развитие физической культуры и спорта в Калужской области», показатели обеспеченности спортивными сооружениями направлены на достижение целевых показателей: увеличение удельного веса горожан, систематически занимающихся физической культурой и массовым спортом до 43,6% (или коэффициент активности населения в области физической культуры и массового спорта - 0,4).</w:t>
      </w:r>
    </w:p>
    <w:p w:rsidR="00A617D4" w:rsidRDefault="00A617D4" w:rsidP="00612AAC">
      <w:pPr>
        <w:spacing w:line="16"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A617D4" w:rsidRDefault="00E2751F" w:rsidP="00612AAC">
      <w:pPr>
        <w:spacing w:line="233" w:lineRule="auto"/>
        <w:ind w:left="3200"/>
        <w:jc w:val="both"/>
        <w:rPr>
          <w:sz w:val="20"/>
          <w:szCs w:val="20"/>
        </w:rPr>
      </w:pPr>
      <w:r>
        <w:rPr>
          <w:rFonts w:eastAsia="Times New Roman"/>
          <w:i/>
          <w:iCs/>
          <w:sz w:val="62"/>
          <w:szCs w:val="62"/>
          <w:vertAlign w:val="subscript"/>
        </w:rPr>
        <w:t>Нс</w:t>
      </w:r>
      <w:r>
        <w:rPr>
          <w:rFonts w:eastAsia="Times New Roman"/>
          <w:sz w:val="31"/>
          <w:szCs w:val="31"/>
        </w:rPr>
        <w:t xml:space="preserve"> </w:t>
      </w:r>
      <w:r>
        <w:rPr>
          <w:rFonts w:ascii="Symbol" w:eastAsia="Symbol" w:hAnsi="Symbol" w:cs="Symbol"/>
          <w:sz w:val="62"/>
          <w:szCs w:val="62"/>
          <w:vertAlign w:val="subscript"/>
        </w:rPr>
        <w:t></w:t>
      </w:r>
      <w:r>
        <w:rPr>
          <w:rFonts w:eastAsia="Times New Roman"/>
          <w:sz w:val="31"/>
          <w:szCs w:val="31"/>
        </w:rPr>
        <w:t xml:space="preserve"> 1000 </w:t>
      </w:r>
      <w:r>
        <w:rPr>
          <w:rFonts w:ascii="Symbol" w:eastAsia="Symbol" w:hAnsi="Symbol" w:cs="Symbol"/>
          <w:sz w:val="31"/>
          <w:szCs w:val="31"/>
        </w:rPr>
        <w:t></w:t>
      </w:r>
      <w:r>
        <w:rPr>
          <w:rFonts w:eastAsia="Times New Roman"/>
          <w:sz w:val="31"/>
          <w:szCs w:val="31"/>
        </w:rPr>
        <w:t xml:space="preserve"> ( </w:t>
      </w:r>
      <w:r>
        <w:rPr>
          <w:rFonts w:eastAsia="Times New Roman"/>
          <w:i/>
          <w:iCs/>
          <w:sz w:val="31"/>
          <w:szCs w:val="31"/>
        </w:rPr>
        <w:t>B</w:t>
      </w:r>
      <w:r>
        <w:rPr>
          <w:rFonts w:eastAsia="Times New Roman"/>
          <w:sz w:val="31"/>
          <w:szCs w:val="31"/>
        </w:rPr>
        <w:t xml:space="preserve"> </w:t>
      </w:r>
      <w:r>
        <w:rPr>
          <w:rFonts w:ascii="Symbol" w:eastAsia="Symbol" w:hAnsi="Symbol" w:cs="Symbol"/>
          <w:sz w:val="31"/>
          <w:szCs w:val="31"/>
        </w:rPr>
        <w:t></w:t>
      </w:r>
      <w:r>
        <w:rPr>
          <w:rFonts w:eastAsia="Times New Roman"/>
          <w:sz w:val="31"/>
          <w:szCs w:val="31"/>
        </w:rPr>
        <w:t xml:space="preserve"> </w:t>
      </w:r>
      <w:r>
        <w:rPr>
          <w:rFonts w:eastAsia="Times New Roman"/>
          <w:i/>
          <w:iCs/>
          <w:sz w:val="31"/>
          <w:szCs w:val="31"/>
        </w:rPr>
        <w:t>А</w:t>
      </w:r>
      <w:r>
        <w:rPr>
          <w:rFonts w:eastAsia="Times New Roman"/>
          <w:sz w:val="31"/>
          <w:szCs w:val="31"/>
        </w:rPr>
        <w:t xml:space="preserve"> </w:t>
      </w:r>
      <w:r>
        <w:rPr>
          <w:rFonts w:ascii="Symbol" w:eastAsia="Symbol" w:hAnsi="Symbol" w:cs="Symbol"/>
          <w:sz w:val="31"/>
          <w:szCs w:val="31"/>
        </w:rPr>
        <w:t></w:t>
      </w:r>
      <w:r>
        <w:rPr>
          <w:rFonts w:eastAsia="Times New Roman"/>
          <w:sz w:val="31"/>
          <w:szCs w:val="31"/>
        </w:rPr>
        <w:t xml:space="preserve"> </w:t>
      </w:r>
      <w:r>
        <w:rPr>
          <w:rFonts w:eastAsia="Times New Roman"/>
          <w:i/>
          <w:iCs/>
          <w:sz w:val="31"/>
          <w:szCs w:val="31"/>
        </w:rPr>
        <w:t>Ч</w:t>
      </w:r>
      <w:r>
        <w:rPr>
          <w:rFonts w:eastAsia="Times New Roman"/>
          <w:sz w:val="31"/>
          <w:szCs w:val="31"/>
        </w:rPr>
        <w:t xml:space="preserve"> </w:t>
      </w:r>
      <w:r>
        <w:rPr>
          <w:rFonts w:ascii="Symbol" w:eastAsia="Symbol" w:hAnsi="Symbol" w:cs="Symbol"/>
          <w:sz w:val="31"/>
          <w:szCs w:val="31"/>
        </w:rPr>
        <w:t></w:t>
      </w:r>
      <w:r>
        <w:rPr>
          <w:rFonts w:eastAsia="Times New Roman"/>
          <w:sz w:val="31"/>
          <w:szCs w:val="31"/>
        </w:rPr>
        <w:t xml:space="preserve"> </w:t>
      </w:r>
      <w:r>
        <w:rPr>
          <w:rFonts w:eastAsia="Times New Roman"/>
          <w:i/>
          <w:iCs/>
          <w:sz w:val="31"/>
          <w:szCs w:val="31"/>
        </w:rPr>
        <w:t>М</w:t>
      </w:r>
      <w:r>
        <w:rPr>
          <w:rFonts w:eastAsia="Times New Roman"/>
          <w:sz w:val="31"/>
          <w:szCs w:val="31"/>
        </w:rPr>
        <w:t xml:space="preserve"> )</w:t>
      </w:r>
    </w:p>
    <w:p w:rsidR="00A617D4" w:rsidRDefault="00B21049" w:rsidP="00612AAC">
      <w:pPr>
        <w:spacing w:line="20" w:lineRule="exact"/>
        <w:jc w:val="both"/>
        <w:rPr>
          <w:sz w:val="20"/>
          <w:szCs w:val="20"/>
        </w:rPr>
      </w:pPr>
      <w:r>
        <w:rPr>
          <w:noProof/>
          <w:sz w:val="20"/>
          <w:szCs w:val="20"/>
        </w:rPr>
        <w:pict>
          <v:line id="Shape 84" o:spid="_x0000_s1079" style="position:absolute;left:0;text-align:left;z-index:251674624;visibility:visible;mso-wrap-distance-left:0;mso-wrap-distance-right:0" from="194.4pt,-.4pt" to="33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j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" o:allowincell="f" strokeweight=".27317mm"/>
        </w:pict>
      </w:r>
    </w:p>
    <w:p w:rsidR="00A617D4" w:rsidRDefault="00E2751F" w:rsidP="00612AAC">
      <w:pPr>
        <w:ind w:left="4740"/>
        <w:jc w:val="both"/>
        <w:rPr>
          <w:sz w:val="20"/>
          <w:szCs w:val="20"/>
        </w:rPr>
      </w:pPr>
      <w:r>
        <w:rPr>
          <w:rFonts w:eastAsia="Times New Roman"/>
          <w:i/>
          <w:iCs/>
          <w:sz w:val="31"/>
          <w:szCs w:val="31"/>
        </w:rPr>
        <w:t xml:space="preserve">Д </w:t>
      </w:r>
      <w:r>
        <w:rPr>
          <w:rFonts w:ascii="Symbol" w:eastAsia="Symbol" w:hAnsi="Symbol" w:cs="Symbol"/>
          <w:sz w:val="31"/>
          <w:szCs w:val="31"/>
        </w:rPr>
        <w:t></w:t>
      </w:r>
      <w:r>
        <w:rPr>
          <w:rFonts w:eastAsia="Times New Roman"/>
          <w:i/>
          <w:iCs/>
          <w:sz w:val="31"/>
          <w:szCs w:val="31"/>
        </w:rPr>
        <w:t xml:space="preserve"> С </w:t>
      </w:r>
      <w:r>
        <w:rPr>
          <w:rFonts w:ascii="Symbol" w:eastAsia="Symbol" w:hAnsi="Symbol" w:cs="Symbol"/>
          <w:sz w:val="31"/>
          <w:szCs w:val="31"/>
        </w:rPr>
        <w:t></w:t>
      </w:r>
      <w:r>
        <w:rPr>
          <w:rFonts w:eastAsia="Times New Roman"/>
          <w:i/>
          <w:iCs/>
          <w:sz w:val="31"/>
          <w:szCs w:val="31"/>
        </w:rPr>
        <w:t xml:space="preserve"> З</w:t>
      </w:r>
    </w:p>
    <w:p w:rsidR="00A617D4" w:rsidRDefault="00A617D4" w:rsidP="00612AAC">
      <w:pPr>
        <w:spacing w:line="200" w:lineRule="exact"/>
        <w:jc w:val="both"/>
        <w:rPr>
          <w:sz w:val="20"/>
          <w:szCs w:val="20"/>
        </w:rPr>
      </w:pPr>
    </w:p>
    <w:p w:rsidR="00A617D4" w:rsidRDefault="00E2751F" w:rsidP="00612AAC">
      <w:pPr>
        <w:ind w:left="800"/>
        <w:jc w:val="both"/>
        <w:rPr>
          <w:sz w:val="20"/>
          <w:szCs w:val="20"/>
        </w:rPr>
      </w:pPr>
      <w:r>
        <w:rPr>
          <w:rFonts w:eastAsia="Times New Roman"/>
          <w:sz w:val="26"/>
          <w:szCs w:val="26"/>
        </w:rPr>
        <w:t>где:</w:t>
      </w:r>
    </w:p>
    <w:p w:rsidR="00A617D4" w:rsidRDefault="00A617D4" w:rsidP="00612AAC">
      <w:pPr>
        <w:spacing w:line="16" w:lineRule="exact"/>
        <w:jc w:val="both"/>
        <w:rPr>
          <w:sz w:val="20"/>
          <w:szCs w:val="20"/>
        </w:rPr>
      </w:pPr>
    </w:p>
    <w:p w:rsidR="00A617D4" w:rsidRDefault="00E2751F" w:rsidP="00612AAC">
      <w:pPr>
        <w:spacing w:line="236" w:lineRule="auto"/>
        <w:ind w:left="260" w:right="20" w:firstLine="540"/>
        <w:jc w:val="both"/>
        <w:rPr>
          <w:sz w:val="20"/>
          <w:szCs w:val="20"/>
        </w:rPr>
      </w:pPr>
      <w:r>
        <w:rPr>
          <w:rFonts w:eastAsia="Times New Roman"/>
          <w:sz w:val="26"/>
          <w:szCs w:val="26"/>
        </w:rPr>
        <w:t>Нс - расчетный показатель минимально допустимого уровня обеспеченности спортивными сооружениями, кв. м площади пола, кв. м зеркала воды, кв. м общей площади на 1 тыс. человек;</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В - возрастной коэффициент;</w:t>
      </w:r>
    </w:p>
    <w:p w:rsidR="00A617D4" w:rsidRDefault="00E2751F" w:rsidP="00612AAC">
      <w:pPr>
        <w:spacing w:line="238" w:lineRule="auto"/>
        <w:ind w:left="800"/>
        <w:jc w:val="both"/>
        <w:rPr>
          <w:sz w:val="20"/>
          <w:szCs w:val="20"/>
        </w:rPr>
      </w:pPr>
      <w:r>
        <w:rPr>
          <w:rFonts w:eastAsia="Times New Roman"/>
          <w:sz w:val="26"/>
          <w:szCs w:val="26"/>
        </w:rPr>
        <w:t>А - коэффициент активности населения по данному виду обслуживания;</w:t>
      </w:r>
    </w:p>
    <w:p w:rsidR="00A617D4" w:rsidRDefault="00A617D4" w:rsidP="00612AAC">
      <w:pPr>
        <w:spacing w:line="17" w:lineRule="exact"/>
        <w:jc w:val="both"/>
        <w:rPr>
          <w:sz w:val="20"/>
          <w:szCs w:val="20"/>
        </w:rPr>
      </w:pPr>
    </w:p>
    <w:p w:rsidR="00A617D4" w:rsidRDefault="00E2751F" w:rsidP="00612AAC">
      <w:pPr>
        <w:numPr>
          <w:ilvl w:val="0"/>
          <w:numId w:val="31"/>
        </w:numPr>
        <w:tabs>
          <w:tab w:val="left" w:pos="1069"/>
        </w:tabs>
        <w:spacing w:line="234" w:lineRule="auto"/>
        <w:ind w:left="260" w:right="20" w:firstLine="542"/>
        <w:jc w:val="both"/>
        <w:rPr>
          <w:rFonts w:eastAsia="Times New Roman"/>
          <w:sz w:val="26"/>
          <w:szCs w:val="26"/>
        </w:rPr>
      </w:pPr>
      <w:r>
        <w:rPr>
          <w:rFonts w:eastAsia="Times New Roman"/>
          <w:sz w:val="26"/>
          <w:szCs w:val="26"/>
        </w:rPr>
        <w:t>- частота посещения спортивного сооружения одним активным жителем в течение года;</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800" w:right="560"/>
        <w:jc w:val="both"/>
        <w:rPr>
          <w:rFonts w:eastAsia="Times New Roman"/>
          <w:sz w:val="26"/>
          <w:szCs w:val="26"/>
        </w:rPr>
      </w:pPr>
      <w:r>
        <w:rPr>
          <w:rFonts w:eastAsia="Times New Roman"/>
          <w:sz w:val="26"/>
          <w:szCs w:val="26"/>
        </w:rPr>
        <w:t>М - удельная комфортная мощность, кв. м площади на одного посетителя; Д - количество дней работы спортивного сооружения в году; С - коэффициент сменности спортивного сооружения в день;</w:t>
      </w:r>
    </w:p>
    <w:p w:rsidR="00A617D4" w:rsidRDefault="00A617D4" w:rsidP="00612AAC">
      <w:pPr>
        <w:spacing w:line="19"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З - средний коэффициент единовременной загрузки (наполняемости) спортивного сооружения.</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Калужской области.</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A617D4" w:rsidRDefault="00A617D4" w:rsidP="00612AAC">
      <w:pPr>
        <w:spacing w:line="19"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Федеральной службы государственной статистики от 23.10.2012 №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w:t>
      </w:r>
    </w:p>
    <w:p w:rsidR="00A617D4" w:rsidRDefault="00A617D4" w:rsidP="00612AAC">
      <w:pPr>
        <w:spacing w:line="17"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lastRenderedPageBreak/>
        <w:t>Количество рабочих дней в году определено как среднее - 250 (разница может колебаться в пределах нескольких дней).</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Коэффициент сменности работы предприятия в день - количество смен работы спортивного сооружения в день.</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Таким образом, расчетные показатели минимально допустимого уровня обеспеченности объектами физической культуры и спорта определены следующим образом:</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800" w:right="220"/>
        <w:jc w:val="both"/>
        <w:rPr>
          <w:rFonts w:eastAsia="Times New Roman"/>
          <w:sz w:val="26"/>
          <w:szCs w:val="26"/>
        </w:rPr>
      </w:pPr>
      <w:r w:rsidRPr="004C6B67">
        <w:rPr>
          <w:rFonts w:eastAsia="Times New Roman"/>
          <w:sz w:val="26"/>
          <w:szCs w:val="26"/>
        </w:rPr>
        <w:t>- физкультурно-спортивные залы - 350 кв. м площади пола на 1 тыс. человек; - плавательные бассейны - 75 кв. м зеркала воды на 1 тыс. человек; - плоскостные сооружения - 1950 кв. м на</w:t>
      </w:r>
      <w:r>
        <w:rPr>
          <w:rFonts w:eastAsia="Times New Roman"/>
          <w:sz w:val="26"/>
          <w:szCs w:val="26"/>
        </w:rPr>
        <w:t xml:space="preserve"> 1 тыс. человек.</w:t>
      </w:r>
    </w:p>
    <w:p w:rsidR="00A617D4" w:rsidRDefault="00A617D4" w:rsidP="00612AAC">
      <w:pPr>
        <w:spacing w:line="19"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 xml:space="preserve">В соответствии </w:t>
      </w:r>
      <w:r w:rsidRPr="004B3D23">
        <w:rPr>
          <w:rFonts w:eastAsia="Times New Roman"/>
          <w:sz w:val="26"/>
          <w:szCs w:val="26"/>
        </w:rPr>
        <w:t>с Распоряжением Правительства Российской Федерации от 3 июля 1996 № 1063-р "Социальные нормативы и нормы"</w:t>
      </w:r>
      <w:r>
        <w:rPr>
          <w:rFonts w:eastAsia="Times New Roman"/>
          <w:sz w:val="26"/>
          <w:szCs w:val="26"/>
        </w:rPr>
        <w:t xml:space="preserve"> установлен норматив единовременной пропускной способности всех видов объектов физической культуры и спорта - 0,19 тыс. человек на 1 тыс. человек.</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Расчетные показатели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Калужской области, муниципальных районов городских и сельских поселений, а также объектов иного значения.</w:t>
      </w:r>
    </w:p>
    <w:p w:rsidR="00A617D4" w:rsidRDefault="00A617D4" w:rsidP="00612AAC">
      <w:pPr>
        <w:spacing w:line="18" w:lineRule="exact"/>
        <w:jc w:val="both"/>
        <w:rPr>
          <w:rFonts w:eastAsia="Times New Roman"/>
          <w:sz w:val="26"/>
          <w:szCs w:val="26"/>
        </w:rPr>
      </w:pPr>
    </w:p>
    <w:p w:rsidR="00A617D4" w:rsidRPr="004B3D23" w:rsidRDefault="00E2751F" w:rsidP="004B3D23">
      <w:pPr>
        <w:spacing w:line="233" w:lineRule="auto"/>
        <w:ind w:left="260" w:firstLine="540"/>
        <w:jc w:val="both"/>
        <w:rPr>
          <w:rFonts w:eastAsia="Times New Roman"/>
          <w:sz w:val="26"/>
          <w:szCs w:val="26"/>
        </w:rPr>
      </w:pPr>
      <w:r>
        <w:rPr>
          <w:rFonts w:eastAsia="Times New Roman"/>
          <w:sz w:val="26"/>
          <w:szCs w:val="26"/>
        </w:rPr>
        <w:t>Полученные при расчете значения расчетных показателей минимально допустимого уровня обеспеченности объектами физической культуры и спорта</w:t>
      </w:r>
      <w:r w:rsidR="004B3D23">
        <w:rPr>
          <w:rFonts w:eastAsia="Times New Roman"/>
          <w:sz w:val="26"/>
          <w:szCs w:val="26"/>
        </w:rPr>
        <w:t xml:space="preserve"> </w:t>
      </w:r>
      <w:r>
        <w:rPr>
          <w:rFonts w:eastAsia="Times New Roman"/>
          <w:sz w:val="26"/>
          <w:szCs w:val="26"/>
        </w:rPr>
        <w:t xml:space="preserve">соответствуют федеральным нормативам, определенным </w:t>
      </w:r>
      <w:r w:rsidRPr="004B3D23">
        <w:rPr>
          <w:rFonts w:eastAsia="Times New Roman"/>
          <w:sz w:val="26"/>
          <w:szCs w:val="26"/>
        </w:rPr>
        <w:t>Распоряжением Правительства Российской Федерации от 3.07.1996 № 1063-р "Социальные нормативы"</w:t>
      </w:r>
      <w:r w:rsidR="004C6B67" w:rsidRPr="004B3D23">
        <w:rPr>
          <w:rFonts w:eastAsia="Times New Roman"/>
          <w:sz w:val="26"/>
          <w:szCs w:val="26"/>
        </w:rPr>
        <w:t>.</w:t>
      </w:r>
    </w:p>
    <w:p w:rsidR="00A617D4" w:rsidRDefault="00A617D4" w:rsidP="00612AAC">
      <w:pPr>
        <w:spacing w:line="14" w:lineRule="exact"/>
        <w:jc w:val="both"/>
        <w:rPr>
          <w:rFonts w:eastAsia="Times New Roman"/>
          <w:sz w:val="26"/>
          <w:szCs w:val="26"/>
        </w:rPr>
      </w:pPr>
    </w:p>
    <w:p w:rsidR="00A617D4" w:rsidRDefault="00E2751F" w:rsidP="002C1C7E">
      <w:pPr>
        <w:spacing w:line="238" w:lineRule="auto"/>
        <w:ind w:left="260" w:firstLine="540"/>
        <w:jc w:val="both"/>
        <w:rPr>
          <w:rFonts w:eastAsia="Times New Roman"/>
          <w:sz w:val="26"/>
          <w:szCs w:val="26"/>
        </w:rPr>
      </w:pPr>
      <w:r>
        <w:rPr>
          <w:rFonts w:eastAsia="Times New Roman"/>
          <w:sz w:val="26"/>
          <w:szCs w:val="26"/>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w:t>
      </w:r>
      <w:r w:rsidR="002C1C7E">
        <w:rPr>
          <w:rFonts w:eastAsia="Times New Roman"/>
          <w:sz w:val="26"/>
          <w:szCs w:val="26"/>
        </w:rPr>
        <w:t xml:space="preserve"> </w:t>
      </w:r>
      <w:r>
        <w:rPr>
          <w:rFonts w:eastAsia="Times New Roman"/>
          <w:sz w:val="26"/>
          <w:szCs w:val="26"/>
        </w:rPr>
        <w:t>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rsidR="00A617D4" w:rsidRDefault="00A617D4" w:rsidP="00612AAC">
      <w:pPr>
        <w:spacing w:line="14"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На основании ранее действовавших обоснованных расчетных показателей, с учетом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A617D4" w:rsidRDefault="00A617D4" w:rsidP="00612AAC">
      <w:pPr>
        <w:spacing w:line="1" w:lineRule="exact"/>
        <w:jc w:val="both"/>
        <w:rPr>
          <w:rFonts w:eastAsia="Times New Roman"/>
          <w:sz w:val="26"/>
          <w:szCs w:val="26"/>
        </w:rPr>
      </w:pPr>
    </w:p>
    <w:p w:rsidR="00A617D4" w:rsidRDefault="00E2751F" w:rsidP="00612AAC">
      <w:pPr>
        <w:numPr>
          <w:ilvl w:val="1"/>
          <w:numId w:val="32"/>
        </w:numPr>
        <w:tabs>
          <w:tab w:val="left" w:pos="960"/>
        </w:tabs>
        <w:ind w:left="960" w:hanging="158"/>
        <w:jc w:val="both"/>
        <w:rPr>
          <w:rFonts w:eastAsia="Times New Roman"/>
          <w:sz w:val="26"/>
          <w:szCs w:val="26"/>
        </w:rPr>
      </w:pPr>
      <w:r>
        <w:rPr>
          <w:rFonts w:eastAsia="Times New Roman"/>
          <w:sz w:val="26"/>
          <w:szCs w:val="26"/>
        </w:rPr>
        <w:t>физкультурно-спортивные залы - 3500 кв. м на 1 тыс. человек;</w:t>
      </w:r>
    </w:p>
    <w:p w:rsidR="00A617D4" w:rsidRDefault="00E2751F" w:rsidP="00612AAC">
      <w:pPr>
        <w:numPr>
          <w:ilvl w:val="1"/>
          <w:numId w:val="32"/>
        </w:numPr>
        <w:tabs>
          <w:tab w:val="left" w:pos="960"/>
        </w:tabs>
        <w:spacing w:line="238" w:lineRule="auto"/>
        <w:ind w:left="960" w:hanging="158"/>
        <w:jc w:val="both"/>
        <w:rPr>
          <w:rFonts w:eastAsia="Times New Roman"/>
          <w:sz w:val="26"/>
          <w:szCs w:val="26"/>
        </w:rPr>
      </w:pPr>
      <w:r>
        <w:rPr>
          <w:rFonts w:eastAsia="Times New Roman"/>
          <w:sz w:val="26"/>
          <w:szCs w:val="26"/>
        </w:rPr>
        <w:t>плавательные бассейны - 3500 кв. м на 1 тыс. человек;</w:t>
      </w:r>
    </w:p>
    <w:p w:rsidR="00A617D4" w:rsidRDefault="00A617D4" w:rsidP="00612AAC">
      <w:pPr>
        <w:spacing w:line="2" w:lineRule="exact"/>
        <w:jc w:val="both"/>
        <w:rPr>
          <w:rFonts w:eastAsia="Times New Roman"/>
          <w:sz w:val="26"/>
          <w:szCs w:val="26"/>
        </w:rPr>
      </w:pPr>
    </w:p>
    <w:p w:rsidR="00A617D4" w:rsidRDefault="00E2751F" w:rsidP="00612AAC">
      <w:pPr>
        <w:numPr>
          <w:ilvl w:val="1"/>
          <w:numId w:val="32"/>
        </w:numPr>
        <w:tabs>
          <w:tab w:val="left" w:pos="960"/>
        </w:tabs>
        <w:ind w:left="960" w:hanging="158"/>
        <w:jc w:val="both"/>
        <w:rPr>
          <w:rFonts w:eastAsia="Times New Roman"/>
          <w:sz w:val="26"/>
          <w:szCs w:val="26"/>
        </w:rPr>
      </w:pPr>
      <w:r>
        <w:rPr>
          <w:rFonts w:eastAsia="Times New Roman"/>
          <w:sz w:val="26"/>
          <w:szCs w:val="26"/>
        </w:rPr>
        <w:t>плоскостные сооружения - 2500 кв. м на 1 тыс. человек.</w:t>
      </w:r>
    </w:p>
    <w:p w:rsidR="00A617D4" w:rsidRDefault="00A617D4" w:rsidP="00612AAC">
      <w:pPr>
        <w:spacing w:line="14" w:lineRule="exact"/>
        <w:jc w:val="both"/>
        <w:rPr>
          <w:sz w:val="20"/>
          <w:szCs w:val="20"/>
        </w:rPr>
      </w:pPr>
    </w:p>
    <w:p w:rsidR="00A617D4" w:rsidRPr="004B3D23" w:rsidRDefault="00E2751F" w:rsidP="00612AAC">
      <w:pPr>
        <w:spacing w:line="237" w:lineRule="auto"/>
        <w:ind w:left="260" w:firstLine="540"/>
        <w:jc w:val="both"/>
        <w:rPr>
          <w:sz w:val="20"/>
          <w:szCs w:val="20"/>
        </w:rPr>
      </w:pPr>
      <w:r>
        <w:rPr>
          <w:rFonts w:eastAsia="Times New Roman"/>
          <w:sz w:val="26"/>
          <w:szCs w:val="26"/>
        </w:rPr>
        <w:t xml:space="preserve">Размещение спортивных сооружений необходимо осуществлять с соблюдением требований и положений: </w:t>
      </w:r>
      <w:r w:rsidRPr="004B3D23">
        <w:rPr>
          <w:rFonts w:eastAsia="Times New Roman"/>
          <w:sz w:val="26"/>
          <w:szCs w:val="26"/>
        </w:rPr>
        <w:t>СП 31-115-2006 "Открытые плоскостные физкультурно-спортивные сооружения"; СП 31-112-2004 "Проектирование и строительство физкультурно-спортивных залов"; СП 31-113-2004 "Проектирование и строительство бассейнов для плавания".</w:t>
      </w:r>
    </w:p>
    <w:p w:rsidR="00A617D4" w:rsidRDefault="00A617D4" w:rsidP="00612AAC">
      <w:pPr>
        <w:spacing w:line="19"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Планирование размещения спортивных центров регионального значения, спортивных комплексов и физкультурно-спортивных комплексов местного значения целесообразно по заданию на проектирование. При решении о размещении спортивного центра на территории Калужской области расчет необходимой площади территории под его размещение возможно путем суммирования значений расчетных </w:t>
      </w:r>
      <w:r>
        <w:rPr>
          <w:rFonts w:eastAsia="Times New Roman"/>
          <w:sz w:val="26"/>
          <w:szCs w:val="26"/>
        </w:rPr>
        <w:lastRenderedPageBreak/>
        <w:t>показателей размеров земельных участков физкультурно-спортивных залов, плавательных бассейнов, плоскостных сооружений, в зависимости от состава спортивного центра.</w:t>
      </w:r>
    </w:p>
    <w:p w:rsidR="00A617D4" w:rsidRDefault="00A617D4" w:rsidP="00612AAC">
      <w:pPr>
        <w:spacing w:line="21"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Стадионы, спортивно-оздоровительные лагеря, лыжные базы, конно-спортивные базы, авто- и мотодромы, лодочные станции размещаются также по заданию на проектирование.</w:t>
      </w:r>
    </w:p>
    <w:p w:rsidR="00A617D4" w:rsidRDefault="00A617D4" w:rsidP="00612AAC">
      <w:pPr>
        <w:spacing w:line="18" w:lineRule="exact"/>
        <w:jc w:val="both"/>
        <w:rPr>
          <w:sz w:val="20"/>
          <w:szCs w:val="20"/>
        </w:rPr>
      </w:pPr>
    </w:p>
    <w:p w:rsidR="00A617D4" w:rsidRDefault="00E2751F" w:rsidP="002C1C7E">
      <w:pPr>
        <w:spacing w:line="238" w:lineRule="auto"/>
        <w:ind w:left="260" w:firstLine="540"/>
        <w:jc w:val="both"/>
        <w:rPr>
          <w:sz w:val="20"/>
          <w:szCs w:val="20"/>
        </w:rPr>
      </w:pPr>
      <w:r>
        <w:rPr>
          <w:rFonts w:eastAsia="Times New Roman"/>
          <w:sz w:val="26"/>
          <w:szCs w:val="26"/>
        </w:rPr>
        <w:t xml:space="preserve">Нормативные размеры земельных участков объектов физической культуры и спорта установлены с учетом нормативных размеров спортивных площадок для различных видов спорта и вспомогательных помещений, с учетом организации подходов к зданию, автомобильных стоянок, озеленения. Минимальные размеры земельных участков определены в соответствии с требованиями </w:t>
      </w:r>
      <w:r w:rsidR="00650E91" w:rsidRPr="00650E91">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650E91">
        <w:rPr>
          <w:rFonts w:eastAsia="Times New Roman"/>
          <w:sz w:val="26"/>
          <w:szCs w:val="26"/>
        </w:rPr>
        <w:t>,</w:t>
      </w:r>
      <w:r w:rsidR="00413554">
        <w:rPr>
          <w:rFonts w:eastAsia="Times New Roman"/>
          <w:sz w:val="26"/>
          <w:szCs w:val="26"/>
        </w:rPr>
        <w:t xml:space="preserve"> </w:t>
      </w:r>
      <w:r>
        <w:rPr>
          <w:rFonts w:eastAsia="Times New Roman"/>
          <w:sz w:val="26"/>
          <w:szCs w:val="26"/>
        </w:rPr>
        <w:t>справочное пособие к СНиП 2.08.02-89 "Общественные здания и сооружения" "Проектирование спортивных</w:t>
      </w:r>
      <w:r w:rsidR="002C1C7E">
        <w:rPr>
          <w:sz w:val="20"/>
          <w:szCs w:val="20"/>
        </w:rPr>
        <w:t xml:space="preserve"> </w:t>
      </w:r>
      <w:r>
        <w:rPr>
          <w:rFonts w:eastAsia="Times New Roman"/>
          <w:sz w:val="26"/>
          <w:szCs w:val="26"/>
        </w:rPr>
        <w:t>залов, помещений для физкультурно-оздоровительных занятий и крытых катков с искусственным льдом".</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Размер земельного участка для размещения стадиона, без учета парковочных мест для посетителей определен на уровне не менее 3,0 га.</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Размер земельного участка для стадиона с учетом парковочных мест зависит от вместимости трибун:</w:t>
      </w:r>
    </w:p>
    <w:p w:rsidR="00A617D4" w:rsidRDefault="00A617D4" w:rsidP="00612AAC">
      <w:pPr>
        <w:spacing w:line="2" w:lineRule="exact"/>
        <w:jc w:val="both"/>
        <w:rPr>
          <w:sz w:val="20"/>
          <w:szCs w:val="20"/>
        </w:rPr>
      </w:pPr>
    </w:p>
    <w:p w:rsidR="00A617D4" w:rsidRDefault="00E2751F" w:rsidP="00612AAC">
      <w:pPr>
        <w:numPr>
          <w:ilvl w:val="0"/>
          <w:numId w:val="33"/>
        </w:numPr>
        <w:tabs>
          <w:tab w:val="left" w:pos="960"/>
        </w:tabs>
        <w:ind w:left="960" w:hanging="158"/>
        <w:jc w:val="both"/>
        <w:rPr>
          <w:rFonts w:eastAsia="Times New Roman"/>
          <w:sz w:val="26"/>
          <w:szCs w:val="26"/>
        </w:rPr>
      </w:pPr>
      <w:r>
        <w:rPr>
          <w:rFonts w:eastAsia="Times New Roman"/>
          <w:sz w:val="26"/>
          <w:szCs w:val="26"/>
        </w:rPr>
        <w:t>до 200 зрительских мест - 3,5 га,</w:t>
      </w:r>
    </w:p>
    <w:p w:rsidR="00A617D4" w:rsidRDefault="00A617D4" w:rsidP="00612AAC">
      <w:pPr>
        <w:spacing w:line="1" w:lineRule="exact"/>
        <w:jc w:val="both"/>
        <w:rPr>
          <w:rFonts w:eastAsia="Times New Roman"/>
          <w:sz w:val="26"/>
          <w:szCs w:val="26"/>
        </w:rPr>
      </w:pPr>
    </w:p>
    <w:p w:rsidR="00A617D4" w:rsidRDefault="00E2751F" w:rsidP="00612AAC">
      <w:pPr>
        <w:numPr>
          <w:ilvl w:val="0"/>
          <w:numId w:val="33"/>
        </w:numPr>
        <w:tabs>
          <w:tab w:val="left" w:pos="960"/>
        </w:tabs>
        <w:ind w:left="960" w:hanging="158"/>
        <w:jc w:val="both"/>
        <w:rPr>
          <w:rFonts w:eastAsia="Times New Roman"/>
          <w:sz w:val="26"/>
          <w:szCs w:val="26"/>
        </w:rPr>
      </w:pPr>
      <w:r>
        <w:rPr>
          <w:rFonts w:eastAsia="Times New Roman"/>
          <w:sz w:val="26"/>
          <w:szCs w:val="26"/>
        </w:rPr>
        <w:t>200 - 400 зрительских мест - 4,0 га,</w:t>
      </w:r>
    </w:p>
    <w:p w:rsidR="00A617D4" w:rsidRDefault="00E2751F" w:rsidP="00612AAC">
      <w:pPr>
        <w:numPr>
          <w:ilvl w:val="0"/>
          <w:numId w:val="33"/>
        </w:numPr>
        <w:tabs>
          <w:tab w:val="left" w:pos="960"/>
        </w:tabs>
        <w:spacing w:line="238" w:lineRule="auto"/>
        <w:ind w:left="960" w:hanging="158"/>
        <w:jc w:val="both"/>
        <w:rPr>
          <w:rFonts w:eastAsia="Times New Roman"/>
          <w:sz w:val="26"/>
          <w:szCs w:val="26"/>
        </w:rPr>
      </w:pPr>
      <w:r>
        <w:rPr>
          <w:rFonts w:eastAsia="Times New Roman"/>
          <w:sz w:val="26"/>
          <w:szCs w:val="26"/>
        </w:rPr>
        <w:t>400 - 600 зрительских мест - 4,5 га,</w:t>
      </w:r>
    </w:p>
    <w:p w:rsidR="00A617D4" w:rsidRDefault="00A617D4" w:rsidP="00612AAC">
      <w:pPr>
        <w:spacing w:line="2" w:lineRule="exact"/>
        <w:jc w:val="both"/>
        <w:rPr>
          <w:rFonts w:eastAsia="Times New Roman"/>
          <w:sz w:val="26"/>
          <w:szCs w:val="26"/>
        </w:rPr>
      </w:pPr>
    </w:p>
    <w:p w:rsidR="00A617D4" w:rsidRDefault="00E2751F" w:rsidP="00612AAC">
      <w:pPr>
        <w:numPr>
          <w:ilvl w:val="0"/>
          <w:numId w:val="33"/>
        </w:numPr>
        <w:tabs>
          <w:tab w:val="left" w:pos="960"/>
        </w:tabs>
        <w:ind w:left="960" w:hanging="158"/>
        <w:jc w:val="both"/>
        <w:rPr>
          <w:rFonts w:eastAsia="Times New Roman"/>
          <w:sz w:val="26"/>
          <w:szCs w:val="26"/>
        </w:rPr>
      </w:pPr>
      <w:r>
        <w:rPr>
          <w:rFonts w:eastAsia="Times New Roman"/>
          <w:sz w:val="26"/>
          <w:szCs w:val="26"/>
        </w:rPr>
        <w:t>600 - 800 зрительских мест - 5,0 га,</w:t>
      </w:r>
    </w:p>
    <w:p w:rsidR="00A617D4" w:rsidRDefault="00E2751F" w:rsidP="00612AAC">
      <w:pPr>
        <w:numPr>
          <w:ilvl w:val="0"/>
          <w:numId w:val="33"/>
        </w:numPr>
        <w:tabs>
          <w:tab w:val="left" w:pos="960"/>
        </w:tabs>
        <w:spacing w:line="238" w:lineRule="auto"/>
        <w:ind w:left="960" w:hanging="158"/>
        <w:jc w:val="both"/>
        <w:rPr>
          <w:rFonts w:eastAsia="Times New Roman"/>
          <w:sz w:val="26"/>
          <w:szCs w:val="26"/>
        </w:rPr>
      </w:pPr>
      <w:r>
        <w:rPr>
          <w:rFonts w:eastAsia="Times New Roman"/>
          <w:sz w:val="26"/>
          <w:szCs w:val="26"/>
        </w:rPr>
        <w:t>800 - 1000 зрительских мест - 5,5 га.</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Размер земельного участка спортивно-оздоровительных лагерей определяется исходя из максимального количества отдыхающих, которое может принять лагерь единовременно - 195 - 220 кв. м на одного отдыхающего, включая жилые корпуса, административно-бытовой комплекс (столовая, кухня, администрация, актовый зал, библиотека, медицинский кабинет и пр.), спортивные сооружения (стадион, спортивный зал, бассейн), прогулочную зону.</w:t>
      </w:r>
    </w:p>
    <w:p w:rsidR="00A617D4" w:rsidRDefault="00A617D4" w:rsidP="00612AAC">
      <w:pPr>
        <w:spacing w:line="15"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Земельные участки спортивно-оздоровительных лагерей должны удовлетворять санитарно-гигиеническим требованиям в отношении: чистоты почвы, инсоляции, проветривания, микроклимата, уровня грунтовых вод, стока атмосферных осадков и наличия зеленых насаждений.</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Расчет потребностей в земельном участке спортивно-оздоровительных лагерей проводился в соответствии с материалами </w:t>
      </w:r>
      <w:r w:rsidR="000454A0" w:rsidRPr="000454A0">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w:t>
      </w:r>
      <w:r w:rsidR="000454A0">
        <w:rPr>
          <w:rFonts w:eastAsia="Times New Roman"/>
          <w:sz w:val="26"/>
          <w:szCs w:val="26"/>
        </w:rPr>
        <w:t xml:space="preserve">.01-89*", </w:t>
      </w:r>
      <w:r>
        <w:rPr>
          <w:rFonts w:eastAsia="Times New Roman"/>
          <w:sz w:val="26"/>
          <w:szCs w:val="26"/>
        </w:rPr>
        <w:t>справочного пособия к СНиП 2.08.02-89 "Общественные здания и сооружения", "Проектирование спортивных залов, помещений для физкультурно-оздоровительных занятий и крытых катков с искусственным</w:t>
      </w:r>
      <w:r w:rsidR="00AC4CDD">
        <w:rPr>
          <w:rFonts w:eastAsia="Times New Roman"/>
          <w:sz w:val="26"/>
          <w:szCs w:val="26"/>
        </w:rPr>
        <w:t xml:space="preserve"> льдом";</w:t>
      </w:r>
      <w:r w:rsidR="00AC4CDD" w:rsidRPr="00AC4CDD">
        <w:rPr>
          <w:rFonts w:eastAsia="Times New Roman"/>
          <w:sz w:val="26"/>
          <w:szCs w:val="26"/>
        </w:rP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r w:rsidR="00AC4CDD">
        <w:rPr>
          <w:rFonts w:eastAsia="Times New Roman"/>
          <w:sz w:val="26"/>
          <w:szCs w:val="26"/>
        </w:rPr>
        <w:t>.</w:t>
      </w:r>
      <w:r>
        <w:rPr>
          <w:rFonts w:eastAsia="Times New Roman"/>
          <w:sz w:val="26"/>
          <w:szCs w:val="26"/>
        </w:rPr>
        <w:t>Так же при расчете были использованы ранее действовавшие обоснованные расчетные показатели с учетом практики проектирования.</w:t>
      </w:r>
    </w:p>
    <w:p w:rsidR="00A617D4" w:rsidRDefault="00A617D4" w:rsidP="00612AAC">
      <w:pPr>
        <w:spacing w:line="2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Размер земельного участка стрельбища определяется в соответствии с назначением объекта:</w:t>
      </w:r>
    </w:p>
    <w:p w:rsidR="00A617D4" w:rsidRDefault="00E2751F" w:rsidP="00612AAC">
      <w:pPr>
        <w:ind w:left="800"/>
        <w:jc w:val="both"/>
        <w:rPr>
          <w:sz w:val="20"/>
          <w:szCs w:val="20"/>
        </w:rPr>
      </w:pPr>
      <w:r>
        <w:rPr>
          <w:rFonts w:eastAsia="Times New Roman"/>
          <w:sz w:val="26"/>
          <w:szCs w:val="26"/>
        </w:rPr>
        <w:t>Площадки для стрельбы из мелкокалиберного оружия.</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Согласно нормативам для устройства площадки, требуется участок длиной 70</w:t>
      </w:r>
    </w:p>
    <w:p w:rsidR="00A617D4" w:rsidRDefault="00A617D4" w:rsidP="00612AAC">
      <w:pPr>
        <w:spacing w:line="16" w:lineRule="exact"/>
        <w:jc w:val="both"/>
        <w:rPr>
          <w:sz w:val="20"/>
          <w:szCs w:val="20"/>
        </w:rPr>
      </w:pPr>
    </w:p>
    <w:p w:rsidR="00A617D4" w:rsidRDefault="00E2751F" w:rsidP="00612AAC">
      <w:pPr>
        <w:numPr>
          <w:ilvl w:val="0"/>
          <w:numId w:val="34"/>
        </w:numPr>
        <w:tabs>
          <w:tab w:val="left" w:pos="509"/>
        </w:tabs>
        <w:spacing w:line="238" w:lineRule="auto"/>
        <w:ind w:left="260" w:firstLine="2"/>
        <w:jc w:val="both"/>
        <w:rPr>
          <w:rFonts w:eastAsia="Times New Roman"/>
          <w:sz w:val="26"/>
          <w:szCs w:val="26"/>
        </w:rPr>
      </w:pPr>
      <w:r>
        <w:rPr>
          <w:rFonts w:eastAsia="Times New Roman"/>
          <w:sz w:val="26"/>
          <w:szCs w:val="26"/>
        </w:rPr>
        <w:lastRenderedPageBreak/>
        <w:t>и шириной 20 м (0,14 га). Количество стрелковых мест определяется из расчета одно место на 10 тыс. человек. Для стрельбы из револьверов по силуэтам предусматривают отдельные площадки, которые наряду со 100-метровыми стрельбищами для мелкогабаритного оружия входят в состав стрелково-спортивных комплексов. Ориентировочно можно принять, что для устройства стрельбища из мелкокалиберного оружия на 12 стрелковых мест и на 2 места для стрельбы из револьвера по силуэтам, необходим участок размером 70 м x 65 м = 4550 кв. м - (0,45 га). Если учитывать стрельбище 100 метровой длины, то необходимая площадь возрастает до 1 га.</w:t>
      </w:r>
    </w:p>
    <w:p w:rsidR="00A617D4" w:rsidRDefault="00A617D4" w:rsidP="00612AAC">
      <w:pPr>
        <w:spacing w:line="7"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Площадки для стрелково-охотничьих стрельб.</w:t>
      </w:r>
    </w:p>
    <w:p w:rsidR="00A617D4" w:rsidRDefault="00A617D4" w:rsidP="00612AAC">
      <w:pPr>
        <w:spacing w:line="13" w:lineRule="exact"/>
        <w:jc w:val="both"/>
        <w:rPr>
          <w:rFonts w:eastAsia="Times New Roman"/>
          <w:sz w:val="26"/>
          <w:szCs w:val="26"/>
        </w:rPr>
      </w:pPr>
    </w:p>
    <w:p w:rsidR="00A617D4" w:rsidRPr="002C1C7E" w:rsidRDefault="00E2751F" w:rsidP="002C1C7E">
      <w:pPr>
        <w:spacing w:line="235" w:lineRule="auto"/>
        <w:ind w:left="260" w:firstLine="540"/>
        <w:jc w:val="both"/>
        <w:rPr>
          <w:rFonts w:eastAsia="Times New Roman"/>
          <w:sz w:val="26"/>
          <w:szCs w:val="26"/>
        </w:rPr>
      </w:pPr>
      <w:r>
        <w:rPr>
          <w:rFonts w:eastAsia="Times New Roman"/>
          <w:sz w:val="26"/>
          <w:szCs w:val="26"/>
        </w:rPr>
        <w:t>Различают охотничьи дробовые и пулевые стрельбы. Для стрельбы из дробового ружья строят 2 типа стрельбищ: площадка для стрельб с места и для садочной стрельбы. Для пулевой стрельбы строят специальные стрельбища с</w:t>
      </w:r>
      <w:r w:rsidR="002C1C7E">
        <w:rPr>
          <w:rFonts w:eastAsia="Times New Roman"/>
          <w:sz w:val="26"/>
          <w:szCs w:val="26"/>
        </w:rPr>
        <w:t xml:space="preserve"> </w:t>
      </w:r>
      <w:r>
        <w:rPr>
          <w:rFonts w:eastAsia="Times New Roman"/>
          <w:sz w:val="26"/>
          <w:szCs w:val="26"/>
        </w:rPr>
        <w:t>подвижными мишенями. На устройство площадки для стрелково-охотничьего спорта требуется участок площадью 3 га. Зависимость размеров земельного участка от назначения приведена ниже в таблице 27.</w:t>
      </w:r>
    </w:p>
    <w:p w:rsidR="00A617D4" w:rsidRDefault="00A617D4" w:rsidP="00612AAC">
      <w:pPr>
        <w:spacing w:line="200" w:lineRule="exact"/>
        <w:jc w:val="both"/>
        <w:rPr>
          <w:sz w:val="20"/>
          <w:szCs w:val="20"/>
        </w:rPr>
      </w:pPr>
    </w:p>
    <w:p w:rsidR="00A617D4" w:rsidRDefault="00E2751F" w:rsidP="002C1C7E">
      <w:pPr>
        <w:tabs>
          <w:tab w:val="left" w:pos="142"/>
        </w:tabs>
        <w:spacing w:line="234" w:lineRule="auto"/>
        <w:ind w:left="284" w:right="13"/>
        <w:jc w:val="both"/>
        <w:rPr>
          <w:sz w:val="20"/>
          <w:szCs w:val="20"/>
        </w:rPr>
      </w:pPr>
      <w:r>
        <w:rPr>
          <w:rFonts w:eastAsia="Times New Roman"/>
          <w:b/>
          <w:bCs/>
          <w:sz w:val="26"/>
          <w:szCs w:val="26"/>
        </w:rPr>
        <w:t>Таблица 27. Размеры земельных участков для стрельбищ в зависимости от назначения объекта</w:t>
      </w:r>
    </w:p>
    <w:p w:rsidR="00A617D4" w:rsidRDefault="00A617D4" w:rsidP="00612AAC">
      <w:pPr>
        <w:spacing w:line="343"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5400"/>
        <w:gridCol w:w="3700"/>
      </w:tblGrid>
      <w:tr w:rsidR="00A617D4">
        <w:trPr>
          <w:trHeight w:val="402"/>
        </w:trPr>
        <w:tc>
          <w:tcPr>
            <w:tcW w:w="5400" w:type="dxa"/>
            <w:tcBorders>
              <w:top w:val="single" w:sz="8" w:space="0" w:color="auto"/>
              <w:left w:val="single" w:sz="8" w:space="0" w:color="auto"/>
              <w:right w:val="single" w:sz="8" w:space="0" w:color="auto"/>
            </w:tcBorders>
            <w:vAlign w:val="bottom"/>
          </w:tcPr>
          <w:p w:rsidR="00A617D4" w:rsidRDefault="00E2751F" w:rsidP="00612AAC">
            <w:pPr>
              <w:ind w:left="1580"/>
              <w:jc w:val="both"/>
              <w:rPr>
                <w:sz w:val="20"/>
                <w:szCs w:val="20"/>
              </w:rPr>
            </w:pPr>
            <w:r>
              <w:rPr>
                <w:rFonts w:eastAsia="Times New Roman"/>
                <w:sz w:val="26"/>
                <w:szCs w:val="26"/>
              </w:rPr>
              <w:t>Назначение объекта</w:t>
            </w:r>
          </w:p>
        </w:tc>
        <w:tc>
          <w:tcPr>
            <w:tcW w:w="37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Минимальный размер участка,</w:t>
            </w:r>
          </w:p>
        </w:tc>
      </w:tr>
      <w:tr w:rsidR="00A617D4">
        <w:trPr>
          <w:trHeight w:val="298"/>
        </w:trPr>
        <w:tc>
          <w:tcPr>
            <w:tcW w:w="5400" w:type="dxa"/>
            <w:tcBorders>
              <w:left w:val="single" w:sz="8" w:space="0" w:color="auto"/>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га</w:t>
            </w:r>
          </w:p>
        </w:tc>
      </w:tr>
      <w:tr w:rsidR="00A617D4">
        <w:trPr>
          <w:trHeight w:val="114"/>
        </w:trPr>
        <w:tc>
          <w:tcPr>
            <w:tcW w:w="54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54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площадки для стрельбы из мелкокалиберного</w:t>
            </w:r>
          </w:p>
        </w:tc>
        <w:tc>
          <w:tcPr>
            <w:tcW w:w="37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0,14</w:t>
            </w:r>
          </w:p>
        </w:tc>
      </w:tr>
      <w:tr w:rsidR="00A617D4">
        <w:trPr>
          <w:trHeight w:val="300"/>
        </w:trPr>
        <w:tc>
          <w:tcPr>
            <w:tcW w:w="54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оружия</w:t>
            </w:r>
          </w:p>
        </w:tc>
        <w:tc>
          <w:tcPr>
            <w:tcW w:w="370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54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54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площадки для стрельбы из мелкокалиберного</w:t>
            </w:r>
          </w:p>
        </w:tc>
        <w:tc>
          <w:tcPr>
            <w:tcW w:w="37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0,45</w:t>
            </w:r>
          </w:p>
        </w:tc>
      </w:tr>
      <w:tr w:rsidR="00A617D4">
        <w:trPr>
          <w:trHeight w:val="298"/>
        </w:trPr>
        <w:tc>
          <w:tcPr>
            <w:tcW w:w="540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оружия и для стрельбы из револьверов по</w:t>
            </w:r>
          </w:p>
        </w:tc>
        <w:tc>
          <w:tcPr>
            <w:tcW w:w="37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54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силуэтам</w:t>
            </w:r>
          </w:p>
        </w:tc>
        <w:tc>
          <w:tcPr>
            <w:tcW w:w="370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54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54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площадки для стрелково-охотничьих стрельб</w:t>
            </w:r>
          </w:p>
        </w:tc>
        <w:tc>
          <w:tcPr>
            <w:tcW w:w="37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3,0</w:t>
            </w:r>
          </w:p>
        </w:tc>
      </w:tr>
      <w:tr w:rsidR="00A617D4">
        <w:trPr>
          <w:trHeight w:val="112"/>
        </w:trPr>
        <w:tc>
          <w:tcPr>
            <w:tcW w:w="54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3"/>
        </w:trPr>
        <w:tc>
          <w:tcPr>
            <w:tcW w:w="54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отдельно стоящих открытых тиров</w:t>
            </w:r>
          </w:p>
        </w:tc>
        <w:tc>
          <w:tcPr>
            <w:tcW w:w="37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37,5</w:t>
            </w:r>
          </w:p>
        </w:tc>
      </w:tr>
      <w:tr w:rsidR="00A617D4">
        <w:trPr>
          <w:trHeight w:val="112"/>
        </w:trPr>
        <w:tc>
          <w:tcPr>
            <w:tcW w:w="54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5"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Минимальные размеры установлены на основании материалов книги "Спортивные сооружения" Виршилло Р. 1968 г.</w:t>
      </w:r>
    </w:p>
    <w:p w:rsidR="00A617D4" w:rsidRDefault="00A617D4" w:rsidP="00612AAC">
      <w:pPr>
        <w:spacing w:line="15"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Размер земельного участка лыжной базы определяется путем расчетов, исходя из потребности в определенном наборе сооружений: основных сооружений (лыжных, горнолыжных трасс или трамплинов для прыжков на лыжах), здания (группы зданий) со вспомогательными помещениями для обслуживания занимающихся, хранения и ремонта лыжного инвентаря.</w:t>
      </w:r>
    </w:p>
    <w:p w:rsidR="00A617D4" w:rsidRDefault="00A617D4" w:rsidP="00612AAC">
      <w:pPr>
        <w:spacing w:line="19"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Площадь земельного участка для зданий лыжных баз (без трасс и трамплинов) следует принимать 0,3 - 0,5 га.</w:t>
      </w:r>
    </w:p>
    <w:p w:rsidR="00A617D4" w:rsidRDefault="00A617D4" w:rsidP="00612AAC">
      <w:pPr>
        <w:spacing w:line="15"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Характер использования лыжной базы, виды спорта определяют необходимость дополнительных площадей для размещения трамплинов, лыжных трасс, спусков для массового катания с гор.</w:t>
      </w:r>
    </w:p>
    <w:p w:rsidR="00A617D4" w:rsidRDefault="00A617D4" w:rsidP="00612AAC">
      <w:pPr>
        <w:spacing w:line="1" w:lineRule="exact"/>
        <w:jc w:val="both"/>
        <w:rPr>
          <w:sz w:val="20"/>
          <w:szCs w:val="20"/>
        </w:rPr>
      </w:pPr>
    </w:p>
    <w:p w:rsidR="00A617D4" w:rsidRPr="002C1C7E" w:rsidRDefault="00E2751F" w:rsidP="002C1C7E">
      <w:pPr>
        <w:ind w:left="284" w:firstLine="516"/>
        <w:jc w:val="both"/>
        <w:rPr>
          <w:sz w:val="20"/>
          <w:szCs w:val="20"/>
        </w:rPr>
      </w:pPr>
      <w:r w:rsidRPr="002C1C7E">
        <w:rPr>
          <w:rFonts w:eastAsia="Times New Roman"/>
          <w:sz w:val="26"/>
          <w:szCs w:val="26"/>
        </w:rPr>
        <w:t>Площадь стоянок автомобилей определяется отдельно, исходя из нормы 25 кв.</w:t>
      </w:r>
      <w:r w:rsidR="002C1C7E" w:rsidRPr="002C1C7E">
        <w:rPr>
          <w:sz w:val="26"/>
          <w:szCs w:val="26"/>
        </w:rPr>
        <w:t xml:space="preserve"> м</w:t>
      </w:r>
      <w:r w:rsidR="002C1C7E">
        <w:rPr>
          <w:sz w:val="20"/>
          <w:szCs w:val="20"/>
        </w:rPr>
        <w:t xml:space="preserve"> </w:t>
      </w:r>
      <w:r>
        <w:rPr>
          <w:rFonts w:eastAsia="Times New Roman"/>
          <w:sz w:val="26"/>
          <w:szCs w:val="26"/>
        </w:rPr>
        <w:t>на одно место; количество мест - 1 на 30 - 40 единовременно занимающихся (катающихся).</w:t>
      </w:r>
    </w:p>
    <w:p w:rsidR="00A617D4" w:rsidRDefault="00A617D4" w:rsidP="002C1C7E">
      <w:pPr>
        <w:spacing w:line="17" w:lineRule="exact"/>
        <w:ind w:left="284" w:firstLine="516"/>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 xml:space="preserve">Здания лыжных баз в летний и переходные периоды года следует предусматривать для использования в качестве вспомогательных помещений </w:t>
      </w:r>
      <w:r>
        <w:rPr>
          <w:rFonts w:eastAsia="Times New Roman"/>
          <w:sz w:val="26"/>
          <w:szCs w:val="26"/>
        </w:rPr>
        <w:lastRenderedPageBreak/>
        <w:t>велосипедных, гребных, спортивно-оздоровительных и других баз. Для возможности реализации попутных функций, лыжные базы рекомендуется размещать в рекреационных территориях, местах массового отдыха.</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Размер земельного участка конно-спортивной базы определяется вместимостью конюшни спортивных лошадей. Минимальный размер земельного участка при вместимости:</w:t>
      </w:r>
    </w:p>
    <w:p w:rsidR="00A617D4" w:rsidRDefault="00A617D4" w:rsidP="00612AAC">
      <w:pPr>
        <w:spacing w:line="16" w:lineRule="exact"/>
        <w:jc w:val="both"/>
        <w:rPr>
          <w:rFonts w:eastAsia="Times New Roman"/>
          <w:sz w:val="26"/>
          <w:szCs w:val="26"/>
        </w:rPr>
      </w:pPr>
    </w:p>
    <w:p w:rsidR="00A617D4" w:rsidRDefault="00E2751F" w:rsidP="00612AAC">
      <w:pPr>
        <w:spacing w:line="248" w:lineRule="auto"/>
        <w:ind w:left="800" w:right="4480"/>
        <w:jc w:val="both"/>
        <w:rPr>
          <w:rFonts w:eastAsia="Times New Roman"/>
          <w:sz w:val="26"/>
          <w:szCs w:val="26"/>
        </w:rPr>
      </w:pPr>
      <w:r>
        <w:rPr>
          <w:rFonts w:eastAsia="Times New Roman"/>
          <w:sz w:val="25"/>
          <w:szCs w:val="25"/>
        </w:rPr>
        <w:t>до 10 голов - 1000 кв. м на 1 голову; до 20 голов - 800 кв. м на 1 голову; до 40 голов - 700 кв. м на 1 голову; свыше 40 голов - 650 кв. м на 1 голову.</w:t>
      </w:r>
    </w:p>
    <w:p w:rsidR="00A617D4" w:rsidRDefault="00A617D4" w:rsidP="00612AAC">
      <w:pPr>
        <w:spacing w:line="6" w:lineRule="exact"/>
        <w:jc w:val="both"/>
        <w:rPr>
          <w:rFonts w:eastAsia="Times New Roman"/>
          <w:sz w:val="26"/>
          <w:szCs w:val="26"/>
        </w:rPr>
      </w:pPr>
    </w:p>
    <w:p w:rsidR="002C1C7E" w:rsidRDefault="00E2751F" w:rsidP="002C1C7E">
      <w:pPr>
        <w:numPr>
          <w:ilvl w:val="1"/>
          <w:numId w:val="35"/>
        </w:numPr>
        <w:tabs>
          <w:tab w:val="left" w:pos="1071"/>
        </w:tabs>
        <w:spacing w:line="236" w:lineRule="auto"/>
        <w:ind w:left="260" w:firstLine="542"/>
        <w:jc w:val="both"/>
        <w:rPr>
          <w:rFonts w:eastAsia="Times New Roman"/>
          <w:sz w:val="26"/>
          <w:szCs w:val="26"/>
        </w:rPr>
      </w:pPr>
      <w:r>
        <w:rPr>
          <w:rFonts w:eastAsia="Times New Roman"/>
          <w:sz w:val="26"/>
          <w:szCs w:val="26"/>
        </w:rPr>
        <w:t>границах земельного участка необходимо учитывать размещение зданий и сооружений в соответствии с технологическими требованиями: конюшни, подсобные, складские здания, вспомогательные помещения, плоскостные</w:t>
      </w:r>
      <w:r w:rsidR="002C1C7E">
        <w:rPr>
          <w:rFonts w:eastAsia="Times New Roman"/>
          <w:sz w:val="26"/>
          <w:szCs w:val="26"/>
        </w:rPr>
        <w:t xml:space="preserve"> </w:t>
      </w:r>
      <w:r w:rsidRPr="002C1C7E">
        <w:rPr>
          <w:rFonts w:eastAsia="Times New Roman"/>
          <w:sz w:val="26"/>
          <w:szCs w:val="26"/>
        </w:rPr>
        <w:t xml:space="preserve">сооружения для тренировок спортивных лошадей, автостоянки для посетителей. </w:t>
      </w:r>
    </w:p>
    <w:p w:rsidR="00A617D4" w:rsidRPr="002C1C7E" w:rsidRDefault="00E2751F" w:rsidP="002C1C7E">
      <w:pPr>
        <w:tabs>
          <w:tab w:val="left" w:pos="1071"/>
        </w:tabs>
        <w:spacing w:line="236" w:lineRule="auto"/>
        <w:ind w:left="260" w:firstLine="591"/>
        <w:jc w:val="both"/>
        <w:rPr>
          <w:rFonts w:eastAsia="Times New Roman"/>
          <w:sz w:val="26"/>
          <w:szCs w:val="26"/>
        </w:rPr>
      </w:pPr>
      <w:r w:rsidRPr="002C1C7E">
        <w:rPr>
          <w:rFonts w:eastAsia="Times New Roman"/>
          <w:sz w:val="26"/>
          <w:szCs w:val="26"/>
        </w:rPr>
        <w:t>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Размещение ипподрома так же требует дополнительных площадей.</w:t>
      </w:r>
    </w:p>
    <w:p w:rsidR="00A617D4" w:rsidRDefault="00A617D4" w:rsidP="002C1C7E">
      <w:pPr>
        <w:spacing w:line="19" w:lineRule="exact"/>
        <w:ind w:left="284" w:firstLine="567"/>
        <w:jc w:val="both"/>
        <w:rPr>
          <w:sz w:val="20"/>
          <w:szCs w:val="20"/>
        </w:rPr>
      </w:pPr>
    </w:p>
    <w:p w:rsidR="00A617D4" w:rsidRPr="004B3D23" w:rsidRDefault="00E2751F" w:rsidP="002C1C7E">
      <w:pPr>
        <w:spacing w:line="234" w:lineRule="auto"/>
        <w:ind w:left="284" w:firstLine="567"/>
        <w:jc w:val="both"/>
        <w:rPr>
          <w:sz w:val="20"/>
          <w:szCs w:val="20"/>
        </w:rPr>
      </w:pPr>
      <w:r>
        <w:rPr>
          <w:rFonts w:eastAsia="Times New Roman"/>
          <w:sz w:val="26"/>
          <w:szCs w:val="26"/>
        </w:rPr>
        <w:t xml:space="preserve">При расчете минимальных размеров земельного участка конно-спортивной базы использованы: </w:t>
      </w:r>
      <w:r w:rsidRPr="004B3D23">
        <w:rPr>
          <w:rFonts w:eastAsia="Times New Roman"/>
          <w:sz w:val="26"/>
          <w:szCs w:val="26"/>
        </w:rPr>
        <w:t>НТП АПК 1.10.04.003-03 "Нормы технологического</w:t>
      </w:r>
      <w:r w:rsidR="004B3D23">
        <w:rPr>
          <w:sz w:val="20"/>
          <w:szCs w:val="20"/>
        </w:rPr>
        <w:t xml:space="preserve"> </w:t>
      </w:r>
      <w:r w:rsidR="002D6C02" w:rsidRPr="004B3D23">
        <w:rPr>
          <w:rFonts w:eastAsia="Times New Roman"/>
          <w:sz w:val="26"/>
          <w:szCs w:val="26"/>
        </w:rPr>
        <w:t xml:space="preserve"> </w:t>
      </w:r>
      <w:r w:rsidR="004B3D23">
        <w:rPr>
          <w:rFonts w:eastAsia="Times New Roman"/>
          <w:sz w:val="26"/>
          <w:szCs w:val="26"/>
        </w:rPr>
        <w:t>п</w:t>
      </w:r>
      <w:r w:rsidRPr="004B3D23">
        <w:rPr>
          <w:rFonts w:eastAsia="Times New Roman"/>
          <w:sz w:val="26"/>
          <w:szCs w:val="26"/>
        </w:rPr>
        <w:t>роектирования</w:t>
      </w:r>
      <w:r w:rsidR="004B3D23">
        <w:rPr>
          <w:sz w:val="20"/>
          <w:szCs w:val="20"/>
        </w:rPr>
        <w:t xml:space="preserve"> </w:t>
      </w:r>
      <w:r w:rsidRPr="004B3D23">
        <w:rPr>
          <w:rFonts w:eastAsia="Times New Roman"/>
          <w:sz w:val="26"/>
          <w:szCs w:val="26"/>
        </w:rPr>
        <w:t>конно-спортивных</w:t>
      </w:r>
      <w:r w:rsidR="004B3D23">
        <w:rPr>
          <w:sz w:val="20"/>
          <w:szCs w:val="20"/>
        </w:rPr>
        <w:t xml:space="preserve"> </w:t>
      </w:r>
      <w:r w:rsidRPr="004B3D23">
        <w:rPr>
          <w:rFonts w:eastAsia="Times New Roman"/>
          <w:sz w:val="26"/>
          <w:szCs w:val="26"/>
        </w:rPr>
        <w:t>комплексов",</w:t>
      </w:r>
      <w:r w:rsidR="004B3D23">
        <w:rPr>
          <w:sz w:val="20"/>
          <w:szCs w:val="20"/>
        </w:rPr>
        <w:t xml:space="preserve"> </w:t>
      </w:r>
      <w:r w:rsidRPr="004B3D23">
        <w:rPr>
          <w:rFonts w:eastAsia="Times New Roman"/>
          <w:sz w:val="26"/>
          <w:szCs w:val="26"/>
        </w:rPr>
        <w:t>СП</w:t>
      </w:r>
      <w:r w:rsidR="002D6C02" w:rsidRPr="004B3D23">
        <w:rPr>
          <w:sz w:val="20"/>
          <w:szCs w:val="20"/>
        </w:rPr>
        <w:t xml:space="preserve"> </w:t>
      </w:r>
      <w:r w:rsidRPr="004B3D23">
        <w:rPr>
          <w:rFonts w:eastAsia="Times New Roman"/>
          <w:sz w:val="26"/>
          <w:szCs w:val="26"/>
        </w:rPr>
        <w:t>118.13330.2012</w:t>
      </w:r>
      <w:r w:rsidR="002D6C02" w:rsidRPr="004B3D23">
        <w:rPr>
          <w:rFonts w:eastAsia="Times New Roman"/>
          <w:sz w:val="26"/>
          <w:szCs w:val="26"/>
          <w:rtl/>
        </w:rPr>
        <w:t>٭</w:t>
      </w:r>
      <w:r w:rsidR="002D6C02" w:rsidRPr="004B3D23">
        <w:rPr>
          <w:rFonts w:eastAsia="Times New Roman"/>
          <w:sz w:val="26"/>
          <w:szCs w:val="26"/>
        </w:rPr>
        <w:t xml:space="preserve"> </w:t>
      </w:r>
      <w:r w:rsidRPr="004B3D23">
        <w:rPr>
          <w:rFonts w:eastAsia="Times New Roman"/>
          <w:sz w:val="26"/>
          <w:szCs w:val="26"/>
        </w:rPr>
        <w:t>"Общественные здания и сооружения".</w:t>
      </w:r>
    </w:p>
    <w:p w:rsidR="00A617D4" w:rsidRPr="00F7521B" w:rsidRDefault="00E2751F" w:rsidP="00F7521B">
      <w:pPr>
        <w:spacing w:line="238" w:lineRule="auto"/>
        <w:ind w:left="284" w:firstLine="567"/>
        <w:jc w:val="both"/>
        <w:rPr>
          <w:sz w:val="20"/>
          <w:szCs w:val="20"/>
        </w:rPr>
      </w:pPr>
      <w:r>
        <w:rPr>
          <w:rFonts w:eastAsia="Times New Roman"/>
          <w:sz w:val="26"/>
          <w:szCs w:val="26"/>
        </w:rPr>
        <w:t>Размер земельного участка авто- и мотодромов определяется индивидуально,</w:t>
      </w:r>
      <w:r w:rsidR="00F7521B">
        <w:rPr>
          <w:sz w:val="20"/>
          <w:szCs w:val="20"/>
        </w:rPr>
        <w:t xml:space="preserve"> </w:t>
      </w:r>
      <w:r w:rsidR="00F7521B">
        <w:rPr>
          <w:sz w:val="26"/>
          <w:szCs w:val="26"/>
        </w:rPr>
        <w:t xml:space="preserve">в </w:t>
      </w:r>
      <w:r>
        <w:rPr>
          <w:rFonts w:eastAsia="Times New Roman"/>
          <w:sz w:val="26"/>
          <w:szCs w:val="26"/>
        </w:rPr>
        <w:t>соответствии с техническими регламентами, требованиями к размеру и конфигурации трассы, возможностью проведения зрелищных мероприятий, расчетным количеством посетителей.</w:t>
      </w:r>
    </w:p>
    <w:p w:rsidR="00A617D4" w:rsidRDefault="00A617D4" w:rsidP="00612AAC">
      <w:pPr>
        <w:spacing w:line="19"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Для размещения лодочной станции, яхт-клуба необходимо определять земельный участок, прилегающий к берегу. Площадь участка принимается не менее 1,5 га. Для каждого причала необходимо отводить не менее 1 га.</w:t>
      </w:r>
    </w:p>
    <w:p w:rsidR="00A617D4" w:rsidRDefault="00A617D4" w:rsidP="00612AAC">
      <w:pPr>
        <w:spacing w:line="13"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Для инвестиционных площадок регионального значения в сфере физической культуры и спорта применимы показатели минимально допустимых размеров земельных участков в зависимости от вида объекта физической культуры и спорта, планируемого к размещению в границах инвестиционной площадки.</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right="20" w:firstLine="540"/>
        <w:jc w:val="both"/>
        <w:rPr>
          <w:rFonts w:eastAsia="Times New Roman"/>
          <w:sz w:val="26"/>
          <w:szCs w:val="26"/>
        </w:rPr>
      </w:pPr>
      <w:r>
        <w:rPr>
          <w:rFonts w:eastAsia="Times New Roman"/>
          <w:sz w:val="26"/>
          <w:szCs w:val="26"/>
        </w:rPr>
        <w:t>Расчетные показатели минимально допустимого уровня обеспеченности в области физической культуры и спорта применимы как для объектов физической культуры и спорта, так и для инвестиционных площадок в сфере развития физической культуры и спорта.</w:t>
      </w:r>
    </w:p>
    <w:p w:rsidR="00A617D4" w:rsidRDefault="00E2751F" w:rsidP="00612AAC">
      <w:pPr>
        <w:ind w:left="1720"/>
        <w:jc w:val="both"/>
        <w:rPr>
          <w:sz w:val="20"/>
          <w:szCs w:val="20"/>
        </w:rPr>
      </w:pPr>
      <w:r>
        <w:rPr>
          <w:rFonts w:eastAsia="Times New Roman"/>
          <w:b/>
          <w:bCs/>
          <w:sz w:val="26"/>
          <w:szCs w:val="26"/>
        </w:rPr>
        <w:t>3.4.4. Объекты местного значения в области культуры</w:t>
      </w:r>
    </w:p>
    <w:p w:rsidR="00A617D4" w:rsidRDefault="00A617D4" w:rsidP="00612AAC">
      <w:pPr>
        <w:spacing w:line="67"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установлены:</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для объектов местного значения в области культуры:</w:t>
      </w:r>
    </w:p>
    <w:p w:rsidR="00A617D4" w:rsidRDefault="00E2751F" w:rsidP="00612AAC">
      <w:pPr>
        <w:spacing w:line="238" w:lineRule="auto"/>
        <w:ind w:left="800"/>
        <w:jc w:val="both"/>
        <w:rPr>
          <w:sz w:val="20"/>
          <w:szCs w:val="20"/>
        </w:rPr>
      </w:pPr>
      <w:r>
        <w:rPr>
          <w:rFonts w:eastAsia="Times New Roman"/>
          <w:sz w:val="26"/>
          <w:szCs w:val="26"/>
        </w:rPr>
        <w:t>библиотеки;</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учреждения культуры клубного типа;</w:t>
      </w:r>
    </w:p>
    <w:p w:rsidR="00A617D4" w:rsidRDefault="00E2751F" w:rsidP="00612AAC">
      <w:pPr>
        <w:spacing w:line="238" w:lineRule="auto"/>
        <w:ind w:left="800"/>
        <w:jc w:val="both"/>
        <w:rPr>
          <w:sz w:val="20"/>
          <w:szCs w:val="20"/>
        </w:rPr>
      </w:pPr>
      <w:r>
        <w:rPr>
          <w:rFonts w:eastAsia="Times New Roman"/>
          <w:sz w:val="26"/>
          <w:szCs w:val="26"/>
        </w:rPr>
        <w:t>музеи;</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универсальные спортивно-зрелищные залы.</w:t>
      </w:r>
    </w:p>
    <w:p w:rsidR="00A617D4" w:rsidRDefault="00A617D4" w:rsidP="00612AAC">
      <w:pPr>
        <w:spacing w:line="14"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данными объектами культурно-досугового назначения определены в соответствии</w:t>
      </w:r>
    </w:p>
    <w:p w:rsidR="00A617D4" w:rsidRDefault="00A617D4" w:rsidP="00612AAC">
      <w:pPr>
        <w:spacing w:line="17" w:lineRule="exact"/>
        <w:jc w:val="both"/>
        <w:rPr>
          <w:sz w:val="20"/>
          <w:szCs w:val="20"/>
        </w:rPr>
      </w:pPr>
    </w:p>
    <w:p w:rsidR="00A617D4" w:rsidRPr="004B3D23" w:rsidRDefault="00E2751F" w:rsidP="00612AAC">
      <w:pPr>
        <w:numPr>
          <w:ilvl w:val="0"/>
          <w:numId w:val="37"/>
        </w:numPr>
        <w:tabs>
          <w:tab w:val="left" w:pos="447"/>
        </w:tabs>
        <w:spacing w:line="237" w:lineRule="auto"/>
        <w:ind w:left="260" w:firstLine="2"/>
        <w:jc w:val="both"/>
        <w:rPr>
          <w:rFonts w:eastAsia="Times New Roman"/>
          <w:sz w:val="26"/>
          <w:szCs w:val="26"/>
        </w:rPr>
      </w:pPr>
      <w:r>
        <w:rPr>
          <w:rFonts w:eastAsia="Times New Roman"/>
          <w:sz w:val="26"/>
          <w:szCs w:val="26"/>
        </w:rPr>
        <w:t xml:space="preserve">Распоряжением Правительства Российской Федерации от </w:t>
      </w:r>
      <w:r w:rsidRPr="004B3D23">
        <w:rPr>
          <w:rFonts w:eastAsia="Times New Roman"/>
          <w:sz w:val="26"/>
          <w:szCs w:val="26"/>
        </w:rPr>
        <w:t>03.07.1996 № 1063-р "О социальных нормативах и нормах</w:t>
      </w:r>
      <w:r w:rsidR="006F045A" w:rsidRPr="004B3D23">
        <w:rPr>
          <w:rFonts w:eastAsia="Times New Roman"/>
          <w:sz w:val="26"/>
          <w:szCs w:val="26"/>
        </w:rPr>
        <w:t>».</w:t>
      </w:r>
    </w:p>
    <w:p w:rsidR="00A617D4" w:rsidRDefault="00A617D4" w:rsidP="00612AAC">
      <w:pPr>
        <w:spacing w:line="17" w:lineRule="exact"/>
        <w:jc w:val="both"/>
        <w:rPr>
          <w:rFonts w:eastAsia="Times New Roman"/>
          <w:sz w:val="26"/>
          <w:szCs w:val="26"/>
        </w:rPr>
      </w:pPr>
    </w:p>
    <w:p w:rsidR="00A617D4" w:rsidRDefault="00E2751F" w:rsidP="00612AAC">
      <w:pPr>
        <w:numPr>
          <w:ilvl w:val="1"/>
          <w:numId w:val="37"/>
        </w:numPr>
        <w:tabs>
          <w:tab w:val="left" w:pos="1162"/>
        </w:tabs>
        <w:spacing w:line="236" w:lineRule="auto"/>
        <w:ind w:left="260" w:firstLine="542"/>
        <w:jc w:val="both"/>
        <w:rPr>
          <w:rFonts w:eastAsia="Times New Roman"/>
          <w:sz w:val="26"/>
          <w:szCs w:val="26"/>
        </w:rPr>
      </w:pPr>
      <w:r>
        <w:rPr>
          <w:rFonts w:eastAsia="Times New Roman"/>
          <w:sz w:val="26"/>
          <w:szCs w:val="26"/>
        </w:rPr>
        <w:lastRenderedPageBreak/>
        <w:t xml:space="preserve">соответствии с Законом Калужской области </w:t>
      </w:r>
      <w:r w:rsidRPr="004B3D23">
        <w:rPr>
          <w:rFonts w:eastAsia="Times New Roman"/>
          <w:sz w:val="26"/>
          <w:szCs w:val="26"/>
        </w:rPr>
        <w:t>от 30.01.1995 № 7 «О библиотечном деле в Калужской области» в Калужской области выделяются</w:t>
      </w:r>
      <w:r w:rsidRPr="004215B7">
        <w:rPr>
          <w:rFonts w:eastAsia="Times New Roman"/>
          <w:color w:val="984806" w:themeColor="accent6" w:themeShade="80"/>
          <w:sz w:val="26"/>
          <w:szCs w:val="26"/>
        </w:rPr>
        <w:t xml:space="preserve"> </w:t>
      </w:r>
      <w:r>
        <w:rPr>
          <w:rFonts w:eastAsia="Times New Roman"/>
          <w:sz w:val="26"/>
          <w:szCs w:val="26"/>
        </w:rPr>
        <w:t>следующие виды библиотек:</w:t>
      </w:r>
    </w:p>
    <w:p w:rsidR="00A617D4" w:rsidRDefault="00A617D4" w:rsidP="00612AAC">
      <w:pPr>
        <w:spacing w:line="2" w:lineRule="exact"/>
        <w:jc w:val="both"/>
        <w:rPr>
          <w:rFonts w:eastAsia="Times New Roman"/>
          <w:sz w:val="26"/>
          <w:szCs w:val="26"/>
        </w:rPr>
      </w:pPr>
    </w:p>
    <w:p w:rsidR="00A617D4" w:rsidRDefault="00E2751F" w:rsidP="00612AAC">
      <w:pPr>
        <w:spacing w:line="238" w:lineRule="auto"/>
        <w:ind w:left="800"/>
        <w:jc w:val="both"/>
        <w:rPr>
          <w:rFonts w:eastAsia="Times New Roman"/>
          <w:sz w:val="26"/>
          <w:szCs w:val="26"/>
        </w:rPr>
      </w:pPr>
      <w:r>
        <w:rPr>
          <w:rFonts w:eastAsia="Times New Roman"/>
          <w:sz w:val="26"/>
          <w:szCs w:val="26"/>
        </w:rPr>
        <w:t>- центральная государственная библиотека области;</w:t>
      </w:r>
    </w:p>
    <w:p w:rsidR="00A617D4" w:rsidRDefault="00A617D4" w:rsidP="00612AAC">
      <w:pPr>
        <w:spacing w:line="17" w:lineRule="exact"/>
        <w:jc w:val="both"/>
        <w:rPr>
          <w:rFonts w:eastAsia="Times New Roman"/>
          <w:sz w:val="26"/>
          <w:szCs w:val="26"/>
        </w:rPr>
      </w:pPr>
    </w:p>
    <w:p w:rsidR="00A617D4" w:rsidRDefault="00E2751F" w:rsidP="00612AAC">
      <w:pPr>
        <w:spacing w:line="235" w:lineRule="auto"/>
        <w:ind w:left="800" w:right="60"/>
        <w:jc w:val="both"/>
        <w:rPr>
          <w:rFonts w:eastAsia="Times New Roman"/>
          <w:sz w:val="26"/>
          <w:szCs w:val="26"/>
        </w:rPr>
      </w:pPr>
      <w:r>
        <w:rPr>
          <w:rFonts w:eastAsia="Times New Roman"/>
          <w:sz w:val="26"/>
          <w:szCs w:val="26"/>
        </w:rPr>
        <w:t>- центральная государственная областная библиотека по обслуживанию детей; - государственная областная специальная библиотека для слепых; - муниципальные городские, районные, сельские и специальные библиотеки;</w:t>
      </w:r>
    </w:p>
    <w:p w:rsidR="00A617D4" w:rsidRDefault="00E2751F" w:rsidP="00612AAC">
      <w:pPr>
        <w:numPr>
          <w:ilvl w:val="0"/>
          <w:numId w:val="38"/>
        </w:numPr>
        <w:tabs>
          <w:tab w:val="left" w:pos="1045"/>
        </w:tabs>
        <w:spacing w:line="234" w:lineRule="auto"/>
        <w:ind w:left="260" w:right="440" w:firstLine="542"/>
        <w:jc w:val="both"/>
        <w:rPr>
          <w:rFonts w:eastAsia="Times New Roman"/>
          <w:sz w:val="26"/>
          <w:szCs w:val="26"/>
        </w:rPr>
      </w:pPr>
      <w:r>
        <w:rPr>
          <w:rFonts w:eastAsia="Times New Roman"/>
          <w:sz w:val="26"/>
          <w:szCs w:val="26"/>
        </w:rPr>
        <w:t>районные и городские муниципальные централизованные библиотечные системы;</w:t>
      </w:r>
    </w:p>
    <w:p w:rsidR="00A617D4" w:rsidRDefault="00A617D4" w:rsidP="00612AAC">
      <w:pPr>
        <w:spacing w:line="17" w:lineRule="exact"/>
        <w:jc w:val="both"/>
        <w:rPr>
          <w:rFonts w:eastAsia="Times New Roman"/>
          <w:sz w:val="26"/>
          <w:szCs w:val="26"/>
        </w:rPr>
      </w:pPr>
    </w:p>
    <w:p w:rsidR="00A617D4" w:rsidRDefault="00E2751F" w:rsidP="00612AAC">
      <w:pPr>
        <w:numPr>
          <w:ilvl w:val="0"/>
          <w:numId w:val="38"/>
        </w:numPr>
        <w:tabs>
          <w:tab w:val="left" w:pos="1196"/>
        </w:tabs>
        <w:spacing w:line="233" w:lineRule="auto"/>
        <w:ind w:left="260" w:right="420" w:firstLine="542"/>
        <w:jc w:val="both"/>
        <w:rPr>
          <w:rFonts w:eastAsia="Times New Roman"/>
          <w:sz w:val="26"/>
          <w:szCs w:val="26"/>
        </w:rPr>
      </w:pPr>
      <w:r>
        <w:rPr>
          <w:rFonts w:eastAsia="Times New Roman"/>
          <w:sz w:val="26"/>
          <w:szCs w:val="26"/>
        </w:rPr>
        <w:t>библиотеки научно-исследовательских институтов, образовательных организаций;</w:t>
      </w:r>
    </w:p>
    <w:p w:rsidR="00A617D4" w:rsidRDefault="00A617D4" w:rsidP="00612AAC">
      <w:pPr>
        <w:spacing w:line="2" w:lineRule="exact"/>
        <w:jc w:val="both"/>
        <w:rPr>
          <w:rFonts w:eastAsia="Times New Roman"/>
          <w:sz w:val="26"/>
          <w:szCs w:val="26"/>
        </w:rPr>
      </w:pPr>
    </w:p>
    <w:p w:rsidR="00A617D4" w:rsidRDefault="00E2751F" w:rsidP="00612AAC">
      <w:pPr>
        <w:numPr>
          <w:ilvl w:val="0"/>
          <w:numId w:val="38"/>
        </w:numPr>
        <w:tabs>
          <w:tab w:val="left" w:pos="960"/>
        </w:tabs>
        <w:ind w:left="960" w:hanging="158"/>
        <w:jc w:val="both"/>
        <w:rPr>
          <w:rFonts w:eastAsia="Times New Roman"/>
          <w:sz w:val="26"/>
          <w:szCs w:val="26"/>
        </w:rPr>
      </w:pPr>
      <w:r>
        <w:rPr>
          <w:rFonts w:eastAsia="Times New Roman"/>
          <w:sz w:val="26"/>
          <w:szCs w:val="26"/>
        </w:rPr>
        <w:t>библиотеки организаций;</w:t>
      </w:r>
    </w:p>
    <w:p w:rsidR="00A617D4" w:rsidRDefault="00E2751F" w:rsidP="00612AAC">
      <w:pPr>
        <w:numPr>
          <w:ilvl w:val="0"/>
          <w:numId w:val="38"/>
        </w:numPr>
        <w:tabs>
          <w:tab w:val="left" w:pos="960"/>
        </w:tabs>
        <w:spacing w:line="238" w:lineRule="auto"/>
        <w:ind w:left="960" w:hanging="158"/>
        <w:jc w:val="both"/>
        <w:rPr>
          <w:rFonts w:eastAsia="Times New Roman"/>
          <w:sz w:val="26"/>
          <w:szCs w:val="26"/>
        </w:rPr>
      </w:pPr>
      <w:r>
        <w:rPr>
          <w:rFonts w:eastAsia="Times New Roman"/>
          <w:sz w:val="26"/>
          <w:szCs w:val="26"/>
        </w:rPr>
        <w:t>библиотеки общественных объединений;</w:t>
      </w:r>
    </w:p>
    <w:p w:rsidR="00A617D4" w:rsidRDefault="00A617D4" w:rsidP="00612AAC">
      <w:pPr>
        <w:spacing w:line="2" w:lineRule="exact"/>
        <w:jc w:val="both"/>
        <w:rPr>
          <w:rFonts w:eastAsia="Times New Roman"/>
          <w:sz w:val="26"/>
          <w:szCs w:val="26"/>
        </w:rPr>
      </w:pPr>
    </w:p>
    <w:p w:rsidR="00A617D4" w:rsidRDefault="00E2751F" w:rsidP="00612AAC">
      <w:pPr>
        <w:numPr>
          <w:ilvl w:val="0"/>
          <w:numId w:val="38"/>
        </w:numPr>
        <w:tabs>
          <w:tab w:val="left" w:pos="960"/>
        </w:tabs>
        <w:ind w:left="960" w:hanging="158"/>
        <w:jc w:val="both"/>
        <w:rPr>
          <w:rFonts w:eastAsia="Times New Roman"/>
          <w:sz w:val="26"/>
          <w:szCs w:val="26"/>
        </w:rPr>
      </w:pPr>
      <w:r>
        <w:rPr>
          <w:rFonts w:eastAsia="Times New Roman"/>
          <w:sz w:val="26"/>
          <w:szCs w:val="26"/>
        </w:rPr>
        <w:t>частные библиотеки.</w:t>
      </w:r>
    </w:p>
    <w:p w:rsidR="00A617D4" w:rsidRDefault="00A617D4" w:rsidP="00612AAC">
      <w:pPr>
        <w:spacing w:line="16" w:lineRule="exact"/>
        <w:jc w:val="both"/>
        <w:rPr>
          <w:sz w:val="20"/>
          <w:szCs w:val="20"/>
        </w:rPr>
      </w:pPr>
    </w:p>
    <w:p w:rsidR="00A617D4" w:rsidRDefault="00E2751F" w:rsidP="00612AAC">
      <w:pPr>
        <w:spacing w:line="236" w:lineRule="auto"/>
        <w:ind w:left="260" w:right="440" w:firstLine="540"/>
        <w:jc w:val="both"/>
        <w:rPr>
          <w:sz w:val="20"/>
          <w:szCs w:val="20"/>
        </w:rPr>
      </w:pPr>
      <w:r>
        <w:rPr>
          <w:rFonts w:eastAsia="Times New Roman"/>
          <w:sz w:val="26"/>
          <w:szCs w:val="26"/>
        </w:rPr>
        <w:t>Для обслуживания инвалидов по зрению в области может быть создана специализированная библиотека для слепых с филиалами в учреждениях и на предприятиях, где обучаются и работают инвалиды по зрению, при территориальных организациях ВОС, медицинских организациях и т.д.</w:t>
      </w:r>
    </w:p>
    <w:p w:rsidR="00A617D4" w:rsidRDefault="00A617D4" w:rsidP="00612AAC">
      <w:pPr>
        <w:spacing w:line="19" w:lineRule="exact"/>
        <w:jc w:val="both"/>
        <w:rPr>
          <w:sz w:val="20"/>
          <w:szCs w:val="20"/>
        </w:rPr>
      </w:pPr>
    </w:p>
    <w:p w:rsidR="00A617D4" w:rsidRPr="004215B7" w:rsidRDefault="00E2751F" w:rsidP="00612AAC">
      <w:pPr>
        <w:spacing w:line="237" w:lineRule="auto"/>
        <w:ind w:left="260" w:right="420" w:firstLine="540"/>
        <w:jc w:val="both"/>
        <w:rPr>
          <w:color w:val="984806" w:themeColor="accent6" w:themeShade="80"/>
          <w:sz w:val="20"/>
          <w:szCs w:val="20"/>
        </w:rPr>
      </w:pPr>
      <w:r>
        <w:rPr>
          <w:rFonts w:eastAsia="Times New Roman"/>
          <w:sz w:val="26"/>
          <w:szCs w:val="26"/>
        </w:rPr>
        <w:t xml:space="preserve">Расчетные показатели минимально допустимого уровня обеспеченности библиотеками, учреждениями культуры клубного типа, музеями, выставочными залами, картинными галереями, театрами, концертными залами, универсальными спортивно-зрелищными залами местного значения установлены на основании </w:t>
      </w:r>
      <w:r w:rsidRPr="004B3D23">
        <w:rPr>
          <w:rFonts w:eastAsia="Times New Roman"/>
          <w:sz w:val="26"/>
          <w:szCs w:val="26"/>
        </w:rPr>
        <w:t>Распоряжения Правительства Российской Федерации от 03.07.1996 № 1063-р.</w:t>
      </w:r>
    </w:p>
    <w:p w:rsidR="00A617D4" w:rsidRDefault="00A617D4" w:rsidP="00612AAC">
      <w:pPr>
        <w:spacing w:line="252" w:lineRule="exact"/>
        <w:jc w:val="both"/>
        <w:rPr>
          <w:sz w:val="20"/>
          <w:szCs w:val="20"/>
        </w:rPr>
      </w:pPr>
    </w:p>
    <w:p w:rsidR="00A617D4" w:rsidRDefault="00E2751F" w:rsidP="00612AAC">
      <w:pPr>
        <w:ind w:left="1300"/>
        <w:jc w:val="both"/>
        <w:rPr>
          <w:sz w:val="20"/>
          <w:szCs w:val="20"/>
        </w:rPr>
      </w:pPr>
      <w:r>
        <w:rPr>
          <w:rFonts w:eastAsia="Times New Roman"/>
          <w:b/>
          <w:bCs/>
          <w:sz w:val="26"/>
          <w:szCs w:val="26"/>
        </w:rPr>
        <w:t>Таблица 28. Объекты местного значения в области культуры</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180"/>
        <w:gridCol w:w="2260"/>
        <w:gridCol w:w="2660"/>
        <w:gridCol w:w="2700"/>
      </w:tblGrid>
      <w:tr w:rsidR="00A617D4" w:rsidRPr="00F7521B">
        <w:trPr>
          <w:trHeight w:val="400"/>
        </w:trPr>
        <w:tc>
          <w:tcPr>
            <w:tcW w:w="2180" w:type="dxa"/>
            <w:tcBorders>
              <w:top w:val="single" w:sz="8" w:space="0" w:color="auto"/>
              <w:left w:val="single" w:sz="8" w:space="0" w:color="auto"/>
            </w:tcBorders>
            <w:vAlign w:val="bottom"/>
          </w:tcPr>
          <w:p w:rsidR="00A617D4" w:rsidRPr="00F7521B" w:rsidRDefault="00A617D4" w:rsidP="00612AAC">
            <w:pPr>
              <w:jc w:val="both"/>
              <w:rPr>
                <w:sz w:val="24"/>
                <w:szCs w:val="24"/>
              </w:rPr>
            </w:pPr>
          </w:p>
        </w:tc>
        <w:tc>
          <w:tcPr>
            <w:tcW w:w="2260" w:type="dxa"/>
            <w:tcBorders>
              <w:top w:val="single" w:sz="8" w:space="0" w:color="auto"/>
            </w:tcBorders>
            <w:vAlign w:val="bottom"/>
          </w:tcPr>
          <w:p w:rsidR="00A617D4" w:rsidRPr="00F7521B" w:rsidRDefault="00E2751F" w:rsidP="00612AAC">
            <w:pPr>
              <w:ind w:left="680"/>
              <w:jc w:val="both"/>
              <w:rPr>
                <w:sz w:val="24"/>
                <w:szCs w:val="24"/>
              </w:rPr>
            </w:pPr>
            <w:r w:rsidRPr="00F7521B">
              <w:rPr>
                <w:rFonts w:eastAsia="Times New Roman"/>
                <w:sz w:val="24"/>
                <w:szCs w:val="24"/>
              </w:rPr>
              <w:t>Вид объекта</w:t>
            </w:r>
          </w:p>
        </w:tc>
        <w:tc>
          <w:tcPr>
            <w:tcW w:w="2660" w:type="dxa"/>
            <w:tcBorders>
              <w:top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top w:val="single" w:sz="8" w:space="0" w:color="auto"/>
              <w:right w:val="single" w:sz="8" w:space="0" w:color="auto"/>
            </w:tcBorders>
            <w:vAlign w:val="bottom"/>
          </w:tcPr>
          <w:p w:rsidR="00A617D4" w:rsidRPr="00F7521B" w:rsidRDefault="00E2751F" w:rsidP="00612AAC">
            <w:pPr>
              <w:ind w:left="780"/>
              <w:jc w:val="both"/>
              <w:rPr>
                <w:sz w:val="24"/>
                <w:szCs w:val="24"/>
              </w:rPr>
            </w:pPr>
            <w:r w:rsidRPr="00F7521B">
              <w:rPr>
                <w:rFonts w:eastAsia="Times New Roman"/>
                <w:sz w:val="24"/>
                <w:szCs w:val="24"/>
              </w:rPr>
              <w:t>Норматив</w:t>
            </w:r>
          </w:p>
        </w:tc>
      </w:tr>
      <w:tr w:rsidR="00A617D4" w:rsidRPr="00F7521B">
        <w:trPr>
          <w:trHeight w:val="114"/>
        </w:trPr>
        <w:tc>
          <w:tcPr>
            <w:tcW w:w="2180" w:type="dxa"/>
            <w:tcBorders>
              <w:left w:val="single" w:sz="8" w:space="0" w:color="auto"/>
              <w:bottom w:val="single" w:sz="8" w:space="0" w:color="auto"/>
            </w:tcBorders>
            <w:vAlign w:val="bottom"/>
          </w:tcPr>
          <w:p w:rsidR="00A617D4" w:rsidRPr="00F7521B" w:rsidRDefault="00A617D4" w:rsidP="00612AAC">
            <w:pPr>
              <w:jc w:val="both"/>
              <w:rPr>
                <w:sz w:val="24"/>
                <w:szCs w:val="24"/>
              </w:rPr>
            </w:pPr>
          </w:p>
        </w:tc>
        <w:tc>
          <w:tcPr>
            <w:tcW w:w="2260" w:type="dxa"/>
            <w:tcBorders>
              <w:bottom w:val="single" w:sz="8" w:space="0" w:color="auto"/>
            </w:tcBorders>
            <w:vAlign w:val="bottom"/>
          </w:tcPr>
          <w:p w:rsidR="00A617D4" w:rsidRPr="00F7521B" w:rsidRDefault="00A617D4" w:rsidP="00612AAC">
            <w:pPr>
              <w:jc w:val="both"/>
              <w:rPr>
                <w:sz w:val="24"/>
                <w:szCs w:val="24"/>
              </w:rPr>
            </w:pPr>
          </w:p>
        </w:tc>
        <w:tc>
          <w:tcPr>
            <w:tcW w:w="26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r>
      <w:tr w:rsidR="00A617D4" w:rsidRPr="00F7521B">
        <w:trPr>
          <w:trHeight w:val="380"/>
        </w:trPr>
        <w:tc>
          <w:tcPr>
            <w:tcW w:w="2180" w:type="dxa"/>
            <w:tcBorders>
              <w:left w:val="single" w:sz="8" w:space="0" w:color="auto"/>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Городские</w:t>
            </w:r>
          </w:p>
        </w:tc>
        <w:tc>
          <w:tcPr>
            <w:tcW w:w="22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Библиотеки</w:t>
            </w:r>
          </w:p>
        </w:tc>
        <w:tc>
          <w:tcPr>
            <w:tcW w:w="26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Общедоступная</w:t>
            </w: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1 объект на городское</w:t>
            </w:r>
          </w:p>
        </w:tc>
      </w:tr>
      <w:tr w:rsidR="00A617D4" w:rsidRPr="00F7521B">
        <w:trPr>
          <w:trHeight w:val="300"/>
        </w:trPr>
        <w:tc>
          <w:tcPr>
            <w:tcW w:w="2180" w:type="dxa"/>
            <w:tcBorders>
              <w:left w:val="single" w:sz="8" w:space="0" w:color="auto"/>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поселения</w:t>
            </w: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поселение</w:t>
            </w:r>
          </w:p>
        </w:tc>
      </w:tr>
      <w:tr w:rsidR="00A617D4" w:rsidRPr="00F7521B">
        <w:trPr>
          <w:trHeight w:val="11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r>
      <w:tr w:rsidR="00A617D4" w:rsidRPr="00F7521B">
        <w:trPr>
          <w:trHeight w:val="38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Детская</w:t>
            </w: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1 объект на городское</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spacing w:line="297" w:lineRule="exact"/>
              <w:ind w:left="60"/>
              <w:jc w:val="both"/>
              <w:rPr>
                <w:sz w:val="24"/>
                <w:szCs w:val="24"/>
              </w:rPr>
            </w:pPr>
            <w:r w:rsidRPr="00F7521B">
              <w:rPr>
                <w:rFonts w:eastAsia="Times New Roman"/>
                <w:sz w:val="24"/>
                <w:szCs w:val="24"/>
              </w:rPr>
              <w:t>поселение</w:t>
            </w:r>
          </w:p>
        </w:tc>
      </w:tr>
      <w:tr w:rsidR="00A617D4" w:rsidRPr="00F7521B">
        <w:trPr>
          <w:trHeight w:val="11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r>
      <w:tr w:rsidR="00A617D4" w:rsidRPr="00F7521B">
        <w:trPr>
          <w:trHeight w:val="38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Юношеская</w:t>
            </w: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1 объект на городское</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поселение</w:t>
            </w:r>
          </w:p>
        </w:tc>
      </w:tr>
      <w:tr w:rsidR="00A617D4" w:rsidRPr="00F7521B">
        <w:trPr>
          <w:trHeight w:val="11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6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r>
      <w:tr w:rsidR="00A617D4" w:rsidRPr="00F7521B">
        <w:trPr>
          <w:trHeight w:val="38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Учреждения</w:t>
            </w:r>
          </w:p>
        </w:tc>
        <w:tc>
          <w:tcPr>
            <w:tcW w:w="26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w:t>
            </w: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1 объект на городское</w:t>
            </w:r>
          </w:p>
        </w:tc>
      </w:tr>
      <w:tr w:rsidR="00A617D4" w:rsidRPr="00F7521B">
        <w:trPr>
          <w:trHeight w:val="300"/>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культуры клубного</w:t>
            </w: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поселение с</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E2751F" w:rsidP="00612AAC">
            <w:pPr>
              <w:spacing w:line="297" w:lineRule="exact"/>
              <w:ind w:left="40"/>
              <w:jc w:val="both"/>
              <w:rPr>
                <w:sz w:val="24"/>
                <w:szCs w:val="24"/>
              </w:rPr>
            </w:pPr>
            <w:r w:rsidRPr="00F7521B">
              <w:rPr>
                <w:rFonts w:eastAsia="Times New Roman"/>
                <w:sz w:val="24"/>
                <w:szCs w:val="24"/>
              </w:rPr>
              <w:t>типа</w:t>
            </w: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spacing w:line="297" w:lineRule="exact"/>
              <w:ind w:left="60"/>
              <w:jc w:val="both"/>
              <w:rPr>
                <w:sz w:val="24"/>
                <w:szCs w:val="24"/>
              </w:rPr>
            </w:pPr>
            <w:r w:rsidRPr="00F7521B">
              <w:rPr>
                <w:rFonts w:eastAsia="Times New Roman"/>
                <w:sz w:val="24"/>
                <w:szCs w:val="24"/>
              </w:rPr>
              <w:t>численностью</w:t>
            </w:r>
          </w:p>
        </w:tc>
      </w:tr>
      <w:tr w:rsidR="00A617D4" w:rsidRPr="00F7521B">
        <w:trPr>
          <w:trHeight w:val="300"/>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населения до 10 тыс.</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spacing w:line="297" w:lineRule="exact"/>
              <w:ind w:left="60"/>
              <w:jc w:val="both"/>
              <w:rPr>
                <w:sz w:val="24"/>
                <w:szCs w:val="24"/>
              </w:rPr>
            </w:pPr>
            <w:r w:rsidRPr="00F7521B">
              <w:rPr>
                <w:rFonts w:eastAsia="Times New Roman"/>
                <w:sz w:val="24"/>
                <w:szCs w:val="24"/>
              </w:rPr>
              <w:t>человек;</w:t>
            </w:r>
          </w:p>
        </w:tc>
      </w:tr>
      <w:tr w:rsidR="00A617D4" w:rsidRPr="00F7521B" w:rsidTr="00F7521B">
        <w:trPr>
          <w:trHeight w:val="300"/>
        </w:trPr>
        <w:tc>
          <w:tcPr>
            <w:tcW w:w="2180" w:type="dxa"/>
            <w:tcBorders>
              <w:left w:val="single" w:sz="8" w:space="0" w:color="auto"/>
              <w:bottom w:val="single" w:sz="4" w:space="0" w:color="auto"/>
              <w:right w:val="single" w:sz="8" w:space="0" w:color="auto"/>
            </w:tcBorders>
            <w:vAlign w:val="bottom"/>
          </w:tcPr>
          <w:p w:rsidR="00A617D4" w:rsidRPr="00F7521B" w:rsidRDefault="00A617D4" w:rsidP="00612AAC">
            <w:pPr>
              <w:jc w:val="both"/>
              <w:rPr>
                <w:sz w:val="24"/>
                <w:szCs w:val="24"/>
              </w:rPr>
            </w:pPr>
          </w:p>
        </w:tc>
        <w:tc>
          <w:tcPr>
            <w:tcW w:w="2260" w:type="dxa"/>
            <w:tcBorders>
              <w:bottom w:val="single" w:sz="4" w:space="0" w:color="auto"/>
              <w:right w:val="single" w:sz="8" w:space="0" w:color="auto"/>
            </w:tcBorders>
            <w:vAlign w:val="bottom"/>
          </w:tcPr>
          <w:p w:rsidR="00A617D4" w:rsidRPr="00F7521B" w:rsidRDefault="00A617D4" w:rsidP="00612AAC">
            <w:pPr>
              <w:jc w:val="both"/>
              <w:rPr>
                <w:sz w:val="24"/>
                <w:szCs w:val="24"/>
              </w:rPr>
            </w:pPr>
          </w:p>
        </w:tc>
        <w:tc>
          <w:tcPr>
            <w:tcW w:w="2660" w:type="dxa"/>
            <w:tcBorders>
              <w:bottom w:val="single" w:sz="4"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4" w:space="0" w:color="auto"/>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50 мест на 1 тыс.</w:t>
            </w:r>
            <w:r w:rsidR="00F7521B">
              <w:rPr>
                <w:rFonts w:eastAsia="Times New Roman"/>
                <w:sz w:val="24"/>
                <w:szCs w:val="24"/>
              </w:rPr>
              <w:t xml:space="preserve"> чел.</w:t>
            </w:r>
          </w:p>
        </w:tc>
      </w:tr>
      <w:tr w:rsidR="00A617D4" w:rsidRPr="00F7521B" w:rsidTr="00F7521B">
        <w:trPr>
          <w:trHeight w:val="300"/>
        </w:trPr>
        <w:tc>
          <w:tcPr>
            <w:tcW w:w="2180" w:type="dxa"/>
            <w:tcBorders>
              <w:top w:val="single" w:sz="4" w:space="0" w:color="auto"/>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top w:val="single" w:sz="4" w:space="0" w:color="auto"/>
              <w:right w:val="single" w:sz="8" w:space="0" w:color="auto"/>
            </w:tcBorders>
            <w:vAlign w:val="bottom"/>
          </w:tcPr>
          <w:p w:rsidR="00A617D4" w:rsidRPr="00F7521B" w:rsidRDefault="00A617D4" w:rsidP="00612AAC">
            <w:pPr>
              <w:jc w:val="both"/>
              <w:rPr>
                <w:sz w:val="24"/>
                <w:szCs w:val="24"/>
              </w:rPr>
            </w:pPr>
          </w:p>
        </w:tc>
        <w:tc>
          <w:tcPr>
            <w:tcW w:w="2660" w:type="dxa"/>
            <w:tcBorders>
              <w:top w:val="single" w:sz="4" w:space="0" w:color="auto"/>
              <w:right w:val="single" w:sz="8" w:space="0" w:color="auto"/>
            </w:tcBorders>
            <w:vAlign w:val="bottom"/>
          </w:tcPr>
          <w:p w:rsidR="00A617D4" w:rsidRPr="00F7521B" w:rsidRDefault="00A617D4" w:rsidP="00612AAC">
            <w:pPr>
              <w:jc w:val="both"/>
              <w:rPr>
                <w:sz w:val="24"/>
                <w:szCs w:val="24"/>
              </w:rPr>
            </w:pPr>
          </w:p>
        </w:tc>
        <w:tc>
          <w:tcPr>
            <w:tcW w:w="2700" w:type="dxa"/>
            <w:tcBorders>
              <w:top w:val="single" w:sz="4" w:space="0" w:color="auto"/>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для</w:t>
            </w:r>
            <w:r w:rsidR="00F7521B" w:rsidRPr="00F7521B">
              <w:rPr>
                <w:rFonts w:eastAsia="Times New Roman"/>
                <w:sz w:val="24"/>
                <w:szCs w:val="24"/>
              </w:rPr>
              <w:t xml:space="preserve"> городского</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spacing w:line="297" w:lineRule="exact"/>
              <w:ind w:left="60"/>
              <w:jc w:val="both"/>
              <w:rPr>
                <w:sz w:val="24"/>
                <w:szCs w:val="24"/>
              </w:rPr>
            </w:pPr>
            <w:r w:rsidRPr="00F7521B">
              <w:rPr>
                <w:rFonts w:eastAsia="Times New Roman"/>
                <w:sz w:val="24"/>
                <w:szCs w:val="24"/>
              </w:rPr>
              <w:t>поселения</w:t>
            </w:r>
          </w:p>
        </w:tc>
      </w:tr>
      <w:tr w:rsidR="00A617D4" w:rsidRPr="00F7521B">
        <w:trPr>
          <w:trHeight w:val="300"/>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с численностью</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spacing w:line="297" w:lineRule="exact"/>
              <w:ind w:left="60"/>
              <w:jc w:val="both"/>
              <w:rPr>
                <w:sz w:val="24"/>
                <w:szCs w:val="24"/>
              </w:rPr>
            </w:pPr>
            <w:r w:rsidRPr="00F7521B">
              <w:rPr>
                <w:rFonts w:eastAsia="Times New Roman"/>
                <w:sz w:val="24"/>
                <w:szCs w:val="24"/>
              </w:rPr>
              <w:t>населения от 10 до 50</w:t>
            </w:r>
          </w:p>
        </w:tc>
      </w:tr>
      <w:tr w:rsidR="00A617D4" w:rsidRPr="00F7521B">
        <w:trPr>
          <w:trHeight w:val="300"/>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тыс. человек.</w:t>
            </w:r>
          </w:p>
        </w:tc>
      </w:tr>
      <w:tr w:rsidR="00A617D4" w:rsidRPr="00F7521B">
        <w:trPr>
          <w:trHeight w:val="11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6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r>
      <w:tr w:rsidR="00A617D4" w:rsidRPr="00F7521B">
        <w:trPr>
          <w:trHeight w:val="38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Музеи</w:t>
            </w:r>
          </w:p>
        </w:tc>
        <w:tc>
          <w:tcPr>
            <w:tcW w:w="26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w:t>
            </w: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2 объекта на городское</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spacing w:line="297" w:lineRule="exact"/>
              <w:ind w:left="60"/>
              <w:jc w:val="both"/>
              <w:rPr>
                <w:sz w:val="24"/>
                <w:szCs w:val="24"/>
              </w:rPr>
            </w:pPr>
            <w:r w:rsidRPr="00F7521B">
              <w:rPr>
                <w:rFonts w:eastAsia="Times New Roman"/>
                <w:sz w:val="24"/>
                <w:szCs w:val="24"/>
              </w:rPr>
              <w:t>поселение</w:t>
            </w:r>
          </w:p>
        </w:tc>
      </w:tr>
      <w:tr w:rsidR="00A617D4" w:rsidRPr="00F7521B">
        <w:trPr>
          <w:trHeight w:val="112"/>
        </w:trPr>
        <w:tc>
          <w:tcPr>
            <w:tcW w:w="2180" w:type="dxa"/>
            <w:tcBorders>
              <w:left w:val="single" w:sz="8" w:space="0" w:color="auto"/>
              <w:bottom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6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r>
    </w:tbl>
    <w:p w:rsidR="00A617D4" w:rsidRDefault="00A617D4" w:rsidP="00612AAC">
      <w:pPr>
        <w:spacing w:line="205" w:lineRule="exact"/>
        <w:jc w:val="both"/>
        <w:rPr>
          <w:sz w:val="20"/>
          <w:szCs w:val="20"/>
        </w:rPr>
      </w:pPr>
    </w:p>
    <w:p w:rsidR="00A617D4" w:rsidRDefault="00E2751F" w:rsidP="004B3D23">
      <w:pPr>
        <w:spacing w:line="233" w:lineRule="auto"/>
        <w:ind w:left="284" w:right="420" w:firstLine="540"/>
        <w:jc w:val="both"/>
        <w:rPr>
          <w:sz w:val="20"/>
          <w:szCs w:val="20"/>
        </w:rPr>
      </w:pPr>
      <w:r>
        <w:rPr>
          <w:rFonts w:eastAsia="Times New Roman"/>
          <w:sz w:val="26"/>
          <w:szCs w:val="26"/>
        </w:rPr>
        <w:t xml:space="preserve">При определении необходимого объема книжного фонда для городских библиотек необходимо руководствоваться нормативами, установленными </w:t>
      </w:r>
      <w:r w:rsidR="006F045A">
        <w:rPr>
          <w:sz w:val="20"/>
          <w:szCs w:val="20"/>
        </w:rPr>
        <w:t xml:space="preserve"> </w:t>
      </w:r>
      <w:r w:rsidR="00762AFD" w:rsidRPr="004B3D23">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w:t>
      </w:r>
      <w:r w:rsidR="004B3D23">
        <w:rPr>
          <w:rFonts w:eastAsia="Times New Roman"/>
          <w:sz w:val="26"/>
          <w:szCs w:val="26"/>
        </w:rPr>
        <w:br/>
      </w:r>
      <w:r w:rsidR="00762AFD" w:rsidRPr="004B3D23">
        <w:rPr>
          <w:rFonts w:eastAsia="Times New Roman"/>
          <w:sz w:val="26"/>
          <w:szCs w:val="26"/>
        </w:rPr>
        <w:t>СНиП 2.07.01-89*"</w:t>
      </w:r>
      <w:r w:rsidR="00762AFD">
        <w:rPr>
          <w:rFonts w:eastAsia="Times New Roman"/>
          <w:color w:val="FF0000"/>
          <w:sz w:val="26"/>
          <w:szCs w:val="26"/>
        </w:rPr>
        <w:t xml:space="preserve"> </w:t>
      </w:r>
      <w:r>
        <w:rPr>
          <w:rFonts w:eastAsia="Times New Roman"/>
          <w:sz w:val="26"/>
          <w:szCs w:val="26"/>
        </w:rPr>
        <w:t>исходя из численности населения города, сельского поселения или их групп, минимального объема единиц хранения, приходящихся на 1 тыс. человек:</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городские массовые библиотеки при численности обслуживаемого населения:</w:t>
      </w:r>
    </w:p>
    <w:p w:rsidR="00A617D4" w:rsidRDefault="00E2751F" w:rsidP="00612AAC">
      <w:pPr>
        <w:numPr>
          <w:ilvl w:val="0"/>
          <w:numId w:val="39"/>
        </w:numPr>
        <w:tabs>
          <w:tab w:val="left" w:pos="960"/>
        </w:tabs>
        <w:spacing w:line="238" w:lineRule="auto"/>
        <w:ind w:left="960" w:hanging="158"/>
        <w:jc w:val="both"/>
        <w:rPr>
          <w:rFonts w:eastAsia="Times New Roman"/>
          <w:sz w:val="26"/>
          <w:szCs w:val="26"/>
        </w:rPr>
      </w:pPr>
      <w:r>
        <w:rPr>
          <w:rFonts w:eastAsia="Times New Roman"/>
          <w:sz w:val="26"/>
          <w:szCs w:val="26"/>
        </w:rPr>
        <w:t>от 10 до 50 тыс. человек - 4 - 4,5 тыс. единиц хранения на 1 тыс. человек;</w:t>
      </w:r>
    </w:p>
    <w:p w:rsidR="00A617D4" w:rsidRDefault="00A617D4" w:rsidP="00612AAC">
      <w:pPr>
        <w:spacing w:line="2" w:lineRule="exact"/>
        <w:jc w:val="both"/>
        <w:rPr>
          <w:rFonts w:eastAsia="Times New Roman"/>
          <w:sz w:val="26"/>
          <w:szCs w:val="26"/>
        </w:rPr>
      </w:pPr>
    </w:p>
    <w:p w:rsidR="00A617D4" w:rsidRDefault="00E2751F" w:rsidP="00612AAC">
      <w:pPr>
        <w:numPr>
          <w:ilvl w:val="0"/>
          <w:numId w:val="39"/>
        </w:numPr>
        <w:tabs>
          <w:tab w:val="left" w:pos="960"/>
        </w:tabs>
        <w:ind w:left="960" w:hanging="158"/>
        <w:jc w:val="both"/>
        <w:rPr>
          <w:rFonts w:eastAsia="Times New Roman"/>
          <w:sz w:val="26"/>
          <w:szCs w:val="26"/>
        </w:rPr>
      </w:pPr>
      <w:r>
        <w:rPr>
          <w:rFonts w:eastAsia="Times New Roman"/>
          <w:sz w:val="26"/>
          <w:szCs w:val="26"/>
        </w:rPr>
        <w:t>свыше 50 тыс. человек - 4 тыс. единиц хранения на 1 тыс. человек;</w:t>
      </w:r>
    </w:p>
    <w:p w:rsidR="00A617D4" w:rsidRDefault="00A617D4" w:rsidP="00612AAC">
      <w:pPr>
        <w:spacing w:line="16" w:lineRule="exact"/>
        <w:jc w:val="both"/>
        <w:rPr>
          <w:sz w:val="20"/>
          <w:szCs w:val="20"/>
        </w:rPr>
      </w:pPr>
    </w:p>
    <w:p w:rsidR="00A617D4" w:rsidRDefault="00E2751F" w:rsidP="00612AAC">
      <w:pPr>
        <w:numPr>
          <w:ilvl w:val="1"/>
          <w:numId w:val="40"/>
        </w:numPr>
        <w:tabs>
          <w:tab w:val="left" w:pos="1100"/>
        </w:tabs>
        <w:spacing w:line="237" w:lineRule="auto"/>
        <w:ind w:left="260" w:firstLine="542"/>
        <w:jc w:val="both"/>
        <w:rPr>
          <w:rFonts w:eastAsia="Times New Roman"/>
          <w:sz w:val="26"/>
          <w:szCs w:val="26"/>
        </w:rPr>
      </w:pPr>
      <w:r w:rsidRPr="004B3D23">
        <w:rPr>
          <w:rFonts w:eastAsia="Times New Roman"/>
          <w:sz w:val="26"/>
          <w:szCs w:val="26"/>
        </w:rPr>
        <w:t>соответствии с Распоряжением Правительства Российской Федерации от 03.07.1996 № 1063-р "О социальных нормативах и нормах" в целях эффективной организации библиотечно-</w:t>
      </w:r>
      <w:r>
        <w:rPr>
          <w:rFonts w:eastAsia="Times New Roman"/>
          <w:sz w:val="26"/>
          <w:szCs w:val="26"/>
        </w:rPr>
        <w:t>информационного образования детей дошкольного и школьного возраста и жителей в возрасте от 15 до 24 лет могут создаваться объединенные библиотеки для детей и юношества.</w:t>
      </w:r>
    </w:p>
    <w:p w:rsidR="00A617D4" w:rsidRDefault="00A617D4" w:rsidP="00612AAC">
      <w:pPr>
        <w:spacing w:line="16" w:lineRule="exact"/>
        <w:jc w:val="both"/>
        <w:rPr>
          <w:rFonts w:eastAsia="Times New Roman"/>
          <w:sz w:val="26"/>
          <w:szCs w:val="26"/>
        </w:rPr>
      </w:pPr>
    </w:p>
    <w:p w:rsidR="00A617D4" w:rsidRPr="008B0509" w:rsidRDefault="00AD66B9" w:rsidP="004B3D23">
      <w:pPr>
        <w:tabs>
          <w:tab w:val="left" w:pos="1100"/>
        </w:tabs>
        <w:spacing w:line="237" w:lineRule="auto"/>
        <w:ind w:left="284" w:firstLine="567"/>
        <w:jc w:val="both"/>
        <w:rPr>
          <w:rFonts w:eastAsia="Times New Roman"/>
          <w:sz w:val="26"/>
          <w:szCs w:val="26"/>
        </w:rPr>
      </w:pPr>
      <w:r>
        <w:rPr>
          <w:rFonts w:eastAsia="Times New Roman"/>
          <w:sz w:val="26"/>
          <w:szCs w:val="26"/>
        </w:rPr>
        <w:t>Р</w:t>
      </w:r>
      <w:r w:rsidR="00E2751F">
        <w:rPr>
          <w:rFonts w:eastAsia="Times New Roman"/>
          <w:sz w:val="26"/>
          <w:szCs w:val="26"/>
        </w:rPr>
        <w:t xml:space="preserve">екомендуется вносить </w:t>
      </w:r>
      <w:r w:rsidR="00E2751F" w:rsidRPr="008B0509">
        <w:rPr>
          <w:rFonts w:eastAsia="Times New Roman"/>
          <w:sz w:val="26"/>
          <w:szCs w:val="26"/>
        </w:rPr>
        <w:t>дополнительные поправ</w:t>
      </w:r>
      <w:r w:rsidR="005960E0" w:rsidRPr="008B0509">
        <w:rPr>
          <w:rFonts w:eastAsia="Times New Roman"/>
          <w:sz w:val="26"/>
          <w:szCs w:val="26"/>
        </w:rPr>
        <w:t xml:space="preserve">ки в расчеты норм сети библиотек и </w:t>
      </w:r>
      <w:r w:rsidR="00E2751F" w:rsidRPr="008B0509">
        <w:rPr>
          <w:rFonts w:eastAsia="Times New Roman"/>
          <w:sz w:val="26"/>
          <w:szCs w:val="26"/>
        </w:rPr>
        <w:t xml:space="preserve">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00E2751F" w:rsidRPr="005D043A">
        <w:rPr>
          <w:rFonts w:eastAsia="Times New Roman"/>
          <w:sz w:val="26"/>
          <w:szCs w:val="26"/>
        </w:rPr>
        <w:t>таблицей 29.</w:t>
      </w:r>
    </w:p>
    <w:p w:rsidR="00A617D4" w:rsidRDefault="00A617D4" w:rsidP="00612AAC">
      <w:pPr>
        <w:spacing w:line="200" w:lineRule="exact"/>
        <w:jc w:val="both"/>
        <w:rPr>
          <w:sz w:val="20"/>
          <w:szCs w:val="20"/>
        </w:rPr>
      </w:pPr>
    </w:p>
    <w:p w:rsidR="00A617D4" w:rsidRDefault="00E2751F" w:rsidP="00F37C02">
      <w:pPr>
        <w:spacing w:line="234" w:lineRule="auto"/>
        <w:ind w:right="-259" w:firstLine="284"/>
        <w:jc w:val="both"/>
        <w:rPr>
          <w:sz w:val="20"/>
          <w:szCs w:val="20"/>
        </w:rPr>
      </w:pPr>
      <w:r>
        <w:rPr>
          <w:rFonts w:eastAsia="Times New Roman"/>
          <w:b/>
          <w:bCs/>
          <w:sz w:val="26"/>
          <w:szCs w:val="26"/>
        </w:rPr>
        <w:t>Таблица 29. Поправочные коэффициенты для расчета потребности в библиотеках</w:t>
      </w:r>
    </w:p>
    <w:p w:rsidR="00A617D4" w:rsidRDefault="00A617D4" w:rsidP="00612AAC">
      <w:pPr>
        <w:spacing w:line="343"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280"/>
        <w:gridCol w:w="2400"/>
        <w:gridCol w:w="2120"/>
      </w:tblGrid>
      <w:tr w:rsidR="00A617D4">
        <w:trPr>
          <w:trHeight w:val="402"/>
        </w:trPr>
        <w:tc>
          <w:tcPr>
            <w:tcW w:w="4280" w:type="dxa"/>
            <w:tcBorders>
              <w:top w:val="single" w:sz="8" w:space="0" w:color="auto"/>
              <w:left w:val="single" w:sz="8" w:space="0" w:color="auto"/>
              <w:right w:val="single" w:sz="8" w:space="0" w:color="auto"/>
            </w:tcBorders>
            <w:vAlign w:val="bottom"/>
          </w:tcPr>
          <w:p w:rsidR="00A617D4" w:rsidRDefault="00E2751F" w:rsidP="00612AAC">
            <w:pPr>
              <w:ind w:left="1240"/>
              <w:jc w:val="both"/>
              <w:rPr>
                <w:sz w:val="20"/>
                <w:szCs w:val="20"/>
              </w:rPr>
            </w:pPr>
            <w:r>
              <w:rPr>
                <w:rFonts w:eastAsia="Times New Roman"/>
                <w:sz w:val="26"/>
                <w:szCs w:val="26"/>
              </w:rPr>
              <w:t>Фактор влияния</w:t>
            </w:r>
          </w:p>
        </w:tc>
        <w:tc>
          <w:tcPr>
            <w:tcW w:w="452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Поправочные коэффициенты к</w:t>
            </w:r>
          </w:p>
        </w:tc>
      </w:tr>
      <w:tr w:rsidR="00A617D4">
        <w:trPr>
          <w:trHeight w:val="298"/>
        </w:trPr>
        <w:tc>
          <w:tcPr>
            <w:tcW w:w="4280" w:type="dxa"/>
            <w:tcBorders>
              <w:left w:val="single" w:sz="8" w:space="0" w:color="auto"/>
              <w:right w:val="single" w:sz="8" w:space="0" w:color="auto"/>
            </w:tcBorders>
            <w:vAlign w:val="bottom"/>
          </w:tcPr>
          <w:p w:rsidR="00A617D4" w:rsidRDefault="00A617D4" w:rsidP="00612AAC">
            <w:pPr>
              <w:jc w:val="both"/>
              <w:rPr>
                <w:sz w:val="24"/>
                <w:szCs w:val="24"/>
              </w:rPr>
            </w:pPr>
          </w:p>
        </w:tc>
        <w:tc>
          <w:tcPr>
            <w:tcW w:w="4520" w:type="dxa"/>
            <w:gridSpan w:val="2"/>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нормативам</w:t>
            </w:r>
          </w:p>
        </w:tc>
      </w:tr>
      <w:tr w:rsidR="00A617D4">
        <w:trPr>
          <w:trHeight w:val="112"/>
        </w:trPr>
        <w:tc>
          <w:tcPr>
            <w:tcW w:w="4280" w:type="dxa"/>
            <w:tcBorders>
              <w:left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tcBorders>
            <w:vAlign w:val="bottom"/>
          </w:tcPr>
          <w:p w:rsidR="00A617D4" w:rsidRDefault="00A617D4" w:rsidP="00612AAC">
            <w:pPr>
              <w:jc w:val="both"/>
              <w:rPr>
                <w:sz w:val="9"/>
                <w:szCs w:val="9"/>
              </w:rPr>
            </w:pPr>
          </w:p>
        </w:tc>
        <w:tc>
          <w:tcPr>
            <w:tcW w:w="21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численность</w:t>
            </w:r>
          </w:p>
        </w:tc>
        <w:tc>
          <w:tcPr>
            <w:tcW w:w="21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книжный фонд</w:t>
            </w:r>
          </w:p>
        </w:tc>
      </w:tr>
      <w:tr w:rsidR="00A617D4">
        <w:trPr>
          <w:trHeight w:val="300"/>
        </w:trPr>
        <w:tc>
          <w:tcPr>
            <w:tcW w:w="4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населения в расчете</w:t>
            </w:r>
          </w:p>
        </w:tc>
        <w:tc>
          <w:tcPr>
            <w:tcW w:w="21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4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на 1 библиотеку</w:t>
            </w:r>
          </w:p>
        </w:tc>
        <w:tc>
          <w:tcPr>
            <w:tcW w:w="21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Сложность рельефа местности</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0,5 - 0,8</w:t>
            </w:r>
          </w:p>
        </w:tc>
        <w:tc>
          <w:tcPr>
            <w:tcW w:w="21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1,2</w:t>
            </w:r>
          </w:p>
        </w:tc>
      </w:tr>
      <w:tr w:rsidR="00A617D4">
        <w:trPr>
          <w:trHeight w:val="112"/>
        </w:trPr>
        <w:tc>
          <w:tcPr>
            <w:tcW w:w="4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Радиус образования обслуживания</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0,5 - 0,7</w:t>
            </w:r>
          </w:p>
        </w:tc>
        <w:tc>
          <w:tcPr>
            <w:tcW w:w="21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1,1 - 1,2</w:t>
            </w:r>
          </w:p>
        </w:tc>
      </w:tr>
      <w:tr w:rsidR="00A617D4">
        <w:trPr>
          <w:trHeight w:val="298"/>
        </w:trPr>
        <w:tc>
          <w:tcPr>
            <w:tcW w:w="428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более 5 км, наличие в районе более</w:t>
            </w:r>
          </w:p>
        </w:tc>
        <w:tc>
          <w:tcPr>
            <w:tcW w:w="2400" w:type="dxa"/>
            <w:tcBorders>
              <w:right w:val="single" w:sz="8" w:space="0" w:color="auto"/>
            </w:tcBorders>
            <w:vAlign w:val="bottom"/>
          </w:tcPr>
          <w:p w:rsidR="00A617D4" w:rsidRDefault="00A617D4" w:rsidP="00612AAC">
            <w:pPr>
              <w:jc w:val="both"/>
              <w:rPr>
                <w:sz w:val="24"/>
                <w:szCs w:val="24"/>
              </w:rPr>
            </w:pPr>
          </w:p>
        </w:tc>
        <w:tc>
          <w:tcPr>
            <w:tcW w:w="21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4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10 населенных пунктов</w:t>
            </w:r>
          </w:p>
        </w:tc>
        <w:tc>
          <w:tcPr>
            <w:tcW w:w="2400" w:type="dxa"/>
            <w:tcBorders>
              <w:right w:val="single" w:sz="8" w:space="0" w:color="auto"/>
            </w:tcBorders>
            <w:vAlign w:val="bottom"/>
          </w:tcPr>
          <w:p w:rsidR="00A617D4" w:rsidRDefault="00A617D4" w:rsidP="00612AAC">
            <w:pPr>
              <w:jc w:val="both"/>
              <w:rPr>
                <w:sz w:val="24"/>
                <w:szCs w:val="24"/>
              </w:rPr>
            </w:pPr>
          </w:p>
        </w:tc>
        <w:tc>
          <w:tcPr>
            <w:tcW w:w="21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Многонациональное население</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0,5</w:t>
            </w:r>
          </w:p>
        </w:tc>
        <w:tc>
          <w:tcPr>
            <w:tcW w:w="21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1,2</w:t>
            </w:r>
          </w:p>
        </w:tc>
      </w:tr>
      <w:tr w:rsidR="00A617D4">
        <w:trPr>
          <w:trHeight w:val="114"/>
        </w:trPr>
        <w:tc>
          <w:tcPr>
            <w:tcW w:w="4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E2751F" w:rsidP="00612AAC">
      <w:pPr>
        <w:spacing w:line="237" w:lineRule="auto"/>
        <w:ind w:left="260" w:firstLine="540"/>
        <w:jc w:val="both"/>
        <w:rPr>
          <w:sz w:val="20"/>
          <w:szCs w:val="20"/>
        </w:rPr>
      </w:pPr>
      <w:r>
        <w:rPr>
          <w:rFonts w:eastAsia="Times New Roman"/>
          <w:sz w:val="26"/>
          <w:szCs w:val="26"/>
        </w:rPr>
        <w:t>Для поселений расчетные показатели минимально допустимого уровня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w:t>
      </w:r>
    </w:p>
    <w:p w:rsidR="00A617D4" w:rsidRDefault="00A617D4" w:rsidP="00612AAC">
      <w:pPr>
        <w:spacing w:line="17" w:lineRule="exact"/>
        <w:jc w:val="both"/>
        <w:rPr>
          <w:sz w:val="20"/>
          <w:szCs w:val="20"/>
        </w:rPr>
      </w:pPr>
    </w:p>
    <w:p w:rsidR="00A617D4" w:rsidRPr="004B3D23" w:rsidRDefault="00E2751F" w:rsidP="004B3D23">
      <w:pPr>
        <w:spacing w:line="294" w:lineRule="auto"/>
        <w:ind w:left="284" w:firstLine="567"/>
        <w:jc w:val="both"/>
        <w:rPr>
          <w:rFonts w:eastAsia="Times New Roman"/>
          <w:sz w:val="26"/>
          <w:szCs w:val="26"/>
        </w:rPr>
      </w:pPr>
      <w:r>
        <w:rPr>
          <w:rFonts w:eastAsia="Times New Roman"/>
          <w:sz w:val="26"/>
          <w:szCs w:val="26"/>
        </w:rPr>
        <w:t>Минимальные  размеры  земельных  участков  для  библиотек  установлены</w:t>
      </w:r>
      <w:r w:rsidR="004B3D23">
        <w:rPr>
          <w:rFonts w:eastAsia="Times New Roman"/>
          <w:sz w:val="26"/>
          <w:szCs w:val="26"/>
        </w:rPr>
        <w:t xml:space="preserve"> </w:t>
      </w:r>
      <w:r>
        <w:rPr>
          <w:rFonts w:eastAsia="Times New Roman"/>
          <w:sz w:val="26"/>
          <w:szCs w:val="26"/>
        </w:rPr>
        <w:t xml:space="preserve">согласно </w:t>
      </w:r>
      <w:r w:rsidR="00844437" w:rsidRPr="00844437">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СНиП </w:t>
      </w:r>
      <w:r w:rsidR="00844437" w:rsidRPr="00844437">
        <w:rPr>
          <w:rFonts w:eastAsia="Times New Roman"/>
          <w:sz w:val="26"/>
          <w:szCs w:val="26"/>
        </w:rPr>
        <w:lastRenderedPageBreak/>
        <w:t>2.07.01-89</w:t>
      </w:r>
      <w:r w:rsidR="00160B2C">
        <w:rPr>
          <w:rFonts w:eastAsia="Times New Roman"/>
          <w:sz w:val="26"/>
          <w:szCs w:val="26"/>
        </w:rPr>
        <w:t>*</w:t>
      </w:r>
      <w:r w:rsidR="00844437">
        <w:rPr>
          <w:rFonts w:eastAsia="Times New Roman"/>
          <w:sz w:val="26"/>
          <w:szCs w:val="26"/>
        </w:rPr>
        <w:t>,</w:t>
      </w:r>
      <w:r>
        <w:rPr>
          <w:rFonts w:eastAsia="Times New Roman"/>
          <w:sz w:val="26"/>
          <w:szCs w:val="26"/>
        </w:rPr>
        <w:t xml:space="preserve"> а также ранее действовавших обоснованных расчетных показателей, с учетом сложившейся практики проектирования:</w:t>
      </w:r>
    </w:p>
    <w:p w:rsidR="00A617D4" w:rsidRDefault="00A617D4" w:rsidP="004B3D23">
      <w:pPr>
        <w:spacing w:line="17" w:lineRule="exact"/>
        <w:ind w:left="284" w:firstLine="567"/>
        <w:jc w:val="both"/>
        <w:rPr>
          <w:sz w:val="20"/>
          <w:szCs w:val="20"/>
        </w:rPr>
      </w:pPr>
    </w:p>
    <w:p w:rsidR="004B3D23" w:rsidRDefault="00E2751F" w:rsidP="004B3D23">
      <w:pPr>
        <w:spacing w:line="248" w:lineRule="auto"/>
        <w:ind w:left="284" w:right="2280" w:firstLine="567"/>
        <w:jc w:val="both"/>
        <w:rPr>
          <w:rFonts w:eastAsia="Times New Roman"/>
          <w:sz w:val="25"/>
          <w:szCs w:val="25"/>
        </w:rPr>
      </w:pPr>
      <w:r>
        <w:rPr>
          <w:rFonts w:eastAsia="Times New Roman"/>
          <w:sz w:val="25"/>
          <w:szCs w:val="25"/>
        </w:rPr>
        <w:t xml:space="preserve">общедоступные библиотеки - 0,3 га на 1 тыс. ед. хранения; </w:t>
      </w:r>
    </w:p>
    <w:p w:rsidR="004B3D23" w:rsidRDefault="00E2751F" w:rsidP="004B3D23">
      <w:pPr>
        <w:spacing w:line="248" w:lineRule="auto"/>
        <w:ind w:left="284" w:right="2280" w:firstLine="567"/>
        <w:jc w:val="both"/>
        <w:rPr>
          <w:rFonts w:eastAsia="Times New Roman"/>
          <w:sz w:val="25"/>
          <w:szCs w:val="25"/>
        </w:rPr>
      </w:pPr>
      <w:r>
        <w:rPr>
          <w:rFonts w:eastAsia="Times New Roman"/>
          <w:sz w:val="25"/>
          <w:szCs w:val="25"/>
        </w:rPr>
        <w:t xml:space="preserve">детские библиотеки - 0,3 га на 1 тыс. ед. хранения; </w:t>
      </w:r>
    </w:p>
    <w:p w:rsidR="00A617D4" w:rsidRDefault="00E2751F" w:rsidP="004B3D23">
      <w:pPr>
        <w:spacing w:line="248" w:lineRule="auto"/>
        <w:ind w:left="284" w:right="2280" w:firstLine="567"/>
        <w:jc w:val="both"/>
        <w:rPr>
          <w:sz w:val="20"/>
          <w:szCs w:val="20"/>
        </w:rPr>
      </w:pPr>
      <w:r>
        <w:rPr>
          <w:rFonts w:eastAsia="Times New Roman"/>
          <w:sz w:val="25"/>
          <w:szCs w:val="25"/>
        </w:rPr>
        <w:t>юношеские библиотеки - 0,3 га на 1 тыс. ед. хранения.</w:t>
      </w:r>
    </w:p>
    <w:p w:rsidR="00A617D4" w:rsidRDefault="00A617D4" w:rsidP="00612AAC">
      <w:pPr>
        <w:spacing w:line="6"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Детская, юношеская библиотеки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Минимальные размеры земельных участков музеев и выставочных залов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A617D4" w:rsidRDefault="00A617D4" w:rsidP="00612AAC">
      <w:pPr>
        <w:spacing w:line="17" w:lineRule="exact"/>
        <w:jc w:val="both"/>
        <w:rPr>
          <w:sz w:val="20"/>
          <w:szCs w:val="20"/>
        </w:rPr>
      </w:pPr>
    </w:p>
    <w:p w:rsidR="00A617D4" w:rsidRDefault="00E2751F" w:rsidP="00612AAC">
      <w:pPr>
        <w:numPr>
          <w:ilvl w:val="0"/>
          <w:numId w:val="41"/>
        </w:numPr>
        <w:tabs>
          <w:tab w:val="left" w:pos="1196"/>
        </w:tabs>
        <w:spacing w:line="236" w:lineRule="auto"/>
        <w:ind w:left="260" w:firstLine="542"/>
        <w:jc w:val="both"/>
        <w:rPr>
          <w:rFonts w:eastAsia="Times New Roman"/>
          <w:sz w:val="26"/>
          <w:szCs w:val="26"/>
        </w:rPr>
      </w:pPr>
      <w:r>
        <w:rPr>
          <w:rFonts w:eastAsia="Times New Roman"/>
          <w:sz w:val="26"/>
          <w:szCs w:val="26"/>
        </w:rPr>
        <w:t>МНГП установлены расчетные показатели минимально допустимых размеров земельных участков для учреждений культуры клубного типа - 0,4 га на 1 объект.</w:t>
      </w:r>
    </w:p>
    <w:p w:rsidR="00A617D4" w:rsidRDefault="00A617D4" w:rsidP="00612AAC">
      <w:pPr>
        <w:spacing w:line="246" w:lineRule="exact"/>
        <w:jc w:val="both"/>
        <w:rPr>
          <w:sz w:val="20"/>
          <w:szCs w:val="20"/>
        </w:rPr>
      </w:pPr>
    </w:p>
    <w:p w:rsidR="00A617D4" w:rsidRDefault="00E2751F" w:rsidP="00612AAC">
      <w:pPr>
        <w:ind w:left="680"/>
        <w:jc w:val="both"/>
        <w:rPr>
          <w:sz w:val="20"/>
          <w:szCs w:val="20"/>
        </w:rPr>
      </w:pPr>
      <w:r>
        <w:rPr>
          <w:rFonts w:eastAsia="Times New Roman"/>
          <w:b/>
          <w:bCs/>
          <w:sz w:val="26"/>
          <w:szCs w:val="26"/>
        </w:rPr>
        <w:t>3.4.5. Объекты местного значения в области социального обслуживания</w:t>
      </w:r>
    </w:p>
    <w:p w:rsidR="00A617D4" w:rsidRDefault="00A617D4" w:rsidP="00612AAC">
      <w:pPr>
        <w:spacing w:line="69" w:lineRule="exact"/>
        <w:jc w:val="both"/>
        <w:rPr>
          <w:sz w:val="20"/>
          <w:szCs w:val="20"/>
        </w:rPr>
      </w:pPr>
    </w:p>
    <w:p w:rsidR="00A617D4" w:rsidRDefault="00E2751F" w:rsidP="00612AAC">
      <w:pPr>
        <w:numPr>
          <w:ilvl w:val="0"/>
          <w:numId w:val="42"/>
        </w:numPr>
        <w:tabs>
          <w:tab w:val="left" w:pos="1066"/>
        </w:tabs>
        <w:spacing w:line="235" w:lineRule="auto"/>
        <w:ind w:left="260" w:firstLine="542"/>
        <w:jc w:val="both"/>
        <w:rPr>
          <w:rFonts w:eastAsia="Times New Roman"/>
          <w:sz w:val="26"/>
          <w:szCs w:val="26"/>
        </w:rPr>
      </w:pPr>
      <w:r>
        <w:rPr>
          <w:rFonts w:eastAsia="Times New Roman"/>
          <w:sz w:val="26"/>
          <w:szCs w:val="26"/>
        </w:rPr>
        <w:t>видам организаций социального обслуживания, размещаемым в расчете на население одного муниципального образования группу смежных муниципальных образований, отнесены:</w:t>
      </w:r>
    </w:p>
    <w:p w:rsidR="00A617D4" w:rsidRDefault="00A617D4" w:rsidP="00612AAC">
      <w:pPr>
        <w:spacing w:line="19"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реабилитационные центры (отделения) для детей и подростков с ограниченными возможностями;</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социально-реабилитационные центры для несовершеннолетних и детей, оставшихся без попечения родителей;</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центры социальной помощи семье и детям.</w:t>
      </w:r>
    </w:p>
    <w:p w:rsidR="00A617D4" w:rsidRDefault="00A617D4" w:rsidP="00612AAC">
      <w:pPr>
        <w:spacing w:line="13"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Организации социального обслуживания, предоставляющим социальные услуги населению одного муниципального образования и группе, рекомендуется размещать в составе комплексных центров социального обслуживания населения.</w:t>
      </w:r>
    </w:p>
    <w:p w:rsidR="00A617D4" w:rsidRDefault="00A617D4" w:rsidP="00612AAC">
      <w:pPr>
        <w:spacing w:line="15" w:lineRule="exact"/>
        <w:jc w:val="both"/>
        <w:rPr>
          <w:rFonts w:eastAsia="Times New Roman"/>
          <w:sz w:val="26"/>
          <w:szCs w:val="26"/>
        </w:rPr>
      </w:pPr>
    </w:p>
    <w:p w:rsidR="00A617D4" w:rsidRDefault="00E2751F" w:rsidP="00612AAC">
      <w:pPr>
        <w:spacing w:line="235" w:lineRule="auto"/>
        <w:ind w:left="260" w:right="20" w:firstLine="540"/>
        <w:jc w:val="both"/>
        <w:rPr>
          <w:rFonts w:eastAsia="Times New Roman"/>
          <w:sz w:val="26"/>
          <w:szCs w:val="26"/>
        </w:rPr>
      </w:pPr>
      <w:r>
        <w:rPr>
          <w:rFonts w:eastAsia="Times New Roman"/>
          <w:sz w:val="26"/>
          <w:szCs w:val="26"/>
        </w:rPr>
        <w:t>Размеры земельных участков организаций социального обслуживания населения определяются расчетным количеством мест в заведении и принимаются согласно параметрам, установленным ниже:</w:t>
      </w:r>
    </w:p>
    <w:p w:rsidR="00A617D4" w:rsidRDefault="00A617D4" w:rsidP="00612AAC">
      <w:pPr>
        <w:spacing w:line="19" w:lineRule="exact"/>
        <w:jc w:val="both"/>
        <w:rPr>
          <w:rFonts w:eastAsia="Times New Roman"/>
          <w:sz w:val="26"/>
          <w:szCs w:val="26"/>
        </w:rPr>
      </w:pPr>
    </w:p>
    <w:p w:rsidR="00A617D4" w:rsidRDefault="00E2751F" w:rsidP="004B3D23">
      <w:pPr>
        <w:ind w:left="284" w:right="240" w:firstLine="516"/>
        <w:jc w:val="both"/>
        <w:rPr>
          <w:rFonts w:eastAsia="Times New Roman"/>
          <w:sz w:val="26"/>
          <w:szCs w:val="26"/>
        </w:rPr>
      </w:pPr>
      <w:r>
        <w:rPr>
          <w:rFonts w:eastAsia="Times New Roman"/>
          <w:sz w:val="26"/>
          <w:szCs w:val="26"/>
        </w:rPr>
        <w:t>1) дом-интернат (пансионат) для престарелых и инвалидов при вместимости: на 50 мест - 38 кв. м на место; на 100 мест - 27 кв. м на место; на 200 мест - 20 кв. м на место;</w:t>
      </w:r>
    </w:p>
    <w:p w:rsidR="00A617D4" w:rsidRDefault="00E2751F" w:rsidP="004B3D23">
      <w:pPr>
        <w:spacing w:line="237" w:lineRule="auto"/>
        <w:ind w:left="284" w:right="2860" w:firstLine="516"/>
        <w:jc w:val="both"/>
        <w:rPr>
          <w:rFonts w:eastAsia="Times New Roman"/>
          <w:sz w:val="26"/>
          <w:szCs w:val="26"/>
        </w:rPr>
      </w:pPr>
      <w:r>
        <w:rPr>
          <w:rFonts w:eastAsia="Times New Roman"/>
          <w:sz w:val="26"/>
          <w:szCs w:val="26"/>
        </w:rPr>
        <w:t>2) психоневрологический интернат при вместимости: до 200 человек - 125 кв. м на место; свыше 200 до 400 человек - 100 кв. м на место; свыше 400 до 600 человек - 80 кв. м на место;</w:t>
      </w:r>
    </w:p>
    <w:p w:rsidR="00A617D4" w:rsidRDefault="00A617D4" w:rsidP="004B3D23">
      <w:pPr>
        <w:spacing w:line="14" w:lineRule="exact"/>
        <w:ind w:left="284" w:firstLine="516"/>
        <w:jc w:val="both"/>
        <w:rPr>
          <w:rFonts w:eastAsia="Times New Roman"/>
          <w:sz w:val="26"/>
          <w:szCs w:val="26"/>
        </w:rPr>
      </w:pPr>
    </w:p>
    <w:p w:rsidR="00A617D4" w:rsidRDefault="00E2751F" w:rsidP="004B3D23">
      <w:pPr>
        <w:spacing w:line="234" w:lineRule="auto"/>
        <w:ind w:left="284" w:firstLine="516"/>
        <w:jc w:val="both"/>
        <w:rPr>
          <w:rFonts w:eastAsia="Times New Roman"/>
          <w:sz w:val="26"/>
          <w:szCs w:val="26"/>
        </w:rPr>
      </w:pPr>
      <w:r>
        <w:rPr>
          <w:rFonts w:eastAsia="Times New Roman"/>
          <w:sz w:val="26"/>
          <w:szCs w:val="26"/>
        </w:rPr>
        <w:t>3) дом-интернат для детей-инвалидов и детский дом-интернат 80 кв. м на место;</w:t>
      </w:r>
    </w:p>
    <w:p w:rsidR="00A617D4" w:rsidRDefault="00A617D4" w:rsidP="00612AAC">
      <w:pPr>
        <w:spacing w:line="17" w:lineRule="exact"/>
        <w:jc w:val="both"/>
        <w:rPr>
          <w:sz w:val="20"/>
          <w:szCs w:val="20"/>
        </w:rPr>
      </w:pPr>
    </w:p>
    <w:p w:rsidR="00A617D4" w:rsidRDefault="00E2751F" w:rsidP="00612AAC">
      <w:pPr>
        <w:numPr>
          <w:ilvl w:val="0"/>
          <w:numId w:val="43"/>
        </w:numPr>
        <w:tabs>
          <w:tab w:val="left" w:pos="1186"/>
        </w:tabs>
        <w:spacing w:line="233" w:lineRule="auto"/>
        <w:ind w:left="260" w:firstLine="542"/>
        <w:jc w:val="both"/>
        <w:rPr>
          <w:rFonts w:eastAsia="Times New Roman"/>
          <w:sz w:val="26"/>
          <w:szCs w:val="26"/>
        </w:rPr>
      </w:pPr>
      <w:r>
        <w:rPr>
          <w:rFonts w:eastAsia="Times New Roman"/>
          <w:sz w:val="26"/>
          <w:szCs w:val="26"/>
        </w:rPr>
        <w:t>социально-реабилитационный центр для несовершеннолетних и детей, оставшихся без попечения родителей;</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80 кв. м на место для несовершеннолетних, оказавшихся в трудной жизненной ситуации, и детей и подростков с ограниченными физическими возможностями;</w:t>
      </w:r>
    </w:p>
    <w:p w:rsidR="00A617D4" w:rsidRDefault="00A617D4" w:rsidP="00612AAC">
      <w:pPr>
        <w:spacing w:line="2" w:lineRule="exact"/>
        <w:jc w:val="both"/>
        <w:rPr>
          <w:rFonts w:eastAsia="Times New Roman"/>
          <w:sz w:val="26"/>
          <w:szCs w:val="26"/>
        </w:rPr>
      </w:pPr>
    </w:p>
    <w:p w:rsidR="00A617D4" w:rsidRPr="004B3D23" w:rsidRDefault="00E2751F" w:rsidP="004B3D23">
      <w:pPr>
        <w:ind w:left="284" w:firstLine="516"/>
        <w:jc w:val="both"/>
        <w:rPr>
          <w:rFonts w:eastAsia="Times New Roman"/>
          <w:sz w:val="26"/>
          <w:szCs w:val="26"/>
        </w:rPr>
      </w:pPr>
      <w:r>
        <w:rPr>
          <w:rFonts w:eastAsia="Times New Roman"/>
          <w:sz w:val="26"/>
          <w:szCs w:val="26"/>
        </w:rPr>
        <w:t>100  кв.  м  на  место  для  несовершеннолетних  с  различными  проявлениями</w:t>
      </w:r>
      <w:r w:rsidR="004B3D23">
        <w:rPr>
          <w:rFonts w:eastAsia="Times New Roman"/>
          <w:sz w:val="26"/>
          <w:szCs w:val="26"/>
        </w:rPr>
        <w:t xml:space="preserve"> </w:t>
      </w:r>
      <w:r>
        <w:rPr>
          <w:rFonts w:eastAsia="Times New Roman"/>
          <w:sz w:val="26"/>
          <w:szCs w:val="26"/>
        </w:rPr>
        <w:t>асоциального поведения и для подростков, склонных к употреблению психоактивных веществ;</w:t>
      </w:r>
    </w:p>
    <w:p w:rsidR="00A617D4" w:rsidRDefault="00A617D4" w:rsidP="00612AAC">
      <w:pPr>
        <w:spacing w:line="17" w:lineRule="exact"/>
        <w:jc w:val="both"/>
        <w:rPr>
          <w:sz w:val="20"/>
          <w:szCs w:val="20"/>
        </w:rPr>
      </w:pPr>
    </w:p>
    <w:p w:rsidR="00A617D4" w:rsidRDefault="00E2751F" w:rsidP="00612AAC">
      <w:pPr>
        <w:numPr>
          <w:ilvl w:val="0"/>
          <w:numId w:val="44"/>
        </w:numPr>
        <w:tabs>
          <w:tab w:val="left" w:pos="1265"/>
        </w:tabs>
        <w:spacing w:line="233" w:lineRule="auto"/>
        <w:ind w:left="260" w:right="20" w:firstLine="542"/>
        <w:jc w:val="both"/>
        <w:rPr>
          <w:rFonts w:eastAsia="Times New Roman"/>
          <w:sz w:val="26"/>
          <w:szCs w:val="26"/>
        </w:rPr>
      </w:pPr>
      <w:r>
        <w:rPr>
          <w:rFonts w:eastAsia="Times New Roman"/>
          <w:sz w:val="26"/>
          <w:szCs w:val="26"/>
        </w:rPr>
        <w:t>реабилитационный центр (отделение) для детей и подростков с ограниченными возможностями - не менее 40 кв. м на место;</w:t>
      </w:r>
    </w:p>
    <w:p w:rsidR="00A617D4" w:rsidRDefault="00A617D4" w:rsidP="00612AAC">
      <w:pPr>
        <w:spacing w:line="2" w:lineRule="exact"/>
        <w:jc w:val="both"/>
        <w:rPr>
          <w:rFonts w:eastAsia="Times New Roman"/>
          <w:sz w:val="26"/>
          <w:szCs w:val="26"/>
        </w:rPr>
      </w:pPr>
    </w:p>
    <w:p w:rsidR="00A617D4" w:rsidRDefault="00E2751F" w:rsidP="00612AAC">
      <w:pPr>
        <w:numPr>
          <w:ilvl w:val="0"/>
          <w:numId w:val="44"/>
        </w:numPr>
        <w:tabs>
          <w:tab w:val="left" w:pos="1080"/>
        </w:tabs>
        <w:ind w:left="1080" w:hanging="278"/>
        <w:jc w:val="both"/>
        <w:rPr>
          <w:rFonts w:eastAsia="Times New Roman"/>
          <w:sz w:val="26"/>
          <w:szCs w:val="26"/>
        </w:rPr>
      </w:pPr>
      <w:r>
        <w:rPr>
          <w:rFonts w:eastAsia="Times New Roman"/>
          <w:sz w:val="26"/>
          <w:szCs w:val="26"/>
        </w:rPr>
        <w:t>центр социальной помощи семье и детям:</w:t>
      </w:r>
    </w:p>
    <w:p w:rsidR="00A617D4" w:rsidRDefault="00A617D4" w:rsidP="00612AAC">
      <w:pPr>
        <w:spacing w:line="1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lastRenderedPageBreak/>
        <w:t>100 кв. м на место в отделениях дневного пребывания несовершеннолетних и психолого-педагогической помощи;</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140 кв. м на место в отделении реабилитации несовершеннолетних с ограниченными физическими и умственными возможностями.</w:t>
      </w:r>
    </w:p>
    <w:p w:rsidR="00A617D4" w:rsidRDefault="00A617D4" w:rsidP="00612AAC">
      <w:pPr>
        <w:spacing w:line="17" w:lineRule="exact"/>
        <w:jc w:val="both"/>
        <w:rPr>
          <w:sz w:val="20"/>
          <w:szCs w:val="20"/>
        </w:rPr>
      </w:pPr>
    </w:p>
    <w:p w:rsidR="00A617D4" w:rsidRDefault="00E2751F" w:rsidP="00612AAC">
      <w:pPr>
        <w:spacing w:line="235" w:lineRule="auto"/>
        <w:ind w:left="260" w:right="20" w:firstLine="540"/>
        <w:jc w:val="both"/>
        <w:rPr>
          <w:sz w:val="20"/>
          <w:szCs w:val="20"/>
        </w:rPr>
      </w:pPr>
      <w:r>
        <w:rPr>
          <w:rFonts w:eastAsia="Times New Roman"/>
          <w:sz w:val="26"/>
          <w:szCs w:val="26"/>
        </w:rPr>
        <w:t>Размеры определены с учетом размещения на территории заведения всех основных и вспомогательных помещений, соответствующих специализации объекта; озеленения, площадок для различных нужд.</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Необходимо отметить, что при затесненной застройке возможно размещение организаций во встроенно-пристроенных помещениях. В том случае, если в состав центра не входят отделение дневного пребывания несовершеннолетних, отделение психолого-педагогической помощи, отделение реабилитации несовершеннолетних</w:t>
      </w:r>
    </w:p>
    <w:p w:rsidR="00A617D4" w:rsidRDefault="00A617D4" w:rsidP="00612AAC">
      <w:pPr>
        <w:spacing w:line="17" w:lineRule="exact"/>
        <w:jc w:val="both"/>
        <w:rPr>
          <w:sz w:val="20"/>
          <w:szCs w:val="20"/>
        </w:rPr>
      </w:pPr>
    </w:p>
    <w:p w:rsidR="00A617D4" w:rsidRDefault="00E2751F" w:rsidP="00612AAC">
      <w:pPr>
        <w:numPr>
          <w:ilvl w:val="0"/>
          <w:numId w:val="45"/>
        </w:numPr>
        <w:tabs>
          <w:tab w:val="left" w:pos="661"/>
        </w:tabs>
        <w:spacing w:line="235" w:lineRule="auto"/>
        <w:ind w:left="260" w:firstLine="2"/>
        <w:jc w:val="both"/>
        <w:rPr>
          <w:rFonts w:eastAsia="Times New Roman"/>
          <w:sz w:val="26"/>
          <w:szCs w:val="26"/>
        </w:rPr>
      </w:pPr>
      <w:r>
        <w:rPr>
          <w:rFonts w:eastAsia="Times New Roman"/>
          <w:sz w:val="26"/>
          <w:szCs w:val="26"/>
        </w:rPr>
        <w:t>ограниченными физическими и умственными возможностями, центры социальной помощи семье и детям, возможно организовывать на первых этажах жилых домов.</w:t>
      </w:r>
    </w:p>
    <w:p w:rsidR="00A617D4" w:rsidRDefault="00A617D4" w:rsidP="00612AAC">
      <w:pPr>
        <w:spacing w:line="16"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sidRPr="004B3D23">
        <w:rPr>
          <w:rFonts w:eastAsia="Times New Roman"/>
          <w:sz w:val="26"/>
          <w:szCs w:val="26"/>
        </w:rPr>
        <w:t xml:space="preserve">Расчеты выполнены в соответствии с требованиями действующих положений </w:t>
      </w:r>
      <w:r w:rsidR="00E56A8B" w:rsidRPr="004B3D23">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00592402" w:rsidRPr="004B3D23">
        <w:rPr>
          <w:rFonts w:eastAsia="Times New Roman"/>
          <w:sz w:val="26"/>
          <w:szCs w:val="26"/>
        </w:rPr>
        <w:t>СП 142.13330.2012. Свод правил. Здания центров ресоциализации. Правила проектирования. Актуализированная редакция СП 35-107-2003.</w:t>
      </w:r>
      <w:r w:rsidR="00592402" w:rsidRPr="000C17DF">
        <w:rPr>
          <w:rFonts w:eastAsia="Times New Roman"/>
          <w:color w:val="943634" w:themeColor="accent2" w:themeShade="BF"/>
          <w:sz w:val="26"/>
          <w:szCs w:val="26"/>
        </w:rPr>
        <w:t xml:space="preserve"> </w:t>
      </w:r>
      <w:r w:rsidRPr="000C17DF">
        <w:rPr>
          <w:rFonts w:eastAsia="Times New Roman"/>
          <w:sz w:val="26"/>
          <w:szCs w:val="26"/>
        </w:rPr>
        <w:t>Так же в расчетах</w:t>
      </w:r>
      <w:r>
        <w:rPr>
          <w:rFonts w:eastAsia="Times New Roman"/>
          <w:sz w:val="26"/>
          <w:szCs w:val="26"/>
        </w:rPr>
        <w:t xml:space="preserve"> были использованы иные ранее действовавшие обоснованные расчетные показатели, с учетом сложившейся практики проектирования.</w:t>
      </w:r>
    </w:p>
    <w:p w:rsidR="00A617D4" w:rsidRDefault="00A617D4" w:rsidP="00612AAC">
      <w:pPr>
        <w:spacing w:line="250" w:lineRule="exact"/>
        <w:jc w:val="both"/>
        <w:rPr>
          <w:sz w:val="20"/>
          <w:szCs w:val="20"/>
        </w:rPr>
      </w:pPr>
    </w:p>
    <w:p w:rsidR="00A617D4" w:rsidRDefault="00E2751F" w:rsidP="00612AAC">
      <w:pPr>
        <w:ind w:left="1020"/>
        <w:jc w:val="both"/>
        <w:rPr>
          <w:sz w:val="20"/>
          <w:szCs w:val="20"/>
        </w:rPr>
      </w:pPr>
      <w:r>
        <w:rPr>
          <w:rFonts w:eastAsia="Times New Roman"/>
          <w:b/>
          <w:bCs/>
          <w:sz w:val="26"/>
          <w:szCs w:val="26"/>
        </w:rPr>
        <w:t>3.4.6. Объекты местного значения в области туризма и рекреации.</w:t>
      </w:r>
    </w:p>
    <w:p w:rsidR="00A617D4" w:rsidRDefault="00A617D4" w:rsidP="00612AAC">
      <w:pPr>
        <w:spacing w:line="6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Местные нормативы градостроительного проектирования Калужской области направлены на реализацию мероприятий в области строительства объектов туризма и рекреации.</w:t>
      </w:r>
    </w:p>
    <w:p w:rsidR="00A617D4" w:rsidRDefault="00A617D4" w:rsidP="00612AAC">
      <w:pPr>
        <w:spacing w:line="19" w:lineRule="exact"/>
        <w:jc w:val="both"/>
        <w:rPr>
          <w:sz w:val="20"/>
          <w:szCs w:val="20"/>
        </w:rPr>
      </w:pPr>
    </w:p>
    <w:p w:rsidR="00A617D4" w:rsidRPr="004B3D23" w:rsidRDefault="00E2751F" w:rsidP="00612AAC">
      <w:pPr>
        <w:spacing w:line="237" w:lineRule="auto"/>
        <w:ind w:left="260" w:right="20" w:firstLine="540"/>
        <w:jc w:val="both"/>
        <w:rPr>
          <w:sz w:val="20"/>
          <w:szCs w:val="20"/>
        </w:rPr>
      </w:pPr>
      <w:r>
        <w:rPr>
          <w:rFonts w:eastAsia="Times New Roman"/>
          <w:sz w:val="26"/>
          <w:szCs w:val="26"/>
        </w:rPr>
        <w:t xml:space="preserve">Расчетные показатели минимально допустимой площади территорий для размещения объектов туризма и рекреации, а также плотности застройки площадок для размещения таких объектов установлены согласно </w:t>
      </w:r>
      <w:r w:rsidR="00F56FE3" w:rsidRPr="004B3D23">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Default="00A617D4" w:rsidP="00612AAC">
      <w:pPr>
        <w:spacing w:line="1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Нормативный размер участка объекта туризма и рекреации принимается равным отношению площади его застройки к показателю нормативной плотности застройки площадок туризма и рекреации.</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 связанных с эксплуатацией объектов рекреационного, оздоровительного и природоохранного назначения.</w:t>
      </w:r>
    </w:p>
    <w:p w:rsidR="00A617D4" w:rsidRDefault="00A617D4" w:rsidP="00612AAC">
      <w:pPr>
        <w:spacing w:line="17" w:lineRule="exact"/>
        <w:jc w:val="both"/>
        <w:rPr>
          <w:sz w:val="20"/>
          <w:szCs w:val="20"/>
        </w:rPr>
      </w:pPr>
    </w:p>
    <w:p w:rsidR="00A617D4" w:rsidRDefault="00E2751F" w:rsidP="00612AAC">
      <w:pPr>
        <w:numPr>
          <w:ilvl w:val="0"/>
          <w:numId w:val="46"/>
        </w:numPr>
        <w:tabs>
          <w:tab w:val="left" w:pos="1148"/>
        </w:tabs>
        <w:spacing w:line="233" w:lineRule="auto"/>
        <w:ind w:left="260" w:right="20" w:firstLine="542"/>
        <w:jc w:val="both"/>
        <w:rPr>
          <w:rFonts w:eastAsia="Times New Roman"/>
          <w:sz w:val="26"/>
          <w:szCs w:val="26"/>
        </w:rPr>
      </w:pPr>
      <w:r>
        <w:rPr>
          <w:rFonts w:eastAsia="Times New Roman"/>
          <w:sz w:val="26"/>
          <w:szCs w:val="26"/>
        </w:rPr>
        <w:t>составе зон особо охраняемых территорий могут выделяться участки лечебно-оздоровительных местностей (курортов) на землях, обладающих</w:t>
      </w:r>
    </w:p>
    <w:p w:rsidR="00A617D4" w:rsidRDefault="00A617D4" w:rsidP="00612AAC">
      <w:pPr>
        <w:spacing w:line="17" w:lineRule="exact"/>
        <w:jc w:val="both"/>
        <w:rPr>
          <w:rFonts w:eastAsia="Times New Roman"/>
          <w:sz w:val="26"/>
          <w:szCs w:val="26"/>
        </w:rPr>
      </w:pPr>
    </w:p>
    <w:p w:rsidR="00A617D4" w:rsidRPr="004B3D23" w:rsidRDefault="00E2751F" w:rsidP="004B3D23">
      <w:pPr>
        <w:spacing w:line="235" w:lineRule="auto"/>
        <w:ind w:left="260"/>
        <w:jc w:val="both"/>
        <w:rPr>
          <w:rFonts w:eastAsia="Times New Roman"/>
          <w:sz w:val="26"/>
          <w:szCs w:val="26"/>
        </w:rPr>
      </w:pPr>
      <w:r>
        <w:rPr>
          <w:rFonts w:eastAsia="Times New Roman"/>
          <w:sz w:val="26"/>
          <w:szCs w:val="26"/>
        </w:rPr>
        <w:t>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w:t>
      </w:r>
      <w:r w:rsidR="004B3D23">
        <w:rPr>
          <w:rFonts w:eastAsia="Times New Roman"/>
          <w:sz w:val="26"/>
          <w:szCs w:val="26"/>
        </w:rPr>
        <w:t xml:space="preserve"> </w:t>
      </w:r>
      <w:r>
        <w:rPr>
          <w:rFonts w:eastAsia="Times New Roman"/>
          <w:sz w:val="26"/>
          <w:szCs w:val="26"/>
        </w:rPr>
        <w:t>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 формируя курортные зоны.</w:t>
      </w:r>
    </w:p>
    <w:p w:rsidR="00A617D4" w:rsidRDefault="00A617D4" w:rsidP="00612AAC">
      <w:pPr>
        <w:spacing w:line="16"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Расстояние от границ земельных участков вновь проектируемых санаторно-курортных и оздоровительных учреждений следует принимать:</w:t>
      </w:r>
    </w:p>
    <w:p w:rsidR="00A617D4" w:rsidRDefault="00A617D4" w:rsidP="00612AAC">
      <w:pPr>
        <w:spacing w:line="15"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до жилой застройки учреждений коммунального хозяйства и складов (в условиях реконструкции не менее 100 м) - не менее 500 метров;</w:t>
      </w:r>
    </w:p>
    <w:p w:rsidR="00A617D4" w:rsidRDefault="00A617D4" w:rsidP="00612AAC">
      <w:pPr>
        <w:spacing w:line="17" w:lineRule="exact"/>
        <w:jc w:val="both"/>
        <w:rPr>
          <w:sz w:val="20"/>
          <w:szCs w:val="20"/>
        </w:rPr>
      </w:pPr>
    </w:p>
    <w:p w:rsidR="00A617D4" w:rsidRDefault="00E2751F" w:rsidP="00612AAC">
      <w:pPr>
        <w:spacing w:line="235" w:lineRule="auto"/>
        <w:ind w:left="800" w:right="1480"/>
        <w:jc w:val="both"/>
        <w:rPr>
          <w:sz w:val="20"/>
          <w:szCs w:val="20"/>
        </w:rPr>
      </w:pPr>
      <w:r>
        <w:rPr>
          <w:rFonts w:eastAsia="Times New Roman"/>
          <w:sz w:val="26"/>
          <w:szCs w:val="26"/>
        </w:rPr>
        <w:lastRenderedPageBreak/>
        <w:t>до автомобильных дорог категорий I, II, III - не менее 500 метров; до автомобильных дорог категории IV - не менее 200 метров; до садоводческих товариществ - не менее 300 метров.</w:t>
      </w:r>
    </w:p>
    <w:p w:rsidR="00A617D4" w:rsidRDefault="00A617D4" w:rsidP="00612AAC">
      <w:pPr>
        <w:spacing w:line="17" w:lineRule="exact"/>
        <w:jc w:val="both"/>
        <w:rPr>
          <w:sz w:val="20"/>
          <w:szCs w:val="20"/>
        </w:rPr>
      </w:pPr>
    </w:p>
    <w:p w:rsidR="00A617D4" w:rsidRDefault="00E2751F" w:rsidP="00612AAC">
      <w:pPr>
        <w:numPr>
          <w:ilvl w:val="0"/>
          <w:numId w:val="47"/>
        </w:numPr>
        <w:tabs>
          <w:tab w:val="left" w:pos="1129"/>
        </w:tabs>
        <w:spacing w:line="237" w:lineRule="auto"/>
        <w:ind w:left="260" w:firstLine="542"/>
        <w:jc w:val="both"/>
        <w:rPr>
          <w:rFonts w:eastAsia="Times New Roman"/>
          <w:sz w:val="26"/>
          <w:szCs w:val="26"/>
        </w:rPr>
      </w:pPr>
      <w:r>
        <w:rPr>
          <w:rFonts w:eastAsia="Times New Roman"/>
          <w:sz w:val="26"/>
          <w:szCs w:val="26"/>
        </w:rPr>
        <w:t>соответствии с</w:t>
      </w:r>
      <w:r w:rsidR="00F3004C">
        <w:rPr>
          <w:rFonts w:eastAsia="Times New Roman"/>
          <w:sz w:val="26"/>
          <w:szCs w:val="26"/>
        </w:rPr>
        <w:t>о</w:t>
      </w:r>
      <w:r>
        <w:rPr>
          <w:rFonts w:eastAsia="Times New Roman"/>
          <w:sz w:val="26"/>
          <w:szCs w:val="26"/>
        </w:rPr>
        <w:t xml:space="preserve"> Сводом правил </w:t>
      </w:r>
      <w:r w:rsidR="00677B03" w:rsidRPr="004B3D23">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677B03">
        <w:rPr>
          <w:rFonts w:eastAsia="Times New Roman"/>
          <w:sz w:val="26"/>
          <w:szCs w:val="26"/>
        </w:rPr>
        <w:t xml:space="preserve"> </w:t>
      </w:r>
      <w:r>
        <w:rPr>
          <w:rFonts w:eastAsia="Times New Roman"/>
          <w:sz w:val="26"/>
          <w:szCs w:val="26"/>
        </w:rPr>
        <w:t>установлены нормы расчета учреждений туризма и рекреации и размеры их земельных участков.</w:t>
      </w:r>
    </w:p>
    <w:p w:rsidR="00A617D4" w:rsidRDefault="00A617D4" w:rsidP="00612AAC">
      <w:pPr>
        <w:spacing w:line="200" w:lineRule="exact"/>
        <w:jc w:val="both"/>
        <w:rPr>
          <w:sz w:val="20"/>
          <w:szCs w:val="20"/>
        </w:rPr>
      </w:pPr>
    </w:p>
    <w:p w:rsidR="00A617D4" w:rsidRDefault="00E2751F" w:rsidP="00612AAC">
      <w:pPr>
        <w:spacing w:line="234" w:lineRule="auto"/>
        <w:ind w:right="80"/>
        <w:jc w:val="both"/>
        <w:rPr>
          <w:sz w:val="20"/>
          <w:szCs w:val="20"/>
        </w:rPr>
      </w:pPr>
      <w:r>
        <w:rPr>
          <w:rFonts w:eastAsia="Times New Roman"/>
          <w:b/>
          <w:bCs/>
          <w:sz w:val="26"/>
          <w:szCs w:val="26"/>
        </w:rPr>
        <w:t>Таблица 30. Нормы расчета учреждений туризма и рекреации и размеры их земельных участков</w:t>
      </w:r>
    </w:p>
    <w:p w:rsidR="00A617D4" w:rsidRDefault="00A617D4" w:rsidP="00612AAC">
      <w:pPr>
        <w:spacing w:line="343" w:lineRule="exact"/>
        <w:jc w:val="both"/>
        <w:rPr>
          <w:sz w:val="20"/>
          <w:szCs w:val="20"/>
        </w:rPr>
      </w:pPr>
    </w:p>
    <w:tbl>
      <w:tblPr>
        <w:tblW w:w="9700" w:type="dxa"/>
        <w:tblInd w:w="270" w:type="dxa"/>
        <w:tblLayout w:type="fixed"/>
        <w:tblCellMar>
          <w:left w:w="0" w:type="dxa"/>
          <w:right w:w="0" w:type="dxa"/>
        </w:tblCellMar>
        <w:tblLook w:val="04A0" w:firstRow="1" w:lastRow="0" w:firstColumn="1" w:lastColumn="0" w:noHBand="0" w:noVBand="1"/>
      </w:tblPr>
      <w:tblGrid>
        <w:gridCol w:w="2160"/>
        <w:gridCol w:w="2200"/>
        <w:gridCol w:w="2040"/>
        <w:gridCol w:w="3300"/>
      </w:tblGrid>
      <w:tr w:rsidR="00A617D4" w:rsidTr="00AD65A4">
        <w:trPr>
          <w:trHeight w:val="402"/>
        </w:trPr>
        <w:tc>
          <w:tcPr>
            <w:tcW w:w="216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Учреждения,</w:t>
            </w:r>
          </w:p>
        </w:tc>
        <w:tc>
          <w:tcPr>
            <w:tcW w:w="2200" w:type="dxa"/>
            <w:tcBorders>
              <w:top w:val="single" w:sz="8" w:space="0" w:color="auto"/>
              <w:right w:val="single" w:sz="8" w:space="0" w:color="auto"/>
            </w:tcBorders>
            <w:vAlign w:val="bottom"/>
          </w:tcPr>
          <w:p w:rsidR="00A617D4" w:rsidRDefault="00E2751F" w:rsidP="00612AAC">
            <w:pPr>
              <w:ind w:left="740"/>
              <w:jc w:val="both"/>
              <w:rPr>
                <w:sz w:val="20"/>
                <w:szCs w:val="20"/>
              </w:rPr>
            </w:pPr>
            <w:r>
              <w:rPr>
                <w:rFonts w:eastAsia="Times New Roman"/>
                <w:sz w:val="26"/>
                <w:szCs w:val="26"/>
              </w:rPr>
              <w:t>Число</w:t>
            </w:r>
          </w:p>
        </w:tc>
        <w:tc>
          <w:tcPr>
            <w:tcW w:w="20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Размеры</w:t>
            </w:r>
          </w:p>
        </w:tc>
        <w:tc>
          <w:tcPr>
            <w:tcW w:w="3300" w:type="dxa"/>
            <w:tcBorders>
              <w:top w:val="single" w:sz="8" w:space="0" w:color="auto"/>
              <w:right w:val="single" w:sz="8" w:space="0" w:color="auto"/>
            </w:tcBorders>
            <w:vAlign w:val="bottom"/>
          </w:tcPr>
          <w:p w:rsidR="00A617D4" w:rsidRDefault="00E2751F" w:rsidP="00612AAC">
            <w:pPr>
              <w:ind w:right="850"/>
              <w:jc w:val="both"/>
              <w:rPr>
                <w:sz w:val="20"/>
                <w:szCs w:val="20"/>
              </w:rPr>
            </w:pPr>
            <w:r>
              <w:rPr>
                <w:rFonts w:eastAsia="Times New Roman"/>
                <w:sz w:val="26"/>
                <w:szCs w:val="26"/>
              </w:rPr>
              <w:t>Примечания</w:t>
            </w: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предприятия,</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земельных</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сооружения,</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участков</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единица</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измерения</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Дома отдыха</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120 - 130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(пансионаты),</w:t>
            </w:r>
          </w:p>
        </w:tc>
        <w:tc>
          <w:tcPr>
            <w:tcW w:w="22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место</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Дома отдыха</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140 - 150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(пансионаты) для</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семей с детьми,</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место</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Базы отдыха</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140 - 160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предприятий и</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организаций,</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молодежные</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лагеря, место</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Туристские</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50 - 75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гостиницы, место</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Туристские базы,</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65 - 80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место</w:t>
            </w:r>
          </w:p>
        </w:tc>
        <w:tc>
          <w:tcPr>
            <w:tcW w:w="22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Туристские базы</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95 - 120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для семей с</w:t>
            </w:r>
          </w:p>
        </w:tc>
        <w:tc>
          <w:tcPr>
            <w:tcW w:w="22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детьми, место</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Мотели, место</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75 - 100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2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200" w:type="dxa"/>
            <w:tcBorders>
              <w:bottom w:val="single" w:sz="4" w:space="0" w:color="auto"/>
              <w:right w:val="single" w:sz="8" w:space="0" w:color="auto"/>
            </w:tcBorders>
            <w:vAlign w:val="bottom"/>
          </w:tcPr>
          <w:p w:rsidR="00A617D4" w:rsidRDefault="00A617D4" w:rsidP="00612AAC">
            <w:pPr>
              <w:jc w:val="both"/>
              <w:rPr>
                <w:sz w:val="9"/>
                <w:szCs w:val="9"/>
              </w:rPr>
            </w:pPr>
          </w:p>
        </w:tc>
        <w:tc>
          <w:tcPr>
            <w:tcW w:w="2040" w:type="dxa"/>
            <w:tcBorders>
              <w:bottom w:val="single" w:sz="4" w:space="0" w:color="auto"/>
              <w:right w:val="single" w:sz="8" w:space="0" w:color="auto"/>
            </w:tcBorders>
            <w:vAlign w:val="bottom"/>
          </w:tcPr>
          <w:p w:rsidR="00A617D4" w:rsidRDefault="00A617D4" w:rsidP="00612AAC">
            <w:pPr>
              <w:jc w:val="both"/>
              <w:rPr>
                <w:sz w:val="9"/>
                <w:szCs w:val="9"/>
              </w:rPr>
            </w:pPr>
          </w:p>
        </w:tc>
        <w:tc>
          <w:tcPr>
            <w:tcW w:w="330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Кемпинги, место</w:t>
            </w:r>
          </w:p>
        </w:tc>
        <w:tc>
          <w:tcPr>
            <w:tcW w:w="22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135 - 150 м2 на 1</w:t>
            </w:r>
          </w:p>
        </w:tc>
        <w:tc>
          <w:tcPr>
            <w:tcW w:w="3300"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Гостиницы, место</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6</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При числе мест</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1"/>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 тыс. чел.</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гостиницы, м2</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 1 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right w:val="single" w:sz="8" w:space="0" w:color="auto"/>
            </w:tcBorders>
            <w:vAlign w:val="bottom"/>
          </w:tcPr>
          <w:p w:rsidR="00A617D4" w:rsidRDefault="00A617D4" w:rsidP="00612AAC">
            <w:pPr>
              <w:jc w:val="both"/>
              <w:rPr>
                <w:sz w:val="9"/>
                <w:szCs w:val="9"/>
              </w:rPr>
            </w:pPr>
          </w:p>
        </w:tc>
        <w:tc>
          <w:tcPr>
            <w:tcW w:w="2200" w:type="dxa"/>
            <w:tcBorders>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0"/>
        </w:trPr>
        <w:tc>
          <w:tcPr>
            <w:tcW w:w="2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25 до 100 - 55</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200" w:type="dxa"/>
            <w:tcBorders>
              <w:bottom w:val="single" w:sz="4" w:space="0" w:color="auto"/>
              <w:right w:val="single" w:sz="8" w:space="0" w:color="auto"/>
            </w:tcBorders>
            <w:vAlign w:val="bottom"/>
          </w:tcPr>
          <w:p w:rsidR="00A617D4" w:rsidRDefault="00A617D4" w:rsidP="00612AAC">
            <w:pPr>
              <w:jc w:val="both"/>
              <w:rPr>
                <w:sz w:val="9"/>
                <w:szCs w:val="9"/>
              </w:rPr>
            </w:pPr>
          </w:p>
        </w:tc>
        <w:tc>
          <w:tcPr>
            <w:tcW w:w="2040" w:type="dxa"/>
            <w:tcBorders>
              <w:bottom w:val="single" w:sz="4" w:space="0" w:color="auto"/>
              <w:right w:val="single" w:sz="8" w:space="0" w:color="auto"/>
            </w:tcBorders>
            <w:vAlign w:val="bottom"/>
          </w:tcPr>
          <w:p w:rsidR="00A617D4" w:rsidRDefault="00A617D4" w:rsidP="00612AAC">
            <w:pPr>
              <w:jc w:val="both"/>
              <w:rPr>
                <w:sz w:val="9"/>
                <w:szCs w:val="9"/>
              </w:rPr>
            </w:pPr>
          </w:p>
        </w:tc>
        <w:tc>
          <w:tcPr>
            <w:tcW w:w="330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200" w:type="dxa"/>
            <w:tcBorders>
              <w:top w:val="single" w:sz="4" w:space="0" w:color="auto"/>
              <w:right w:val="single" w:sz="8" w:space="0" w:color="auto"/>
            </w:tcBorders>
            <w:vAlign w:val="bottom"/>
          </w:tcPr>
          <w:p w:rsidR="00A617D4" w:rsidRDefault="00A617D4" w:rsidP="00612AAC">
            <w:pPr>
              <w:jc w:val="both"/>
              <w:rPr>
                <w:sz w:val="24"/>
                <w:szCs w:val="24"/>
              </w:rPr>
            </w:pPr>
          </w:p>
        </w:tc>
        <w:tc>
          <w:tcPr>
            <w:tcW w:w="20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 100 до 500 –</w:t>
            </w:r>
          </w:p>
        </w:tc>
        <w:tc>
          <w:tcPr>
            <w:tcW w:w="3300"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30</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F37C02" w:rsidTr="00AD65A4">
        <w:trPr>
          <w:trHeight w:val="112"/>
        </w:trPr>
        <w:tc>
          <w:tcPr>
            <w:tcW w:w="2160" w:type="dxa"/>
            <w:tcBorders>
              <w:left w:val="single" w:sz="8" w:space="0" w:color="auto"/>
              <w:bottom w:val="single" w:sz="8" w:space="0" w:color="auto"/>
              <w:right w:val="single" w:sz="8" w:space="0" w:color="auto"/>
            </w:tcBorders>
            <w:vAlign w:val="bottom"/>
          </w:tcPr>
          <w:p w:rsidR="00F37C02" w:rsidRDefault="00F37C02" w:rsidP="00612AAC">
            <w:pPr>
              <w:jc w:val="both"/>
              <w:rPr>
                <w:sz w:val="9"/>
                <w:szCs w:val="9"/>
              </w:rPr>
            </w:pPr>
          </w:p>
        </w:tc>
        <w:tc>
          <w:tcPr>
            <w:tcW w:w="2200" w:type="dxa"/>
            <w:tcBorders>
              <w:bottom w:val="single" w:sz="8" w:space="0" w:color="auto"/>
              <w:right w:val="single" w:sz="8" w:space="0" w:color="auto"/>
            </w:tcBorders>
            <w:vAlign w:val="bottom"/>
          </w:tcPr>
          <w:p w:rsidR="00F37C02" w:rsidRDefault="00F37C02" w:rsidP="00612AAC">
            <w:pPr>
              <w:jc w:val="both"/>
              <w:rPr>
                <w:sz w:val="9"/>
                <w:szCs w:val="9"/>
              </w:rPr>
            </w:pPr>
          </w:p>
        </w:tc>
        <w:tc>
          <w:tcPr>
            <w:tcW w:w="2040" w:type="dxa"/>
            <w:tcBorders>
              <w:bottom w:val="single" w:sz="8" w:space="0" w:color="auto"/>
              <w:right w:val="single" w:sz="8" w:space="0" w:color="auto"/>
            </w:tcBorders>
            <w:vAlign w:val="bottom"/>
          </w:tcPr>
          <w:p w:rsidR="00F37C02" w:rsidRPr="00F37C02" w:rsidRDefault="00F37C02" w:rsidP="00612AAC">
            <w:pPr>
              <w:jc w:val="both"/>
              <w:rPr>
                <w:sz w:val="26"/>
                <w:szCs w:val="26"/>
              </w:rPr>
            </w:pPr>
            <w:r>
              <w:rPr>
                <w:sz w:val="26"/>
                <w:szCs w:val="26"/>
              </w:rPr>
              <w:t>св. 500 до 1000-20</w:t>
            </w:r>
          </w:p>
        </w:tc>
        <w:tc>
          <w:tcPr>
            <w:tcW w:w="3300" w:type="dxa"/>
            <w:tcBorders>
              <w:bottom w:val="single" w:sz="8" w:space="0" w:color="auto"/>
              <w:right w:val="single" w:sz="8" w:space="0" w:color="auto"/>
            </w:tcBorders>
            <w:vAlign w:val="bottom"/>
          </w:tcPr>
          <w:p w:rsidR="00F37C02" w:rsidRDefault="00F37C02" w:rsidP="00612AAC">
            <w:pPr>
              <w:jc w:val="both"/>
              <w:rPr>
                <w:sz w:val="9"/>
                <w:szCs w:val="9"/>
              </w:rPr>
            </w:pPr>
          </w:p>
        </w:tc>
      </w:tr>
      <w:tr w:rsidR="00F37C02" w:rsidTr="00AD65A4">
        <w:trPr>
          <w:trHeight w:val="112"/>
        </w:trPr>
        <w:tc>
          <w:tcPr>
            <w:tcW w:w="2160" w:type="dxa"/>
            <w:tcBorders>
              <w:left w:val="single" w:sz="8" w:space="0" w:color="auto"/>
              <w:bottom w:val="single" w:sz="8" w:space="0" w:color="auto"/>
              <w:right w:val="single" w:sz="8" w:space="0" w:color="auto"/>
            </w:tcBorders>
            <w:vAlign w:val="bottom"/>
          </w:tcPr>
          <w:p w:rsidR="00F37C02" w:rsidRDefault="00F37C02" w:rsidP="00612AAC">
            <w:pPr>
              <w:jc w:val="both"/>
              <w:rPr>
                <w:sz w:val="9"/>
                <w:szCs w:val="9"/>
              </w:rPr>
            </w:pPr>
          </w:p>
        </w:tc>
        <w:tc>
          <w:tcPr>
            <w:tcW w:w="2200" w:type="dxa"/>
            <w:tcBorders>
              <w:bottom w:val="single" w:sz="8" w:space="0" w:color="auto"/>
              <w:right w:val="single" w:sz="8" w:space="0" w:color="auto"/>
            </w:tcBorders>
            <w:vAlign w:val="bottom"/>
          </w:tcPr>
          <w:p w:rsidR="00F37C02" w:rsidRDefault="00F37C02" w:rsidP="00612AAC">
            <w:pPr>
              <w:jc w:val="both"/>
              <w:rPr>
                <w:sz w:val="9"/>
                <w:szCs w:val="9"/>
              </w:rPr>
            </w:pPr>
          </w:p>
        </w:tc>
        <w:tc>
          <w:tcPr>
            <w:tcW w:w="2040" w:type="dxa"/>
            <w:tcBorders>
              <w:bottom w:val="single" w:sz="8" w:space="0" w:color="auto"/>
              <w:right w:val="single" w:sz="8" w:space="0" w:color="auto"/>
            </w:tcBorders>
            <w:vAlign w:val="bottom"/>
          </w:tcPr>
          <w:p w:rsidR="00F37C02" w:rsidRPr="00F37C02" w:rsidRDefault="00AD65A4" w:rsidP="00612AAC">
            <w:pPr>
              <w:jc w:val="both"/>
              <w:rPr>
                <w:sz w:val="26"/>
                <w:szCs w:val="26"/>
              </w:rPr>
            </w:pPr>
            <w:r>
              <w:rPr>
                <w:sz w:val="26"/>
                <w:szCs w:val="26"/>
              </w:rPr>
              <w:t>св. 1000до 2000 -15</w:t>
            </w:r>
          </w:p>
        </w:tc>
        <w:tc>
          <w:tcPr>
            <w:tcW w:w="3300" w:type="dxa"/>
            <w:tcBorders>
              <w:bottom w:val="single" w:sz="8" w:space="0" w:color="auto"/>
              <w:right w:val="single" w:sz="8" w:space="0" w:color="auto"/>
            </w:tcBorders>
            <w:vAlign w:val="bottom"/>
          </w:tcPr>
          <w:p w:rsidR="00F37C02" w:rsidRDefault="00F37C02" w:rsidP="00612AAC">
            <w:pPr>
              <w:jc w:val="both"/>
              <w:rPr>
                <w:sz w:val="9"/>
                <w:szCs w:val="9"/>
              </w:rPr>
            </w:pPr>
          </w:p>
        </w:tc>
      </w:tr>
    </w:tbl>
    <w:p w:rsidR="00A617D4" w:rsidRDefault="00A617D4" w:rsidP="00612AAC">
      <w:pPr>
        <w:spacing w:line="274" w:lineRule="exact"/>
        <w:jc w:val="both"/>
        <w:rPr>
          <w:sz w:val="20"/>
          <w:szCs w:val="20"/>
        </w:rPr>
      </w:pPr>
    </w:p>
    <w:p w:rsidR="00A617D4" w:rsidRDefault="00E2751F" w:rsidP="00612AAC">
      <w:pPr>
        <w:spacing w:line="233" w:lineRule="auto"/>
        <w:ind w:right="-259"/>
        <w:jc w:val="both"/>
        <w:rPr>
          <w:sz w:val="20"/>
          <w:szCs w:val="20"/>
        </w:rPr>
      </w:pPr>
      <w:r>
        <w:rPr>
          <w:rFonts w:eastAsia="Times New Roman"/>
          <w:b/>
          <w:bCs/>
          <w:sz w:val="26"/>
          <w:szCs w:val="26"/>
        </w:rPr>
        <w:t>3.4.7. Объекты местного значения в области энергетики и инженерной инфраструктуры</w:t>
      </w:r>
    </w:p>
    <w:p w:rsidR="00A617D4" w:rsidRDefault="00A617D4" w:rsidP="00612AAC">
      <w:pPr>
        <w:spacing w:line="70"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Расчетные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области могут быть выражены в нормируемых показателях:</w:t>
      </w:r>
    </w:p>
    <w:p w:rsidR="00A617D4" w:rsidRDefault="00E2751F" w:rsidP="00612AAC">
      <w:pPr>
        <w:ind w:left="800"/>
        <w:jc w:val="both"/>
        <w:rPr>
          <w:sz w:val="20"/>
          <w:szCs w:val="20"/>
        </w:rPr>
      </w:pPr>
      <w:r>
        <w:rPr>
          <w:rFonts w:eastAsia="Times New Roman"/>
          <w:sz w:val="26"/>
          <w:szCs w:val="26"/>
        </w:rPr>
        <w:t>мощности объектов;</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количества объектов;</w:t>
      </w:r>
    </w:p>
    <w:p w:rsidR="00A617D4" w:rsidRDefault="00A617D4" w:rsidP="00612AAC">
      <w:pPr>
        <w:spacing w:line="14"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размеры земельных участков, необходимой для размещения соответствующих объектов;</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иных нормируемых показателях, характеризующих минимально допустимый уровень обеспеченности.</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Предельные значения расчетных показателей минимально допустимого уровня обеспеченности объектами местного значения муниципального образования, объектами местного значения поселения населения муниципальных образований Калужской области в областях электроснабжения, газоснабжения, теплоснабжения, водоснабжения, водоотведения, связи и информатизации установлены в следующих нормируемых показателях:</w:t>
      </w:r>
    </w:p>
    <w:p w:rsidR="00A617D4" w:rsidRDefault="00E2751F" w:rsidP="00612AAC">
      <w:pPr>
        <w:spacing w:line="239" w:lineRule="auto"/>
        <w:ind w:left="800"/>
        <w:jc w:val="both"/>
        <w:rPr>
          <w:sz w:val="20"/>
          <w:szCs w:val="20"/>
        </w:rPr>
      </w:pPr>
      <w:r>
        <w:rPr>
          <w:rFonts w:eastAsia="Times New Roman"/>
          <w:sz w:val="26"/>
          <w:szCs w:val="26"/>
        </w:rPr>
        <w:t>норматив потребления коммунальных услуг по электроснабжению;</w:t>
      </w:r>
    </w:p>
    <w:p w:rsidR="00A617D4" w:rsidRDefault="00A617D4" w:rsidP="00612AAC">
      <w:pPr>
        <w:spacing w:line="16"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размер земельного участка, отводимого для понизительных подстанций и переключательных пунктов напряжением от 20 кВ до 35 кВ включительно;</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размер земельного участка, отводимого для трансформаторных подстанций и распределительных пунктов;</w:t>
      </w:r>
    </w:p>
    <w:p w:rsidR="00A617D4" w:rsidRDefault="00A617D4" w:rsidP="00612AAC">
      <w:pPr>
        <w:spacing w:line="17"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расстояние от границы земельного участка до точки подключения к распределительным сетям электроснабжения;</w:t>
      </w:r>
    </w:p>
    <w:p w:rsidR="00A617D4" w:rsidRDefault="00A617D4" w:rsidP="00612AAC">
      <w:pPr>
        <w:spacing w:line="15"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размер земельного участка для отдельно стоящих котельных в зависимости от теплопроизводительности;</w:t>
      </w:r>
    </w:p>
    <w:p w:rsidR="00A617D4" w:rsidRDefault="00E2751F" w:rsidP="00612AAC">
      <w:pPr>
        <w:ind w:left="800"/>
        <w:jc w:val="both"/>
        <w:rPr>
          <w:sz w:val="20"/>
          <w:szCs w:val="20"/>
        </w:rPr>
      </w:pPr>
      <w:r>
        <w:rPr>
          <w:rFonts w:eastAsia="Times New Roman"/>
          <w:sz w:val="26"/>
          <w:szCs w:val="26"/>
        </w:rPr>
        <w:t>удельные расходы тепла на отопление жилых зданий;</w:t>
      </w:r>
    </w:p>
    <w:p w:rsidR="00A617D4" w:rsidRDefault="00A617D4" w:rsidP="00612AAC">
      <w:pPr>
        <w:spacing w:line="16"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удельные расходы тепла на отопление административных и общественных зданий;</w:t>
      </w:r>
    </w:p>
    <w:p w:rsidR="00A617D4" w:rsidRDefault="00A617D4" w:rsidP="00612AAC">
      <w:pPr>
        <w:spacing w:line="17"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удельные расходы природного и сжиженного газа для различных коммунальных нужд;</w:t>
      </w:r>
    </w:p>
    <w:p w:rsidR="00A617D4" w:rsidRDefault="00A617D4" w:rsidP="00612AAC">
      <w:pPr>
        <w:spacing w:line="15" w:lineRule="exact"/>
        <w:jc w:val="both"/>
        <w:rPr>
          <w:sz w:val="20"/>
          <w:szCs w:val="20"/>
        </w:rPr>
      </w:pPr>
    </w:p>
    <w:p w:rsidR="00A617D4" w:rsidRDefault="00E2751F" w:rsidP="00612AAC">
      <w:pPr>
        <w:spacing w:line="236" w:lineRule="auto"/>
        <w:ind w:left="800" w:right="20"/>
        <w:jc w:val="both"/>
        <w:rPr>
          <w:sz w:val="20"/>
          <w:szCs w:val="20"/>
        </w:rPr>
      </w:pPr>
      <w:r>
        <w:rPr>
          <w:rFonts w:eastAsia="Times New Roman"/>
          <w:sz w:val="26"/>
          <w:szCs w:val="26"/>
        </w:rPr>
        <w:t>размер земельного участка для размещения пунктов редуцирования газа; размер земельного участка для размещения газонаполнительной станции; размеры земельных участков газонаполнительных пунктов и промежуточных</w:t>
      </w:r>
    </w:p>
    <w:p w:rsidR="00A617D4" w:rsidRDefault="00A617D4" w:rsidP="00612AAC">
      <w:pPr>
        <w:spacing w:line="1" w:lineRule="exact"/>
        <w:jc w:val="both"/>
        <w:rPr>
          <w:sz w:val="20"/>
          <w:szCs w:val="20"/>
        </w:rPr>
      </w:pPr>
    </w:p>
    <w:p w:rsidR="00A617D4" w:rsidRDefault="00E2751F" w:rsidP="00612AAC">
      <w:pPr>
        <w:ind w:left="260"/>
        <w:jc w:val="both"/>
        <w:rPr>
          <w:sz w:val="20"/>
          <w:szCs w:val="20"/>
        </w:rPr>
      </w:pPr>
      <w:r>
        <w:rPr>
          <w:rFonts w:eastAsia="Times New Roman"/>
          <w:sz w:val="26"/>
          <w:szCs w:val="26"/>
        </w:rPr>
        <w:t>складов баллонов;</w:t>
      </w:r>
    </w:p>
    <w:p w:rsidR="00A617D4" w:rsidRDefault="00E2751F" w:rsidP="00612AAC">
      <w:pPr>
        <w:tabs>
          <w:tab w:val="left" w:pos="1740"/>
          <w:tab w:val="left" w:pos="3200"/>
          <w:tab w:val="left" w:pos="4240"/>
          <w:tab w:val="left" w:pos="4840"/>
          <w:tab w:val="left" w:pos="6380"/>
          <w:tab w:val="left" w:pos="7480"/>
          <w:tab w:val="left" w:pos="9460"/>
        </w:tabs>
        <w:ind w:left="800"/>
        <w:jc w:val="both"/>
        <w:rPr>
          <w:sz w:val="20"/>
          <w:szCs w:val="20"/>
        </w:rPr>
      </w:pPr>
      <w:r>
        <w:rPr>
          <w:rFonts w:eastAsia="Times New Roman"/>
          <w:sz w:val="26"/>
          <w:szCs w:val="26"/>
        </w:rPr>
        <w:t>размер</w:t>
      </w:r>
      <w:r>
        <w:rPr>
          <w:rFonts w:eastAsia="Times New Roman"/>
          <w:sz w:val="26"/>
          <w:szCs w:val="26"/>
        </w:rPr>
        <w:tab/>
        <w:t>земельного</w:t>
      </w:r>
      <w:r>
        <w:rPr>
          <w:rFonts w:eastAsia="Times New Roman"/>
          <w:sz w:val="26"/>
          <w:szCs w:val="26"/>
        </w:rPr>
        <w:tab/>
        <w:t>участка</w:t>
      </w:r>
      <w:r>
        <w:rPr>
          <w:rFonts w:eastAsia="Times New Roman"/>
          <w:sz w:val="26"/>
          <w:szCs w:val="26"/>
        </w:rPr>
        <w:tab/>
        <w:t>для</w:t>
      </w:r>
      <w:r>
        <w:rPr>
          <w:rFonts w:eastAsia="Times New Roman"/>
          <w:sz w:val="26"/>
          <w:szCs w:val="26"/>
        </w:rPr>
        <w:tab/>
        <w:t>размещения</w:t>
      </w:r>
      <w:r>
        <w:rPr>
          <w:rFonts w:eastAsia="Times New Roman"/>
          <w:sz w:val="26"/>
          <w:szCs w:val="26"/>
        </w:rPr>
        <w:tab/>
        <w:t>станций</w:t>
      </w:r>
      <w:r>
        <w:rPr>
          <w:rFonts w:eastAsia="Times New Roman"/>
          <w:sz w:val="26"/>
          <w:szCs w:val="26"/>
        </w:rPr>
        <w:tab/>
        <w:t>водоподготовки</w:t>
      </w:r>
      <w:r>
        <w:rPr>
          <w:sz w:val="20"/>
          <w:szCs w:val="20"/>
        </w:rPr>
        <w:tab/>
      </w:r>
      <w:r>
        <w:rPr>
          <w:rFonts w:eastAsia="Times New Roman"/>
          <w:sz w:val="25"/>
          <w:szCs w:val="25"/>
        </w:rPr>
        <w:t>в</w:t>
      </w:r>
    </w:p>
    <w:p w:rsidR="00A617D4" w:rsidRDefault="00A617D4" w:rsidP="00612AAC">
      <w:pPr>
        <w:spacing w:line="16" w:lineRule="exact"/>
        <w:jc w:val="both"/>
        <w:rPr>
          <w:sz w:val="20"/>
          <w:szCs w:val="20"/>
        </w:rPr>
      </w:pPr>
    </w:p>
    <w:p w:rsidR="00A617D4" w:rsidRDefault="00E2751F" w:rsidP="00612AAC">
      <w:pPr>
        <w:spacing w:line="234" w:lineRule="auto"/>
        <w:ind w:left="800" w:right="4360" w:hanging="539"/>
        <w:jc w:val="both"/>
        <w:rPr>
          <w:sz w:val="20"/>
          <w:szCs w:val="20"/>
        </w:rPr>
      </w:pPr>
      <w:r>
        <w:rPr>
          <w:rFonts w:eastAsia="Times New Roman"/>
          <w:sz w:val="26"/>
          <w:szCs w:val="26"/>
        </w:rPr>
        <w:t>зависимости от их производительности; показатель удельного водопотребления;</w:t>
      </w:r>
    </w:p>
    <w:p w:rsidR="00A617D4" w:rsidRDefault="00A617D4" w:rsidP="00612AAC">
      <w:pPr>
        <w:spacing w:line="15" w:lineRule="exact"/>
        <w:jc w:val="both"/>
        <w:rPr>
          <w:sz w:val="20"/>
          <w:szCs w:val="20"/>
        </w:rPr>
      </w:pPr>
    </w:p>
    <w:p w:rsidR="00A617D4" w:rsidRDefault="00E2751F" w:rsidP="004B3D23">
      <w:pPr>
        <w:spacing w:line="312" w:lineRule="auto"/>
        <w:ind w:left="800"/>
        <w:jc w:val="both"/>
        <w:rPr>
          <w:sz w:val="20"/>
          <w:szCs w:val="20"/>
        </w:rPr>
      </w:pPr>
      <w:r>
        <w:rPr>
          <w:rFonts w:eastAsia="Times New Roman"/>
          <w:sz w:val="26"/>
          <w:szCs w:val="26"/>
        </w:rPr>
        <w:t>размер  земельного  участка  для  размещения  канализационных  очистных</w:t>
      </w:r>
      <w:r w:rsidR="004B3D23">
        <w:rPr>
          <w:rFonts w:eastAsia="Times New Roman"/>
          <w:sz w:val="26"/>
          <w:szCs w:val="26"/>
        </w:rPr>
        <w:t xml:space="preserve"> </w:t>
      </w:r>
      <w:r>
        <w:rPr>
          <w:rFonts w:eastAsia="Times New Roman"/>
          <w:sz w:val="26"/>
          <w:szCs w:val="26"/>
        </w:rPr>
        <w:t>сооружений в зависимости от их производительности;</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показатель удельного водоотведения;</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уровень охвата населения стационарной или мобильной связью;</w:t>
      </w:r>
    </w:p>
    <w:p w:rsidR="00A617D4" w:rsidRDefault="00E2751F" w:rsidP="00612AAC">
      <w:pPr>
        <w:spacing w:line="238" w:lineRule="auto"/>
        <w:ind w:left="800"/>
        <w:jc w:val="both"/>
        <w:rPr>
          <w:sz w:val="20"/>
          <w:szCs w:val="20"/>
        </w:rPr>
      </w:pPr>
      <w:r>
        <w:rPr>
          <w:rFonts w:eastAsia="Times New Roman"/>
          <w:sz w:val="26"/>
          <w:szCs w:val="26"/>
        </w:rPr>
        <w:lastRenderedPageBreak/>
        <w:t>уровень охвата населения доступом в интернет;</w:t>
      </w:r>
    </w:p>
    <w:p w:rsidR="00A617D4" w:rsidRDefault="00A617D4" w:rsidP="00612AAC">
      <w:pPr>
        <w:spacing w:line="17" w:lineRule="exact"/>
        <w:jc w:val="both"/>
        <w:rPr>
          <w:sz w:val="20"/>
          <w:szCs w:val="20"/>
        </w:rPr>
      </w:pPr>
    </w:p>
    <w:p w:rsidR="00A617D4" w:rsidRDefault="00E2751F" w:rsidP="00612AAC">
      <w:pPr>
        <w:spacing w:line="233" w:lineRule="auto"/>
        <w:ind w:left="260" w:right="300" w:firstLine="540"/>
        <w:jc w:val="both"/>
        <w:rPr>
          <w:sz w:val="20"/>
          <w:szCs w:val="20"/>
        </w:rPr>
      </w:pPr>
      <w:r>
        <w:rPr>
          <w:rFonts w:eastAsia="Times New Roman"/>
          <w:sz w:val="26"/>
          <w:szCs w:val="26"/>
        </w:rPr>
        <w:t>скорость передачи данных на пользовательское оборудование с использованием волоконно-оптической линии связи.</w:t>
      </w:r>
    </w:p>
    <w:p w:rsidR="00A617D4" w:rsidRDefault="00A617D4" w:rsidP="00612AAC">
      <w:pPr>
        <w:spacing w:line="17"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Предельные значения расчетных показателей минимально допустимого уровня обеспеченности объектами местного значения в области электроснабжения</w:t>
      </w:r>
    </w:p>
    <w:p w:rsidR="00A617D4" w:rsidRDefault="00A617D4" w:rsidP="00612AAC">
      <w:pPr>
        <w:spacing w:line="15" w:lineRule="exact"/>
        <w:jc w:val="both"/>
        <w:rPr>
          <w:sz w:val="20"/>
          <w:szCs w:val="20"/>
        </w:rPr>
      </w:pPr>
    </w:p>
    <w:p w:rsidR="00A617D4" w:rsidRDefault="00E2751F" w:rsidP="00612AAC">
      <w:pPr>
        <w:spacing w:line="238" w:lineRule="auto"/>
        <w:ind w:left="260" w:right="280" w:firstLine="540"/>
        <w:jc w:val="both"/>
        <w:rPr>
          <w:sz w:val="20"/>
          <w:szCs w:val="20"/>
        </w:rPr>
      </w:pPr>
      <w:r>
        <w:rPr>
          <w:rFonts w:eastAsia="Times New Roman"/>
          <w:sz w:val="26"/>
          <w:szCs w:val="26"/>
        </w:rPr>
        <w:t xml:space="preserve">Предельные значения расчетных показателей минимально допустимого уровня обеспеченности населения объектами местного значения муниципального образования, объектами местного значения поселения в области электроснабжения установлены с учетом Федерального закона </w:t>
      </w:r>
      <w:r w:rsidRPr="004B3D23">
        <w:rPr>
          <w:rFonts w:eastAsia="Times New Roman"/>
          <w:sz w:val="26"/>
          <w:szCs w:val="26"/>
        </w:rPr>
        <w:t>от 26.03.2003 N 35-ФЗ "Об электроэнергетике". В соответствии с Федеральным законом от 26.03.2003 N 35-ФЗ "Об электроэнергетике" одним из основных принципов государственного</w:t>
      </w:r>
      <w:r>
        <w:rPr>
          <w:rFonts w:eastAsia="Times New Roman"/>
          <w:sz w:val="26"/>
          <w:szCs w:val="26"/>
        </w:rPr>
        <w:t xml:space="preserve"> регулирования и контроля в электроэнергетике является обеспечение доступности электрической энергии для потребителей.</w:t>
      </w:r>
    </w:p>
    <w:p w:rsidR="00A617D4" w:rsidRDefault="00A617D4" w:rsidP="00612AAC">
      <w:pPr>
        <w:spacing w:line="22"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Предельные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A617D4" w:rsidRDefault="00A617D4" w:rsidP="00612AAC">
      <w:pPr>
        <w:spacing w:line="19"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Нормативы потребления коммунальных услуг коммунальных услуг в жилых помещениях и нормативы потребления коммунальных услуг на общедомовые нужды по электроснабжению с применением расчетного метода для граждан Калужской области при отсутствии приборов учета установлены постановлением Министерства конкурентной политики и тарифов Калужской области от 22.08.2012 № 149-эк.</w:t>
      </w:r>
    </w:p>
    <w:p w:rsidR="00A617D4" w:rsidRDefault="00A617D4" w:rsidP="00612AAC">
      <w:pPr>
        <w:spacing w:line="22" w:lineRule="exact"/>
        <w:jc w:val="both"/>
        <w:rPr>
          <w:sz w:val="20"/>
          <w:szCs w:val="20"/>
        </w:rPr>
      </w:pPr>
    </w:p>
    <w:p w:rsidR="00A617D4" w:rsidRDefault="00E2751F" w:rsidP="00612AAC">
      <w:pPr>
        <w:spacing w:line="235" w:lineRule="auto"/>
        <w:ind w:left="260" w:right="280" w:firstLine="540"/>
        <w:jc w:val="both"/>
        <w:rPr>
          <w:sz w:val="20"/>
          <w:szCs w:val="20"/>
        </w:rPr>
      </w:pPr>
      <w:r>
        <w:rPr>
          <w:rFonts w:eastAsia="Times New Roman"/>
          <w:sz w:val="26"/>
          <w:szCs w:val="26"/>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A617D4" w:rsidRDefault="00A617D4" w:rsidP="00612AAC">
      <w:pPr>
        <w:spacing w:line="19" w:lineRule="exact"/>
        <w:jc w:val="both"/>
        <w:rPr>
          <w:sz w:val="20"/>
          <w:szCs w:val="20"/>
        </w:rPr>
      </w:pPr>
    </w:p>
    <w:p w:rsidR="00A617D4" w:rsidRDefault="00E2751F" w:rsidP="00612AAC">
      <w:pPr>
        <w:numPr>
          <w:ilvl w:val="0"/>
          <w:numId w:val="48"/>
        </w:numPr>
        <w:tabs>
          <w:tab w:val="left" w:pos="1215"/>
        </w:tabs>
        <w:spacing w:line="236" w:lineRule="auto"/>
        <w:ind w:left="260" w:right="280" w:firstLine="542"/>
        <w:jc w:val="both"/>
        <w:rPr>
          <w:rFonts w:eastAsia="Times New Roman"/>
          <w:sz w:val="26"/>
          <w:szCs w:val="26"/>
        </w:rPr>
      </w:pPr>
      <w:r>
        <w:rPr>
          <w:rFonts w:eastAsia="Times New Roman"/>
          <w:sz w:val="26"/>
          <w:szCs w:val="26"/>
        </w:rPr>
        <w:t xml:space="preserve">соответствии </w:t>
      </w:r>
      <w:r w:rsidRPr="004B3D23">
        <w:rPr>
          <w:rFonts w:eastAsia="Times New Roman"/>
          <w:sz w:val="26"/>
          <w:szCs w:val="26"/>
        </w:rPr>
        <w:t>с ВСН № 14278 тм-т1</w:t>
      </w:r>
      <w:r w:rsidRPr="00F3004C">
        <w:rPr>
          <w:rFonts w:eastAsia="Times New Roman"/>
          <w:color w:val="943634" w:themeColor="accent2" w:themeShade="BF"/>
          <w:sz w:val="26"/>
          <w:szCs w:val="26"/>
        </w:rPr>
        <w:t xml:space="preserve"> </w:t>
      </w:r>
      <w:r>
        <w:rPr>
          <w:rFonts w:eastAsia="Times New Roman"/>
          <w:sz w:val="26"/>
          <w:szCs w:val="26"/>
        </w:rPr>
        <w:t>"Нормы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в области электроснабжения.</w:t>
      </w:r>
    </w:p>
    <w:p w:rsidR="00A617D4" w:rsidRDefault="00A617D4" w:rsidP="00612AAC">
      <w:pPr>
        <w:spacing w:line="266" w:lineRule="exact"/>
        <w:jc w:val="both"/>
        <w:rPr>
          <w:sz w:val="20"/>
          <w:szCs w:val="20"/>
        </w:rPr>
      </w:pPr>
    </w:p>
    <w:p w:rsidR="00A617D4" w:rsidRDefault="00E2751F" w:rsidP="00612AAC">
      <w:pPr>
        <w:spacing w:line="235" w:lineRule="auto"/>
        <w:ind w:right="40"/>
        <w:jc w:val="both"/>
        <w:rPr>
          <w:sz w:val="20"/>
          <w:szCs w:val="20"/>
        </w:rPr>
      </w:pPr>
      <w:r>
        <w:rPr>
          <w:rFonts w:eastAsia="Times New Roman"/>
          <w:b/>
          <w:bCs/>
          <w:sz w:val="26"/>
          <w:szCs w:val="26"/>
        </w:rPr>
        <w:t>Таблица 31. Расчетные показатели минимально допустимых размеров земельных участков, отводимых для размещения объектов электросетевого хозяйства</w:t>
      </w:r>
    </w:p>
    <w:p w:rsidR="00A617D4" w:rsidRDefault="00A617D4" w:rsidP="00612AAC">
      <w:pPr>
        <w:spacing w:line="345" w:lineRule="exact"/>
        <w:jc w:val="both"/>
        <w:rPr>
          <w:sz w:val="20"/>
          <w:szCs w:val="20"/>
        </w:rPr>
      </w:pPr>
    </w:p>
    <w:tbl>
      <w:tblPr>
        <w:tblW w:w="9660" w:type="dxa"/>
        <w:tblInd w:w="270" w:type="dxa"/>
        <w:tblLayout w:type="fixed"/>
        <w:tblCellMar>
          <w:left w:w="0" w:type="dxa"/>
          <w:right w:w="0" w:type="dxa"/>
        </w:tblCellMar>
        <w:tblLook w:val="04A0" w:firstRow="1" w:lastRow="0" w:firstColumn="1" w:lastColumn="0" w:noHBand="0" w:noVBand="1"/>
      </w:tblPr>
      <w:tblGrid>
        <w:gridCol w:w="7000"/>
        <w:gridCol w:w="2660"/>
      </w:tblGrid>
      <w:tr w:rsidR="00A617D4" w:rsidTr="008901C5">
        <w:trPr>
          <w:trHeight w:val="402"/>
        </w:trPr>
        <w:tc>
          <w:tcPr>
            <w:tcW w:w="7000" w:type="dxa"/>
            <w:tcBorders>
              <w:top w:val="single" w:sz="8" w:space="0" w:color="auto"/>
              <w:left w:val="single" w:sz="8" w:space="0" w:color="auto"/>
              <w:right w:val="single" w:sz="8" w:space="0" w:color="auto"/>
            </w:tcBorders>
            <w:vAlign w:val="bottom"/>
          </w:tcPr>
          <w:p w:rsidR="00A617D4" w:rsidRDefault="00E2751F" w:rsidP="00612AAC">
            <w:pPr>
              <w:ind w:left="1720"/>
              <w:jc w:val="both"/>
              <w:rPr>
                <w:sz w:val="20"/>
                <w:szCs w:val="20"/>
              </w:rPr>
            </w:pPr>
            <w:r>
              <w:rPr>
                <w:rFonts w:eastAsia="Times New Roman"/>
                <w:sz w:val="26"/>
                <w:szCs w:val="26"/>
              </w:rPr>
              <w:t>Вид объекта местного значения</w:t>
            </w:r>
          </w:p>
        </w:tc>
        <w:tc>
          <w:tcPr>
            <w:tcW w:w="26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Размер земельного</w:t>
            </w:r>
          </w:p>
        </w:tc>
      </w:tr>
      <w:tr w:rsidR="00A617D4" w:rsidTr="008901C5">
        <w:trPr>
          <w:trHeight w:val="301"/>
        </w:trPr>
        <w:tc>
          <w:tcPr>
            <w:tcW w:w="7000" w:type="dxa"/>
            <w:tcBorders>
              <w:left w:val="single" w:sz="8" w:space="0" w:color="auto"/>
              <w:right w:val="single" w:sz="8" w:space="0" w:color="auto"/>
            </w:tcBorders>
            <w:vAlign w:val="bottom"/>
          </w:tcPr>
          <w:p w:rsidR="00A617D4" w:rsidRDefault="00A617D4" w:rsidP="00612AAC">
            <w:pPr>
              <w:jc w:val="both"/>
              <w:rPr>
                <w:sz w:val="24"/>
                <w:szCs w:val="24"/>
              </w:rPr>
            </w:pP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участка, кв. м</w:t>
            </w:r>
          </w:p>
        </w:tc>
      </w:tr>
      <w:tr w:rsidR="00A617D4" w:rsidTr="008901C5">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8901C5">
        <w:trPr>
          <w:trHeight w:val="380"/>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Понизительные подстанции и переключательные пункты</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Не более 5000</w:t>
            </w:r>
          </w:p>
        </w:tc>
      </w:tr>
      <w:tr w:rsidR="00A617D4" w:rsidTr="008901C5">
        <w:trPr>
          <w:trHeight w:val="300"/>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напряжением от 20 кВ до 35 кВ включительно</w:t>
            </w:r>
          </w:p>
        </w:tc>
        <w:tc>
          <w:tcPr>
            <w:tcW w:w="2660" w:type="dxa"/>
            <w:tcBorders>
              <w:right w:val="single" w:sz="8" w:space="0" w:color="auto"/>
            </w:tcBorders>
            <w:vAlign w:val="bottom"/>
          </w:tcPr>
          <w:p w:rsidR="00A617D4" w:rsidRDefault="00A617D4" w:rsidP="00612AAC">
            <w:pPr>
              <w:jc w:val="both"/>
              <w:rPr>
                <w:sz w:val="24"/>
                <w:szCs w:val="24"/>
              </w:rPr>
            </w:pPr>
          </w:p>
        </w:tc>
      </w:tr>
      <w:tr w:rsidR="00A617D4" w:rsidTr="004B3D23">
        <w:trPr>
          <w:trHeight w:val="337"/>
        </w:trPr>
        <w:tc>
          <w:tcPr>
            <w:tcW w:w="700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66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4B3D23">
        <w:trPr>
          <w:trHeight w:val="382"/>
        </w:trPr>
        <w:tc>
          <w:tcPr>
            <w:tcW w:w="700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Мачтовые подстанции мощностью от 25 до 250 кВА</w:t>
            </w:r>
          </w:p>
        </w:tc>
        <w:tc>
          <w:tcPr>
            <w:tcW w:w="266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Не более 50</w:t>
            </w:r>
          </w:p>
        </w:tc>
      </w:tr>
      <w:tr w:rsidR="00A617D4" w:rsidTr="008901C5">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8901C5">
        <w:trPr>
          <w:trHeight w:val="380"/>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Комплектные подстанции с одним трансформатором</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Не более 50</w:t>
            </w:r>
          </w:p>
        </w:tc>
      </w:tr>
      <w:tr w:rsidR="00A617D4" w:rsidTr="008901C5">
        <w:trPr>
          <w:trHeight w:val="114"/>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jc w:val="both"/>
        <w:sectPr w:rsidR="00A617D4">
          <w:pgSz w:w="11900" w:h="16838"/>
          <w:pgMar w:top="1123"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0"/>
        <w:gridCol w:w="2660"/>
      </w:tblGrid>
      <w:tr w:rsidR="00A617D4">
        <w:trPr>
          <w:trHeight w:val="402"/>
        </w:trPr>
        <w:tc>
          <w:tcPr>
            <w:tcW w:w="700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мощностью от 25 до 630 кВА</w:t>
            </w:r>
          </w:p>
        </w:tc>
        <w:tc>
          <w:tcPr>
            <w:tcW w:w="2660"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Комплектные подстанции с двумя трансформаторами</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Не более 80</w:t>
            </w:r>
          </w:p>
        </w:tc>
      </w:tr>
      <w:tr w:rsidR="00A617D4">
        <w:trPr>
          <w:trHeight w:val="298"/>
        </w:trPr>
        <w:tc>
          <w:tcPr>
            <w:tcW w:w="700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мощностью от 160 до 630 кВА</w:t>
            </w:r>
          </w:p>
        </w:tc>
        <w:tc>
          <w:tcPr>
            <w:tcW w:w="266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Подстанции с двумя трансформаторами закрытого типа</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Не более 150</w:t>
            </w:r>
          </w:p>
        </w:tc>
      </w:tr>
      <w:tr w:rsidR="00A617D4">
        <w:trPr>
          <w:trHeight w:val="300"/>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мощностью от 160 до 630 кВА</w:t>
            </w:r>
          </w:p>
        </w:tc>
        <w:tc>
          <w:tcPr>
            <w:tcW w:w="26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Распределительные пункты наружной установки</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Не более 250</w:t>
            </w:r>
          </w:p>
        </w:tc>
      </w:tr>
      <w:tr w:rsidR="00A617D4">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Распределительные пункты закрытого типа</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Не более 200</w:t>
            </w:r>
          </w:p>
        </w:tc>
      </w:tr>
      <w:tr w:rsidR="00A617D4">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Секционирующие пункты</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Не более 80</w:t>
            </w:r>
          </w:p>
        </w:tc>
      </w:tr>
      <w:tr w:rsidR="00A617D4">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5"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A617D4" w:rsidRDefault="00A617D4" w:rsidP="00612AAC">
      <w:pPr>
        <w:spacing w:line="15"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Предельные значения расчетных показателей минимально допустимого уровня обеспеченности объектами местного значения в области газоснабжения.</w:t>
      </w:r>
    </w:p>
    <w:p w:rsidR="00A617D4" w:rsidRDefault="00A617D4" w:rsidP="00612AAC">
      <w:pPr>
        <w:spacing w:line="15" w:lineRule="exact"/>
        <w:jc w:val="both"/>
        <w:rPr>
          <w:sz w:val="20"/>
          <w:szCs w:val="20"/>
        </w:rPr>
      </w:pPr>
    </w:p>
    <w:p w:rsidR="00A617D4" w:rsidRPr="000F1850" w:rsidRDefault="00E2751F" w:rsidP="000F1850">
      <w:pPr>
        <w:numPr>
          <w:ilvl w:val="0"/>
          <w:numId w:val="49"/>
        </w:numPr>
        <w:tabs>
          <w:tab w:val="left" w:pos="1210"/>
        </w:tabs>
        <w:spacing w:line="237" w:lineRule="auto"/>
        <w:ind w:left="260" w:right="280" w:firstLine="542"/>
        <w:jc w:val="both"/>
        <w:rPr>
          <w:rFonts w:eastAsia="Times New Roman"/>
          <w:sz w:val="26"/>
          <w:szCs w:val="26"/>
        </w:rPr>
      </w:pPr>
      <w:r>
        <w:rPr>
          <w:rFonts w:eastAsia="Times New Roman"/>
          <w:sz w:val="26"/>
          <w:szCs w:val="26"/>
        </w:rPr>
        <w:t xml:space="preserve">соответствии с </w:t>
      </w:r>
      <w:r w:rsidRPr="004B3D23">
        <w:rPr>
          <w:rFonts w:eastAsia="Times New Roman"/>
          <w:sz w:val="26"/>
          <w:szCs w:val="26"/>
        </w:rPr>
        <w:t>Федеральным законом от 31.03.1999 № 69-ФЗ "О газоснабжении в Российской Федерации" одним из основных принципов</w:t>
      </w:r>
      <w:r w:rsidRPr="00630181">
        <w:rPr>
          <w:rFonts w:eastAsia="Times New Roman"/>
          <w:color w:val="C00000"/>
          <w:sz w:val="26"/>
          <w:szCs w:val="26"/>
        </w:rPr>
        <w:t xml:space="preserve"> </w:t>
      </w:r>
      <w:r>
        <w:rPr>
          <w:rFonts w:eastAsia="Times New Roman"/>
          <w:sz w:val="26"/>
          <w:szCs w:val="26"/>
        </w:rPr>
        <w:t>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w:t>
      </w:r>
      <w:r w:rsidR="000F1850">
        <w:rPr>
          <w:rFonts w:eastAsia="Times New Roman"/>
          <w:sz w:val="26"/>
          <w:szCs w:val="26"/>
        </w:rPr>
        <w:t xml:space="preserve"> </w:t>
      </w:r>
      <w:r w:rsidRPr="000F1850">
        <w:rPr>
          <w:rFonts w:eastAsia="Times New Roman"/>
          <w:sz w:val="26"/>
          <w:szCs w:val="26"/>
        </w:rPr>
        <w:t>основе формирования и реализации соответствующих федеральной, межрегиональных и региональных программ газификации.</w:t>
      </w:r>
    </w:p>
    <w:p w:rsidR="00A617D4" w:rsidRDefault="00A617D4" w:rsidP="00612AAC">
      <w:pPr>
        <w:spacing w:line="14" w:lineRule="exact"/>
        <w:jc w:val="both"/>
        <w:rPr>
          <w:rFonts w:eastAsia="Times New Roman"/>
          <w:sz w:val="26"/>
          <w:szCs w:val="26"/>
        </w:rPr>
      </w:pPr>
    </w:p>
    <w:p w:rsidR="00A617D4" w:rsidRDefault="00E2751F" w:rsidP="00612AAC">
      <w:pPr>
        <w:spacing w:line="237" w:lineRule="auto"/>
        <w:ind w:left="260" w:right="280" w:firstLine="540"/>
        <w:jc w:val="both"/>
        <w:rPr>
          <w:rFonts w:eastAsia="Times New Roman"/>
          <w:sz w:val="26"/>
          <w:szCs w:val="26"/>
        </w:rPr>
      </w:pPr>
      <w:r>
        <w:rPr>
          <w:rFonts w:eastAsia="Times New Roman"/>
          <w:sz w:val="26"/>
          <w:szCs w:val="26"/>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right="280" w:firstLine="540"/>
        <w:jc w:val="both"/>
        <w:rPr>
          <w:rFonts w:eastAsia="Times New Roman"/>
          <w:sz w:val="26"/>
          <w:szCs w:val="26"/>
        </w:rPr>
      </w:pPr>
      <w:r>
        <w:rPr>
          <w:rFonts w:eastAsia="Times New Roman"/>
          <w:sz w:val="26"/>
          <w:szCs w:val="26"/>
        </w:rPr>
        <w:t>Размеры земельных участков газонаполнительных пунктов и промежуточных складов баллонов следует принимать не более 0,6 гектара. Минимальный размер земельного участка для размещения пунктов редуцирования газа принимается равным 4 квадратных метра, площадь земельного участка для размещения ПРГ подбирается в зависимости от типа, применяемого на территории (шкафной или блочный) и производительности объекта.</w:t>
      </w:r>
    </w:p>
    <w:p w:rsidR="00A617D4" w:rsidRDefault="00A617D4" w:rsidP="00612AAC">
      <w:pPr>
        <w:spacing w:line="21" w:lineRule="exact"/>
        <w:jc w:val="both"/>
        <w:rPr>
          <w:rFonts w:eastAsia="Times New Roman"/>
          <w:sz w:val="26"/>
          <w:szCs w:val="26"/>
        </w:rPr>
      </w:pPr>
    </w:p>
    <w:p w:rsidR="00A617D4" w:rsidRDefault="00E2751F" w:rsidP="00612AAC">
      <w:pPr>
        <w:spacing w:line="237" w:lineRule="auto"/>
        <w:ind w:left="260" w:right="280" w:firstLine="540"/>
        <w:jc w:val="both"/>
        <w:rPr>
          <w:rFonts w:eastAsia="Times New Roman"/>
          <w:sz w:val="26"/>
          <w:szCs w:val="26"/>
        </w:rPr>
      </w:pPr>
      <w:r>
        <w:rPr>
          <w:rFonts w:eastAsia="Times New Roman"/>
          <w:sz w:val="26"/>
          <w:szCs w:val="26"/>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260" w:right="280" w:firstLine="540"/>
        <w:jc w:val="both"/>
        <w:rPr>
          <w:rFonts w:eastAsia="Times New Roman"/>
          <w:sz w:val="26"/>
          <w:szCs w:val="26"/>
        </w:rPr>
      </w:pPr>
      <w:r>
        <w:rPr>
          <w:rFonts w:eastAsia="Times New Roman"/>
          <w:sz w:val="26"/>
          <w:szCs w:val="26"/>
        </w:rPr>
        <w:t>Предельные значения расчетных показателей минимально допустимого уровня обеспеченности объектами местного значения в области информатизации и связи</w:t>
      </w:r>
    </w:p>
    <w:p w:rsidR="00A617D4" w:rsidRDefault="00A617D4" w:rsidP="00612AAC">
      <w:pPr>
        <w:spacing w:line="19" w:lineRule="exact"/>
        <w:jc w:val="both"/>
        <w:rPr>
          <w:rFonts w:eastAsia="Times New Roman"/>
          <w:sz w:val="26"/>
          <w:szCs w:val="26"/>
        </w:rPr>
      </w:pPr>
    </w:p>
    <w:p w:rsidR="00A617D4" w:rsidRPr="004B3D23" w:rsidRDefault="00E2751F" w:rsidP="00612AAC">
      <w:pPr>
        <w:spacing w:line="235" w:lineRule="auto"/>
        <w:ind w:left="260" w:right="280" w:firstLine="540"/>
        <w:jc w:val="both"/>
        <w:rPr>
          <w:rFonts w:eastAsia="Times New Roman"/>
          <w:sz w:val="26"/>
          <w:szCs w:val="26"/>
        </w:rPr>
      </w:pPr>
      <w:r>
        <w:rPr>
          <w:rFonts w:eastAsia="Times New Roman"/>
          <w:sz w:val="26"/>
          <w:szCs w:val="26"/>
        </w:rPr>
        <w:t xml:space="preserve">Предельные значения расчетных показателей минимально допустимого уровня обеспеченности населения объектами местного значения в области связи установлены с </w:t>
      </w:r>
      <w:r w:rsidRPr="004B3D23">
        <w:rPr>
          <w:rFonts w:eastAsia="Times New Roman"/>
          <w:sz w:val="26"/>
          <w:szCs w:val="26"/>
        </w:rPr>
        <w:t>учетом Федерального закона от 07.07.2003 № 126-ФЗ "О связи".</w:t>
      </w:r>
    </w:p>
    <w:p w:rsidR="00A617D4" w:rsidRPr="00EC7117" w:rsidRDefault="00A617D4" w:rsidP="00612AAC">
      <w:pPr>
        <w:spacing w:line="4" w:lineRule="exact"/>
        <w:jc w:val="both"/>
        <w:rPr>
          <w:rFonts w:eastAsia="Times New Roman"/>
          <w:color w:val="FF0000"/>
          <w:sz w:val="26"/>
          <w:szCs w:val="26"/>
        </w:rPr>
      </w:pPr>
    </w:p>
    <w:p w:rsidR="00A617D4" w:rsidRDefault="00E2751F" w:rsidP="00612AAC">
      <w:pPr>
        <w:numPr>
          <w:ilvl w:val="0"/>
          <w:numId w:val="49"/>
        </w:numPr>
        <w:tabs>
          <w:tab w:val="left" w:pos="1060"/>
        </w:tabs>
        <w:ind w:left="1060" w:hanging="258"/>
        <w:jc w:val="both"/>
        <w:rPr>
          <w:rFonts w:eastAsia="Times New Roman"/>
          <w:sz w:val="26"/>
          <w:szCs w:val="26"/>
        </w:rPr>
      </w:pPr>
      <w:r w:rsidRPr="004B3D23">
        <w:rPr>
          <w:rFonts w:eastAsia="Times New Roman"/>
          <w:sz w:val="26"/>
          <w:szCs w:val="26"/>
        </w:rPr>
        <w:t>соответствии с Федеральным законом от 07.07.2003 № 126-ФЗ "</w:t>
      </w:r>
      <w:r>
        <w:rPr>
          <w:rFonts w:eastAsia="Times New Roman"/>
          <w:sz w:val="26"/>
          <w:szCs w:val="26"/>
        </w:rPr>
        <w:t>О связи" на</w:t>
      </w:r>
    </w:p>
    <w:p w:rsidR="00A617D4" w:rsidRDefault="00E2751F" w:rsidP="00612AAC">
      <w:pPr>
        <w:spacing w:line="234" w:lineRule="auto"/>
        <w:ind w:left="260"/>
        <w:jc w:val="both"/>
        <w:rPr>
          <w:sz w:val="20"/>
          <w:szCs w:val="20"/>
        </w:rPr>
      </w:pPr>
      <w:r>
        <w:rPr>
          <w:rFonts w:eastAsia="Times New Roman"/>
          <w:sz w:val="26"/>
          <w:szCs w:val="26"/>
        </w:rPr>
        <w:t>территории Калужской области уровень охвата населения стационарной или мобильной связью 100%, уровень охвата населения доступом в интернет 90%.</w:t>
      </w:r>
    </w:p>
    <w:p w:rsidR="00A617D4" w:rsidRDefault="00A617D4" w:rsidP="00612AAC">
      <w:pPr>
        <w:spacing w:line="17" w:lineRule="exact"/>
        <w:jc w:val="both"/>
        <w:rPr>
          <w:sz w:val="20"/>
          <w:szCs w:val="20"/>
        </w:rPr>
      </w:pPr>
    </w:p>
    <w:p w:rsidR="00A617D4" w:rsidRDefault="00E2751F" w:rsidP="00612AAC">
      <w:pPr>
        <w:numPr>
          <w:ilvl w:val="0"/>
          <w:numId w:val="50"/>
        </w:numPr>
        <w:tabs>
          <w:tab w:val="left" w:pos="1066"/>
        </w:tabs>
        <w:spacing w:line="238" w:lineRule="auto"/>
        <w:ind w:left="260" w:firstLine="542"/>
        <w:jc w:val="both"/>
        <w:rPr>
          <w:rFonts w:eastAsia="Times New Roman"/>
          <w:sz w:val="26"/>
          <w:szCs w:val="26"/>
        </w:rPr>
      </w:pPr>
      <w:r>
        <w:rPr>
          <w:rFonts w:eastAsia="Times New Roman"/>
          <w:sz w:val="26"/>
          <w:szCs w:val="26"/>
        </w:rPr>
        <w:lastRenderedPageBreak/>
        <w:t xml:space="preserve">соответствии с Федеральным законом от </w:t>
      </w:r>
      <w:r w:rsidRPr="004B3D23">
        <w:rPr>
          <w:rFonts w:eastAsia="Times New Roman"/>
          <w:sz w:val="26"/>
          <w:szCs w:val="26"/>
        </w:rPr>
        <w:t>07.07.2003 № 126-ФЗ</w:t>
      </w:r>
      <w:r>
        <w:rPr>
          <w:rFonts w:eastAsia="Times New Roman"/>
          <w:sz w:val="26"/>
          <w:szCs w:val="26"/>
        </w:rPr>
        <w:t xml:space="preserve"> "О связи" в населенных пунктах с населением от двухсот пятидесяти до пятисот человек, в которых установлено средство коллективного доступа для оказания услуг телефонной связи, должна быть установлена не менее чем одна точка доступа.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 На основании этого положения скорость передачи данных на пользовательское оборудование с использованием волоконно-оптической линии связи в РНГП Калужской области принята не менее 10 Мбит/сек. Потребителей необходимо обеспечить точками доступа телекоммуникационных сетей, исходя из норматива 1 точка доступа на одну семью.</w:t>
      </w:r>
    </w:p>
    <w:p w:rsidR="00A617D4" w:rsidRDefault="00A617D4" w:rsidP="00612AAC">
      <w:pPr>
        <w:spacing w:line="30"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A617D4" w:rsidRDefault="00A617D4" w:rsidP="00612AAC">
      <w:pPr>
        <w:spacing w:line="19" w:lineRule="exact"/>
        <w:jc w:val="both"/>
        <w:rPr>
          <w:rFonts w:eastAsia="Times New Roman"/>
          <w:sz w:val="26"/>
          <w:szCs w:val="26"/>
        </w:rPr>
      </w:pPr>
    </w:p>
    <w:p w:rsidR="00A617D4" w:rsidRDefault="00E2751F" w:rsidP="00612AAC">
      <w:pPr>
        <w:numPr>
          <w:ilvl w:val="0"/>
          <w:numId w:val="50"/>
        </w:numPr>
        <w:tabs>
          <w:tab w:val="left" w:pos="1184"/>
        </w:tabs>
        <w:spacing w:line="237" w:lineRule="auto"/>
        <w:ind w:left="260" w:firstLine="542"/>
        <w:jc w:val="both"/>
        <w:rPr>
          <w:rFonts w:eastAsia="Times New Roman"/>
          <w:sz w:val="26"/>
          <w:szCs w:val="26"/>
        </w:rPr>
      </w:pPr>
      <w:r>
        <w:rPr>
          <w:rFonts w:eastAsia="Times New Roman"/>
          <w:sz w:val="26"/>
          <w:szCs w:val="26"/>
        </w:rPr>
        <w:t xml:space="preserve">соответствии с </w:t>
      </w:r>
      <w:r w:rsidRPr="004B3D23">
        <w:rPr>
          <w:rFonts w:eastAsia="Times New Roman"/>
          <w:sz w:val="26"/>
          <w:szCs w:val="26"/>
        </w:rPr>
        <w:t>Федеральным законом от 27.07.2010 N 190-ФЗ "О теплоснабжении"</w:t>
      </w:r>
      <w:r w:rsidRPr="00C15B2E">
        <w:rPr>
          <w:rFonts w:eastAsia="Times New Roman"/>
          <w:color w:val="000000" w:themeColor="text1"/>
          <w:sz w:val="26"/>
          <w:szCs w:val="26"/>
        </w:rPr>
        <w:t xml:space="preserve"> одними из основных принципов организации отношений в сфере теплоснабжения являются развитие систем централизованного теплоснабжения</w:t>
      </w:r>
      <w:r>
        <w:rPr>
          <w:rFonts w:eastAsia="Times New Roman"/>
          <w:sz w:val="26"/>
          <w:szCs w:val="26"/>
        </w:rPr>
        <w:t xml:space="preserve"> и обеспечение надежности и энергетической эффективности теплоснабжения и потребления тепловой энергии.</w:t>
      </w:r>
    </w:p>
    <w:p w:rsidR="00A617D4" w:rsidRDefault="00A617D4" w:rsidP="00612AAC">
      <w:pPr>
        <w:spacing w:line="19"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A617D4" w:rsidRDefault="00A617D4" w:rsidP="00612AAC">
      <w:pPr>
        <w:spacing w:line="17"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A617D4" w:rsidRDefault="00A617D4" w:rsidP="00612AAC">
      <w:pPr>
        <w:spacing w:line="17"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административных и общественных зданий и сооружений, определяются согласно свода правил </w:t>
      </w:r>
      <w:r w:rsidRPr="004B3D23">
        <w:rPr>
          <w:rFonts w:eastAsia="Times New Roman"/>
          <w:sz w:val="26"/>
          <w:szCs w:val="26"/>
        </w:rPr>
        <w:t>СП 50.13330.2012 "Тепловая защита зданий. Актуализированная редакция СНиП 23-02-2003"</w:t>
      </w:r>
      <w:r>
        <w:rPr>
          <w:rFonts w:eastAsia="Times New Roman"/>
          <w:sz w:val="26"/>
          <w:szCs w:val="26"/>
        </w:rPr>
        <w:t xml:space="preserve"> по укрупненным показателям расхода тепла, отнесенным к 1 кв. м общей площади зданий, приведенным ниже.</w:t>
      </w:r>
    </w:p>
    <w:p w:rsidR="00A617D4" w:rsidRDefault="00A617D4" w:rsidP="00612AAC">
      <w:pPr>
        <w:spacing w:line="18" w:lineRule="exact"/>
        <w:jc w:val="both"/>
        <w:rPr>
          <w:rFonts w:eastAsia="Times New Roman"/>
          <w:sz w:val="26"/>
          <w:szCs w:val="26"/>
        </w:rPr>
      </w:pPr>
    </w:p>
    <w:p w:rsidR="00A617D4" w:rsidRPr="004B3D23" w:rsidRDefault="00E2751F" w:rsidP="004B3D23">
      <w:pPr>
        <w:spacing w:line="236" w:lineRule="auto"/>
        <w:ind w:left="260" w:firstLine="540"/>
        <w:jc w:val="both"/>
        <w:rPr>
          <w:rFonts w:eastAsia="Times New Roman"/>
          <w:sz w:val="26"/>
          <w:szCs w:val="26"/>
        </w:rPr>
      </w:pPr>
      <w:r>
        <w:rPr>
          <w:rFonts w:eastAsia="Times New Roman"/>
          <w:sz w:val="26"/>
          <w:szCs w:val="26"/>
        </w:rPr>
        <w:t>Для расчета мощности объектов теплоснабжения необходимо использовать максимальный часовой расход тепла на отопление зданий, рассчитанный с учетом температуры воздуха наиболее холодной пятидневки. При выборе мощности учитывать тепловые потери при транспортировке теплоносителя и потери на</w:t>
      </w:r>
      <w:r w:rsidR="004B3D23">
        <w:rPr>
          <w:rFonts w:eastAsia="Times New Roman"/>
          <w:sz w:val="26"/>
          <w:szCs w:val="26"/>
        </w:rPr>
        <w:t xml:space="preserve"> </w:t>
      </w:r>
      <w:r>
        <w:rPr>
          <w:rFonts w:eastAsia="Times New Roman"/>
          <w:sz w:val="26"/>
          <w:szCs w:val="26"/>
        </w:rPr>
        <w:t>собственные нужды источника тепла.</w:t>
      </w:r>
    </w:p>
    <w:p w:rsidR="00A617D4" w:rsidRDefault="00A617D4" w:rsidP="00612AAC">
      <w:pPr>
        <w:spacing w:line="16" w:lineRule="exact"/>
        <w:jc w:val="both"/>
        <w:rPr>
          <w:sz w:val="20"/>
          <w:szCs w:val="20"/>
        </w:rPr>
      </w:pPr>
    </w:p>
    <w:p w:rsidR="00A617D4" w:rsidRDefault="00E2751F" w:rsidP="00612AAC">
      <w:pPr>
        <w:numPr>
          <w:ilvl w:val="0"/>
          <w:numId w:val="51"/>
        </w:numPr>
        <w:tabs>
          <w:tab w:val="left" w:pos="1093"/>
        </w:tabs>
        <w:spacing w:line="238" w:lineRule="auto"/>
        <w:ind w:left="260" w:right="280" w:firstLine="542"/>
        <w:jc w:val="both"/>
        <w:rPr>
          <w:rFonts w:eastAsia="Times New Roman"/>
          <w:sz w:val="26"/>
          <w:szCs w:val="26"/>
        </w:rPr>
      </w:pPr>
      <w:r>
        <w:rPr>
          <w:rFonts w:eastAsia="Times New Roman"/>
          <w:sz w:val="26"/>
          <w:szCs w:val="26"/>
        </w:rPr>
        <w:t xml:space="preserve">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Площади земельных участков для отдельно </w:t>
      </w:r>
      <w:r>
        <w:rPr>
          <w:rFonts w:eastAsia="Times New Roman"/>
          <w:sz w:val="26"/>
          <w:szCs w:val="26"/>
        </w:rPr>
        <w:lastRenderedPageBreak/>
        <w:t xml:space="preserve">стоящих котельных, размещаемых в образованиях жилой застройки, в соответствии с </w:t>
      </w:r>
      <w:r w:rsidR="00994BB6" w:rsidRPr="004B3D23">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Pr="004B3D23">
        <w:rPr>
          <w:rFonts w:eastAsia="Times New Roman"/>
          <w:sz w:val="26"/>
          <w:szCs w:val="26"/>
        </w:rPr>
        <w:t xml:space="preserve"> </w:t>
      </w:r>
      <w:r>
        <w:rPr>
          <w:rFonts w:eastAsia="Times New Roman"/>
          <w:sz w:val="26"/>
          <w:szCs w:val="26"/>
        </w:rPr>
        <w:t>приведены ниже.</w:t>
      </w:r>
    </w:p>
    <w:p w:rsidR="00A617D4" w:rsidRDefault="00A617D4" w:rsidP="00612AAC">
      <w:pPr>
        <w:spacing w:line="250" w:lineRule="exact"/>
        <w:jc w:val="both"/>
        <w:rPr>
          <w:sz w:val="20"/>
          <w:szCs w:val="20"/>
        </w:rPr>
      </w:pPr>
    </w:p>
    <w:p w:rsidR="00A617D4" w:rsidRDefault="00E2751F" w:rsidP="00612AAC">
      <w:pPr>
        <w:ind w:right="20"/>
        <w:jc w:val="both"/>
        <w:rPr>
          <w:sz w:val="20"/>
          <w:szCs w:val="20"/>
        </w:rPr>
      </w:pPr>
      <w:r>
        <w:rPr>
          <w:rFonts w:eastAsia="Times New Roman"/>
          <w:b/>
          <w:bCs/>
          <w:sz w:val="26"/>
          <w:szCs w:val="26"/>
        </w:rPr>
        <w:t>Таблица 32. Размеры земельных участков для отдельно-стоящих котельных</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220"/>
        <w:gridCol w:w="2720"/>
        <w:gridCol w:w="2720"/>
      </w:tblGrid>
      <w:tr w:rsidR="00A617D4">
        <w:trPr>
          <w:trHeight w:val="402"/>
        </w:trPr>
        <w:tc>
          <w:tcPr>
            <w:tcW w:w="422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Теплопроизводительность</w:t>
            </w:r>
          </w:p>
        </w:tc>
        <w:tc>
          <w:tcPr>
            <w:tcW w:w="544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Размеры земельных участков, га, котельных,</w:t>
            </w:r>
          </w:p>
        </w:tc>
      </w:tr>
      <w:tr w:rsidR="00A617D4">
        <w:trPr>
          <w:trHeight w:val="298"/>
        </w:trPr>
        <w:tc>
          <w:tcPr>
            <w:tcW w:w="422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котельных, Гкал/ч (МВт)</w:t>
            </w:r>
          </w:p>
        </w:tc>
        <w:tc>
          <w:tcPr>
            <w:tcW w:w="5440" w:type="dxa"/>
            <w:gridSpan w:val="2"/>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работающих</w:t>
            </w:r>
          </w:p>
        </w:tc>
      </w:tr>
      <w:tr w:rsidR="00A617D4">
        <w:trPr>
          <w:trHeight w:val="114"/>
        </w:trPr>
        <w:tc>
          <w:tcPr>
            <w:tcW w:w="4220" w:type="dxa"/>
            <w:tcBorders>
              <w:left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на твердом топливе</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на газомазутном</w:t>
            </w:r>
          </w:p>
        </w:tc>
      </w:tr>
      <w:tr w:rsidR="00A617D4">
        <w:trPr>
          <w:trHeight w:val="301"/>
        </w:trPr>
        <w:tc>
          <w:tcPr>
            <w:tcW w:w="4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720" w:type="dxa"/>
            <w:tcBorders>
              <w:right w:val="single" w:sz="8" w:space="0" w:color="auto"/>
            </w:tcBorders>
            <w:vAlign w:val="bottom"/>
          </w:tcPr>
          <w:p w:rsidR="00A617D4" w:rsidRDefault="00A617D4" w:rsidP="00612AAC">
            <w:pPr>
              <w:jc w:val="both"/>
              <w:rPr>
                <w:sz w:val="24"/>
                <w:szCs w:val="24"/>
              </w:rPr>
            </w:pP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топливе</w:t>
            </w:r>
          </w:p>
        </w:tc>
      </w:tr>
      <w:tr w:rsidR="00A617D4">
        <w:trPr>
          <w:trHeight w:val="112"/>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5</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0,7</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0,7</w:t>
            </w:r>
          </w:p>
        </w:tc>
      </w:tr>
      <w:tr w:rsidR="00A617D4">
        <w:trPr>
          <w:trHeight w:val="112"/>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 5 до 10 (св. 6 до 12)</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r>
      <w:tr w:rsidR="00A617D4">
        <w:trPr>
          <w:trHeight w:val="112"/>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 10 до 50 (св. 12 до 58)</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2,0</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1,5</w:t>
            </w:r>
          </w:p>
        </w:tc>
      </w:tr>
      <w:tr w:rsidR="00A617D4">
        <w:trPr>
          <w:trHeight w:val="112"/>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 50 до 100 (св. 58 до 116)</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3,0</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2,5</w:t>
            </w:r>
          </w:p>
        </w:tc>
      </w:tr>
      <w:tr w:rsidR="00A617D4">
        <w:trPr>
          <w:trHeight w:val="112"/>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 100 до 200 (св. 16 до 233)</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3,7</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3,0</w:t>
            </w:r>
          </w:p>
        </w:tc>
      </w:tr>
      <w:tr w:rsidR="00A617D4">
        <w:trPr>
          <w:trHeight w:val="114"/>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 200 до 400 (св. 233 до 466)</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4,3</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3,5</w:t>
            </w:r>
          </w:p>
        </w:tc>
      </w:tr>
      <w:tr w:rsidR="00A617D4">
        <w:trPr>
          <w:trHeight w:val="112"/>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6" w:lineRule="exact"/>
        <w:jc w:val="both"/>
        <w:rPr>
          <w:sz w:val="20"/>
          <w:szCs w:val="20"/>
        </w:rPr>
      </w:pPr>
    </w:p>
    <w:p w:rsidR="00A617D4" w:rsidRPr="000F1850" w:rsidRDefault="00E2751F" w:rsidP="000F1850">
      <w:pPr>
        <w:spacing w:line="234" w:lineRule="auto"/>
        <w:ind w:left="260" w:right="280" w:firstLine="540"/>
        <w:jc w:val="both"/>
        <w:rPr>
          <w:sz w:val="20"/>
          <w:szCs w:val="20"/>
        </w:rPr>
      </w:pPr>
      <w:r>
        <w:rPr>
          <w:rFonts w:eastAsia="Times New Roman"/>
          <w:sz w:val="26"/>
          <w:szCs w:val="26"/>
        </w:rPr>
        <w:t xml:space="preserve">Примечание - Размеры земельных участков отопительных котельных, обеспечивающих потребителей горячей водой с непосредственным </w:t>
      </w:r>
      <w:proofErr w:type="spellStart"/>
      <w:r w:rsidRPr="000F1850">
        <w:rPr>
          <w:rFonts w:eastAsia="Times New Roman"/>
          <w:sz w:val="26"/>
          <w:szCs w:val="26"/>
        </w:rPr>
        <w:t>водоразбором</w:t>
      </w:r>
      <w:proofErr w:type="spellEnd"/>
      <w:r w:rsidRPr="000F1850">
        <w:rPr>
          <w:rFonts w:eastAsia="Times New Roman"/>
          <w:sz w:val="26"/>
          <w:szCs w:val="26"/>
        </w:rPr>
        <w:t>,</w:t>
      </w:r>
      <w:r w:rsidR="000F1850" w:rsidRPr="000F1850">
        <w:rPr>
          <w:sz w:val="26"/>
          <w:szCs w:val="26"/>
        </w:rPr>
        <w:t xml:space="preserve"> а </w:t>
      </w:r>
      <w:r w:rsidRPr="000F1850">
        <w:rPr>
          <w:rFonts w:eastAsia="Times New Roman"/>
          <w:sz w:val="26"/>
          <w:szCs w:val="26"/>
        </w:rPr>
        <w:t>также котельных, доставка топлива которым предусматривается</w:t>
      </w:r>
      <w:r>
        <w:rPr>
          <w:rFonts w:eastAsia="Times New Roman"/>
          <w:sz w:val="26"/>
          <w:szCs w:val="26"/>
        </w:rPr>
        <w:t xml:space="preserve"> по железной дороге, следует увеличивать на 20%.</w:t>
      </w:r>
    </w:p>
    <w:p w:rsidR="00A617D4" w:rsidRDefault="00E2751F" w:rsidP="00612AAC">
      <w:pPr>
        <w:spacing w:line="237" w:lineRule="auto"/>
        <w:ind w:left="260" w:right="280" w:firstLine="540"/>
        <w:jc w:val="both"/>
        <w:rPr>
          <w:sz w:val="20"/>
          <w:szCs w:val="20"/>
        </w:rPr>
      </w:pPr>
      <w:r>
        <w:rPr>
          <w:rFonts w:eastAsia="Times New Roman"/>
          <w:sz w:val="26"/>
          <w:szCs w:val="26"/>
        </w:rPr>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A617D4" w:rsidRDefault="00A617D4" w:rsidP="00612AAC">
      <w:pPr>
        <w:spacing w:line="14"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A617D4" w:rsidRDefault="00A617D4" w:rsidP="00612AAC">
      <w:pPr>
        <w:spacing w:line="20" w:lineRule="exact"/>
        <w:jc w:val="both"/>
        <w:rPr>
          <w:sz w:val="20"/>
          <w:szCs w:val="20"/>
        </w:rPr>
      </w:pPr>
    </w:p>
    <w:p w:rsidR="00A617D4" w:rsidRDefault="00E2751F" w:rsidP="00612AAC">
      <w:pPr>
        <w:spacing w:line="238" w:lineRule="auto"/>
        <w:ind w:left="260" w:right="280" w:firstLine="540"/>
        <w:jc w:val="both"/>
        <w:rPr>
          <w:sz w:val="20"/>
          <w:szCs w:val="20"/>
        </w:rPr>
      </w:pPr>
      <w:r>
        <w:rPr>
          <w:rFonts w:eastAsia="Times New Roman"/>
          <w:sz w:val="26"/>
          <w:szCs w:val="26"/>
        </w:rPr>
        <w:t>Анализируя динамику фактического удельного водопотребления в среднем на человека в сутки для различных муниципальных образований Калужской области можно отметить, что для их большей части, происходит плавное снижение удельного водопотребления, связанное напрямую с совершенствованием учета водопотребления в жилом фонде путем установки как общедомовых, так и индивидуальных приборов учета воды. Установка индивидуальных приборов учета</w:t>
      </w:r>
    </w:p>
    <w:p w:rsidR="00A617D4" w:rsidRDefault="004B3D23" w:rsidP="00612AAC">
      <w:pPr>
        <w:spacing w:line="237" w:lineRule="auto"/>
        <w:ind w:left="260"/>
        <w:jc w:val="both"/>
        <w:rPr>
          <w:sz w:val="20"/>
          <w:szCs w:val="20"/>
        </w:rPr>
      </w:pPr>
      <w:r>
        <w:rPr>
          <w:rFonts w:eastAsia="Times New Roman"/>
          <w:sz w:val="26"/>
          <w:szCs w:val="26"/>
        </w:rPr>
        <w:t xml:space="preserve"> </w:t>
      </w:r>
      <w:r w:rsidR="00E2751F">
        <w:rPr>
          <w:rFonts w:eastAsia="Times New Roman"/>
          <w:sz w:val="26"/>
          <w:szCs w:val="26"/>
        </w:rPr>
        <w:t>(ИПУ) потребления воды стимулирует жителей рационально и экономно расходовать воду, так как фактический расход на человека при наличии индивидуальных приборов учета воды в 2 - 3 раза меньше фактического расхода воды на человека при отсутствии индивидуальных приборов учета.</w:t>
      </w:r>
    </w:p>
    <w:p w:rsidR="00A617D4" w:rsidRDefault="00A617D4" w:rsidP="00612AAC">
      <w:pPr>
        <w:spacing w:line="17" w:lineRule="exact"/>
        <w:jc w:val="both"/>
        <w:rPr>
          <w:sz w:val="20"/>
          <w:szCs w:val="20"/>
        </w:rPr>
      </w:pPr>
    </w:p>
    <w:p w:rsidR="00A617D4" w:rsidRDefault="00E2751F" w:rsidP="00612AAC">
      <w:pPr>
        <w:numPr>
          <w:ilvl w:val="0"/>
          <w:numId w:val="53"/>
        </w:numPr>
        <w:tabs>
          <w:tab w:val="left" w:pos="1044"/>
        </w:tabs>
        <w:spacing w:line="235" w:lineRule="auto"/>
        <w:ind w:left="260" w:right="20" w:firstLine="542"/>
        <w:jc w:val="both"/>
        <w:rPr>
          <w:rFonts w:eastAsia="Times New Roman"/>
          <w:sz w:val="26"/>
          <w:szCs w:val="26"/>
        </w:rPr>
      </w:pPr>
      <w:r>
        <w:rPr>
          <w:rFonts w:eastAsia="Times New Roman"/>
          <w:sz w:val="26"/>
          <w:szCs w:val="26"/>
        </w:rPr>
        <w:t>свою очередь, установка ИПУ, наряду с установкой общедомовых приборов учета воды, позволяет решать задачу оптимизации системы подачи и распределения воды в целях экономии водных и энергетических ресурсов.</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lastRenderedPageBreak/>
        <w:t>С целью совершенствования работы с потребителями услуг разработаны и реализуются комплексные мероприятия, предусматривающие изучение опыта работы предприятий сферы ЖКХ, внедрение эффективных способов и методов организации взаимоотношений с потребителями, укрепление материальной базы и условий труда, выполнение программ по рациональному использованию воды населением.</w:t>
      </w:r>
    </w:p>
    <w:p w:rsidR="00A617D4" w:rsidRDefault="00A617D4" w:rsidP="00612AAC">
      <w:pPr>
        <w:spacing w:line="21" w:lineRule="exact"/>
        <w:jc w:val="both"/>
        <w:rPr>
          <w:rFonts w:eastAsia="Times New Roman"/>
          <w:sz w:val="26"/>
          <w:szCs w:val="26"/>
        </w:rPr>
      </w:pPr>
    </w:p>
    <w:p w:rsidR="00A617D4" w:rsidRDefault="00A617D4" w:rsidP="00612AAC">
      <w:pPr>
        <w:spacing w:line="265" w:lineRule="exact"/>
        <w:jc w:val="both"/>
        <w:rPr>
          <w:sz w:val="20"/>
          <w:szCs w:val="20"/>
        </w:rPr>
      </w:pPr>
    </w:p>
    <w:p w:rsidR="00A617D4" w:rsidRDefault="00E2751F" w:rsidP="00612AAC">
      <w:pPr>
        <w:spacing w:line="234" w:lineRule="auto"/>
        <w:ind w:right="-259"/>
        <w:jc w:val="both"/>
        <w:rPr>
          <w:sz w:val="20"/>
          <w:szCs w:val="20"/>
        </w:rPr>
      </w:pPr>
      <w:r>
        <w:rPr>
          <w:rFonts w:eastAsia="Times New Roman"/>
          <w:b/>
          <w:bCs/>
          <w:sz w:val="26"/>
          <w:szCs w:val="26"/>
        </w:rPr>
        <w:t>Таблица 33. Нормативы потребления коммунальных услуг по холодному и горячему водоснабжению, водоотведению в жилых помещениях</w:t>
      </w:r>
    </w:p>
    <w:p w:rsidR="00A617D4" w:rsidRDefault="00A617D4" w:rsidP="00612AAC">
      <w:pPr>
        <w:spacing w:line="318" w:lineRule="exact"/>
        <w:jc w:val="both"/>
        <w:rPr>
          <w:sz w:val="20"/>
          <w:szCs w:val="20"/>
        </w:rPr>
      </w:pPr>
    </w:p>
    <w:tbl>
      <w:tblPr>
        <w:tblW w:w="0" w:type="auto"/>
        <w:tblInd w:w="265" w:type="dxa"/>
        <w:tblLayout w:type="fixed"/>
        <w:tblCellMar>
          <w:left w:w="0" w:type="dxa"/>
          <w:right w:w="0" w:type="dxa"/>
        </w:tblCellMar>
        <w:tblLook w:val="04A0" w:firstRow="1" w:lastRow="0" w:firstColumn="1" w:lastColumn="0" w:noHBand="0" w:noVBand="1"/>
      </w:tblPr>
      <w:tblGrid>
        <w:gridCol w:w="454"/>
        <w:gridCol w:w="2531"/>
        <w:gridCol w:w="21"/>
        <w:gridCol w:w="1701"/>
        <w:gridCol w:w="18"/>
        <w:gridCol w:w="21"/>
        <w:gridCol w:w="1378"/>
        <w:gridCol w:w="42"/>
        <w:gridCol w:w="1376"/>
        <w:gridCol w:w="7"/>
        <w:gridCol w:w="60"/>
        <w:gridCol w:w="280"/>
        <w:gridCol w:w="1156"/>
        <w:gridCol w:w="9"/>
      </w:tblGrid>
      <w:tr w:rsidR="00A617D4" w:rsidTr="001E0BC9">
        <w:trPr>
          <w:trHeight w:val="362"/>
        </w:trPr>
        <w:tc>
          <w:tcPr>
            <w:tcW w:w="454"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4"/>
                <w:szCs w:val="24"/>
              </w:rPr>
              <w:t>N</w:t>
            </w:r>
          </w:p>
        </w:tc>
        <w:tc>
          <w:tcPr>
            <w:tcW w:w="2552" w:type="dxa"/>
            <w:gridSpan w:val="2"/>
            <w:tcBorders>
              <w:top w:val="single" w:sz="8" w:space="0" w:color="auto"/>
              <w:right w:val="single" w:sz="8" w:space="0" w:color="auto"/>
            </w:tcBorders>
            <w:vAlign w:val="bottom"/>
          </w:tcPr>
          <w:p w:rsidR="00A617D4" w:rsidRDefault="00E2751F" w:rsidP="00612AAC">
            <w:pPr>
              <w:ind w:left="20"/>
              <w:jc w:val="both"/>
              <w:rPr>
                <w:sz w:val="20"/>
                <w:szCs w:val="20"/>
              </w:rPr>
            </w:pPr>
            <w:r>
              <w:rPr>
                <w:rFonts w:eastAsia="Times New Roman"/>
                <w:sz w:val="24"/>
                <w:szCs w:val="24"/>
              </w:rPr>
              <w:t>Степень</w:t>
            </w:r>
          </w:p>
        </w:tc>
        <w:tc>
          <w:tcPr>
            <w:tcW w:w="1740" w:type="dxa"/>
            <w:gridSpan w:val="3"/>
            <w:tcBorders>
              <w:top w:val="single" w:sz="8" w:space="0" w:color="auto"/>
              <w:right w:val="single" w:sz="8" w:space="0" w:color="auto"/>
            </w:tcBorders>
            <w:vAlign w:val="bottom"/>
          </w:tcPr>
          <w:p w:rsidR="00A617D4" w:rsidRDefault="00E2751F" w:rsidP="00612AAC">
            <w:pPr>
              <w:ind w:left="260"/>
              <w:jc w:val="both"/>
              <w:rPr>
                <w:sz w:val="20"/>
                <w:szCs w:val="20"/>
              </w:rPr>
            </w:pPr>
            <w:r>
              <w:rPr>
                <w:rFonts w:eastAsia="Times New Roman"/>
                <w:sz w:val="24"/>
                <w:szCs w:val="24"/>
              </w:rPr>
              <w:t>Единица</w:t>
            </w:r>
          </w:p>
        </w:tc>
        <w:tc>
          <w:tcPr>
            <w:tcW w:w="1420" w:type="dxa"/>
            <w:gridSpan w:val="2"/>
            <w:tcBorders>
              <w:top w:val="single" w:sz="8" w:space="0" w:color="auto"/>
              <w:right w:val="single" w:sz="8" w:space="0" w:color="auto"/>
            </w:tcBorders>
            <w:vAlign w:val="bottom"/>
          </w:tcPr>
          <w:p w:rsidR="00A617D4" w:rsidRDefault="00E2751F" w:rsidP="00612AAC">
            <w:pPr>
              <w:ind w:left="120"/>
              <w:jc w:val="both"/>
              <w:rPr>
                <w:sz w:val="20"/>
                <w:szCs w:val="20"/>
              </w:rPr>
            </w:pPr>
            <w:r>
              <w:rPr>
                <w:rFonts w:eastAsia="Times New Roman"/>
                <w:sz w:val="24"/>
                <w:szCs w:val="24"/>
              </w:rPr>
              <w:t>Норматив</w:t>
            </w:r>
          </w:p>
        </w:tc>
        <w:tc>
          <w:tcPr>
            <w:tcW w:w="1443" w:type="dxa"/>
            <w:gridSpan w:val="3"/>
            <w:tcBorders>
              <w:top w:val="single" w:sz="8" w:space="0" w:color="auto"/>
              <w:right w:val="single" w:sz="8" w:space="0" w:color="auto"/>
            </w:tcBorders>
            <w:vAlign w:val="bottom"/>
          </w:tcPr>
          <w:p w:rsidR="00A617D4" w:rsidRDefault="00E2751F" w:rsidP="00612AAC">
            <w:pPr>
              <w:ind w:left="140"/>
              <w:jc w:val="both"/>
              <w:rPr>
                <w:sz w:val="20"/>
                <w:szCs w:val="20"/>
              </w:rPr>
            </w:pPr>
            <w:r>
              <w:rPr>
                <w:rFonts w:eastAsia="Times New Roman"/>
                <w:sz w:val="24"/>
                <w:szCs w:val="24"/>
              </w:rPr>
              <w:t>Норматив</w:t>
            </w:r>
          </w:p>
        </w:tc>
        <w:tc>
          <w:tcPr>
            <w:tcW w:w="1445" w:type="dxa"/>
            <w:gridSpan w:val="3"/>
            <w:tcBorders>
              <w:top w:val="single" w:sz="8" w:space="0" w:color="auto"/>
              <w:right w:val="single" w:sz="8" w:space="0" w:color="auto"/>
            </w:tcBorders>
            <w:vAlign w:val="bottom"/>
          </w:tcPr>
          <w:p w:rsidR="00A617D4" w:rsidRDefault="00E2751F" w:rsidP="00612AAC">
            <w:pPr>
              <w:ind w:left="140"/>
              <w:jc w:val="both"/>
              <w:rPr>
                <w:sz w:val="20"/>
                <w:szCs w:val="20"/>
              </w:rPr>
            </w:pPr>
            <w:r>
              <w:rPr>
                <w:rFonts w:eastAsia="Times New Roman"/>
                <w:sz w:val="24"/>
                <w:szCs w:val="24"/>
              </w:rPr>
              <w:t>Норматив</w:t>
            </w:r>
          </w:p>
        </w:tc>
      </w:tr>
      <w:tr w:rsidR="00A617D4" w:rsidTr="001E0BC9">
        <w:trPr>
          <w:trHeight w:val="276"/>
        </w:trPr>
        <w:tc>
          <w:tcPr>
            <w:tcW w:w="454"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4"/>
                <w:szCs w:val="24"/>
              </w:rPr>
              <w:t>п/п</w:t>
            </w: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благоустройства</w:t>
            </w:r>
          </w:p>
        </w:tc>
        <w:tc>
          <w:tcPr>
            <w:tcW w:w="1740" w:type="dxa"/>
            <w:gridSpan w:val="3"/>
            <w:tcBorders>
              <w:right w:val="single" w:sz="8" w:space="0" w:color="auto"/>
            </w:tcBorders>
            <w:vAlign w:val="bottom"/>
          </w:tcPr>
          <w:p w:rsidR="00A617D4" w:rsidRDefault="00E2751F" w:rsidP="00612AAC">
            <w:pPr>
              <w:ind w:left="200"/>
              <w:jc w:val="both"/>
              <w:rPr>
                <w:sz w:val="20"/>
                <w:szCs w:val="20"/>
              </w:rPr>
            </w:pPr>
            <w:r>
              <w:rPr>
                <w:rFonts w:eastAsia="Times New Roman"/>
                <w:sz w:val="24"/>
                <w:szCs w:val="24"/>
              </w:rPr>
              <w:t>измерения</w:t>
            </w:r>
          </w:p>
        </w:tc>
        <w:tc>
          <w:tcPr>
            <w:tcW w:w="1420" w:type="dxa"/>
            <w:gridSpan w:val="2"/>
            <w:tcBorders>
              <w:right w:val="single" w:sz="8" w:space="0" w:color="auto"/>
            </w:tcBorders>
            <w:vAlign w:val="bottom"/>
          </w:tcPr>
          <w:p w:rsidR="00A617D4" w:rsidRDefault="00E2751F" w:rsidP="00612AAC">
            <w:pPr>
              <w:ind w:left="60"/>
              <w:jc w:val="both"/>
              <w:rPr>
                <w:sz w:val="20"/>
                <w:szCs w:val="20"/>
              </w:rPr>
            </w:pPr>
            <w:r>
              <w:rPr>
                <w:rFonts w:eastAsia="Times New Roman"/>
                <w:sz w:val="24"/>
                <w:szCs w:val="24"/>
              </w:rPr>
              <w:t>потребления</w:t>
            </w:r>
          </w:p>
        </w:tc>
        <w:tc>
          <w:tcPr>
            <w:tcW w:w="1443" w:type="dxa"/>
            <w:gridSpan w:val="3"/>
            <w:tcBorders>
              <w:right w:val="single" w:sz="8" w:space="0" w:color="auto"/>
            </w:tcBorders>
            <w:vAlign w:val="bottom"/>
          </w:tcPr>
          <w:p w:rsidR="00A617D4" w:rsidRDefault="00E2751F" w:rsidP="00612AAC">
            <w:pPr>
              <w:ind w:left="80"/>
              <w:jc w:val="both"/>
              <w:rPr>
                <w:sz w:val="20"/>
                <w:szCs w:val="20"/>
              </w:rPr>
            </w:pPr>
            <w:r>
              <w:rPr>
                <w:rFonts w:eastAsia="Times New Roman"/>
                <w:sz w:val="24"/>
                <w:szCs w:val="24"/>
              </w:rPr>
              <w:t>потребления</w:t>
            </w:r>
          </w:p>
        </w:tc>
        <w:tc>
          <w:tcPr>
            <w:tcW w:w="1445" w:type="dxa"/>
            <w:gridSpan w:val="3"/>
            <w:tcBorders>
              <w:right w:val="single" w:sz="8" w:space="0" w:color="auto"/>
            </w:tcBorders>
            <w:vAlign w:val="bottom"/>
          </w:tcPr>
          <w:p w:rsidR="00A617D4" w:rsidRDefault="00E2751F" w:rsidP="00612AAC">
            <w:pPr>
              <w:ind w:left="80"/>
              <w:jc w:val="both"/>
              <w:rPr>
                <w:sz w:val="20"/>
                <w:szCs w:val="20"/>
              </w:rPr>
            </w:pPr>
            <w:r>
              <w:rPr>
                <w:rFonts w:eastAsia="Times New Roman"/>
                <w:sz w:val="24"/>
                <w:szCs w:val="24"/>
              </w:rPr>
              <w:t>потребления</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380"/>
              <w:jc w:val="both"/>
              <w:rPr>
                <w:sz w:val="20"/>
                <w:szCs w:val="20"/>
              </w:rPr>
            </w:pPr>
            <w:r>
              <w:rPr>
                <w:rFonts w:eastAsia="Times New Roman"/>
                <w:sz w:val="24"/>
                <w:szCs w:val="24"/>
              </w:rPr>
              <w:t>жилых домов</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E2751F" w:rsidP="00612AAC">
            <w:pPr>
              <w:jc w:val="both"/>
              <w:rPr>
                <w:sz w:val="20"/>
                <w:szCs w:val="20"/>
              </w:rPr>
            </w:pPr>
            <w:r>
              <w:rPr>
                <w:rFonts w:eastAsia="Times New Roman"/>
                <w:sz w:val="24"/>
                <w:szCs w:val="24"/>
              </w:rPr>
              <w:t>по</w:t>
            </w:r>
          </w:p>
        </w:tc>
        <w:tc>
          <w:tcPr>
            <w:tcW w:w="1443" w:type="dxa"/>
            <w:gridSpan w:val="3"/>
            <w:tcBorders>
              <w:right w:val="single" w:sz="8" w:space="0" w:color="auto"/>
            </w:tcBorders>
            <w:vAlign w:val="bottom"/>
          </w:tcPr>
          <w:p w:rsidR="00A617D4" w:rsidRDefault="00E2751F" w:rsidP="00612AAC">
            <w:pPr>
              <w:ind w:left="80"/>
              <w:jc w:val="both"/>
              <w:rPr>
                <w:sz w:val="20"/>
                <w:szCs w:val="20"/>
              </w:rPr>
            </w:pPr>
            <w:r>
              <w:rPr>
                <w:rFonts w:eastAsia="Times New Roman"/>
                <w:sz w:val="24"/>
                <w:szCs w:val="24"/>
              </w:rPr>
              <w:t>по горячему</w:t>
            </w:r>
          </w:p>
        </w:tc>
        <w:tc>
          <w:tcPr>
            <w:tcW w:w="1445" w:type="dxa"/>
            <w:gridSpan w:val="3"/>
            <w:tcBorders>
              <w:right w:val="single" w:sz="8" w:space="0" w:color="auto"/>
            </w:tcBorders>
            <w:vAlign w:val="bottom"/>
          </w:tcPr>
          <w:p w:rsidR="00A617D4" w:rsidRDefault="00E2751F" w:rsidP="00612AAC">
            <w:pPr>
              <w:ind w:left="320"/>
              <w:jc w:val="both"/>
              <w:rPr>
                <w:sz w:val="20"/>
                <w:szCs w:val="20"/>
              </w:rPr>
            </w:pPr>
            <w:r>
              <w:rPr>
                <w:rFonts w:eastAsia="Times New Roman"/>
                <w:sz w:val="24"/>
                <w:szCs w:val="24"/>
              </w:rPr>
              <w:t>по</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A617D4" w:rsidP="00612AAC">
            <w:pPr>
              <w:jc w:val="both"/>
              <w:rPr>
                <w:sz w:val="24"/>
                <w:szCs w:val="24"/>
              </w:rPr>
            </w:pP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E2751F" w:rsidP="00612AAC">
            <w:pPr>
              <w:jc w:val="both"/>
              <w:rPr>
                <w:sz w:val="20"/>
                <w:szCs w:val="20"/>
              </w:rPr>
            </w:pPr>
            <w:r>
              <w:rPr>
                <w:rFonts w:eastAsia="Times New Roman"/>
                <w:sz w:val="24"/>
                <w:szCs w:val="24"/>
              </w:rPr>
              <w:t>холодному</w:t>
            </w:r>
          </w:p>
        </w:tc>
        <w:tc>
          <w:tcPr>
            <w:tcW w:w="1443" w:type="dxa"/>
            <w:gridSpan w:val="3"/>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водоснабжен</w:t>
            </w:r>
          </w:p>
        </w:tc>
        <w:tc>
          <w:tcPr>
            <w:tcW w:w="1445" w:type="dxa"/>
            <w:gridSpan w:val="3"/>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водоотведен</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A617D4" w:rsidP="00612AAC">
            <w:pPr>
              <w:jc w:val="both"/>
              <w:rPr>
                <w:sz w:val="24"/>
                <w:szCs w:val="24"/>
              </w:rPr>
            </w:pP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E2751F" w:rsidP="00612AAC">
            <w:pPr>
              <w:jc w:val="both"/>
              <w:rPr>
                <w:sz w:val="20"/>
                <w:szCs w:val="20"/>
              </w:rPr>
            </w:pPr>
            <w:r>
              <w:rPr>
                <w:rFonts w:eastAsia="Times New Roman"/>
                <w:sz w:val="24"/>
                <w:szCs w:val="24"/>
              </w:rPr>
              <w:t>водоснабжен</w:t>
            </w:r>
          </w:p>
        </w:tc>
        <w:tc>
          <w:tcPr>
            <w:tcW w:w="1443" w:type="dxa"/>
            <w:gridSpan w:val="3"/>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ию</w:t>
            </w:r>
          </w:p>
        </w:tc>
        <w:tc>
          <w:tcPr>
            <w:tcW w:w="1445" w:type="dxa"/>
            <w:gridSpan w:val="3"/>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ию</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A617D4" w:rsidP="00612AAC">
            <w:pPr>
              <w:jc w:val="both"/>
              <w:rPr>
                <w:sz w:val="24"/>
                <w:szCs w:val="24"/>
              </w:rPr>
            </w:pP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E2751F" w:rsidP="00612AAC">
            <w:pPr>
              <w:jc w:val="both"/>
              <w:rPr>
                <w:sz w:val="20"/>
                <w:szCs w:val="20"/>
              </w:rPr>
            </w:pPr>
            <w:r>
              <w:rPr>
                <w:rFonts w:eastAsia="Times New Roman"/>
                <w:sz w:val="24"/>
                <w:szCs w:val="24"/>
              </w:rPr>
              <w:t>ию</w:t>
            </w: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84"/>
        </w:trPr>
        <w:tc>
          <w:tcPr>
            <w:tcW w:w="454"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740"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20"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443"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45" w:type="dxa"/>
            <w:gridSpan w:val="3"/>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20"/>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7155" w:type="dxa"/>
            <w:gridSpan w:val="10"/>
            <w:vAlign w:val="bottom"/>
          </w:tcPr>
          <w:p w:rsidR="00A617D4" w:rsidRDefault="00E2751F" w:rsidP="00612AAC">
            <w:pPr>
              <w:ind w:left="920"/>
              <w:jc w:val="both"/>
              <w:rPr>
                <w:sz w:val="20"/>
                <w:szCs w:val="20"/>
              </w:rPr>
            </w:pPr>
            <w:r>
              <w:rPr>
                <w:rFonts w:eastAsia="Times New Roman"/>
                <w:sz w:val="24"/>
                <w:szCs w:val="24"/>
              </w:rPr>
              <w:t>При наличии централизованного горячего водоснабжения</w:t>
            </w: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84"/>
        </w:trPr>
        <w:tc>
          <w:tcPr>
            <w:tcW w:w="454"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tcBorders>
            <w:vAlign w:val="bottom"/>
          </w:tcPr>
          <w:p w:rsidR="00A617D4" w:rsidRDefault="00A617D4" w:rsidP="00612AAC">
            <w:pPr>
              <w:jc w:val="both"/>
              <w:rPr>
                <w:sz w:val="7"/>
                <w:szCs w:val="7"/>
              </w:rPr>
            </w:pPr>
          </w:p>
        </w:tc>
        <w:tc>
          <w:tcPr>
            <w:tcW w:w="1740" w:type="dxa"/>
            <w:gridSpan w:val="3"/>
            <w:tcBorders>
              <w:bottom w:val="single" w:sz="8" w:space="0" w:color="auto"/>
            </w:tcBorders>
            <w:vAlign w:val="bottom"/>
          </w:tcPr>
          <w:p w:rsidR="00A617D4" w:rsidRDefault="00A617D4" w:rsidP="00612AAC">
            <w:pPr>
              <w:jc w:val="both"/>
              <w:rPr>
                <w:sz w:val="7"/>
                <w:szCs w:val="7"/>
              </w:rPr>
            </w:pPr>
          </w:p>
        </w:tc>
        <w:tc>
          <w:tcPr>
            <w:tcW w:w="1420" w:type="dxa"/>
            <w:gridSpan w:val="2"/>
            <w:tcBorders>
              <w:bottom w:val="single" w:sz="8" w:space="0" w:color="auto"/>
            </w:tcBorders>
            <w:vAlign w:val="bottom"/>
          </w:tcPr>
          <w:p w:rsidR="00A617D4" w:rsidRDefault="00A617D4" w:rsidP="00612AAC">
            <w:pPr>
              <w:jc w:val="both"/>
              <w:rPr>
                <w:sz w:val="7"/>
                <w:szCs w:val="7"/>
              </w:rPr>
            </w:pPr>
          </w:p>
        </w:tc>
        <w:tc>
          <w:tcPr>
            <w:tcW w:w="1443" w:type="dxa"/>
            <w:gridSpan w:val="3"/>
            <w:tcBorders>
              <w:bottom w:val="single" w:sz="8" w:space="0" w:color="auto"/>
            </w:tcBorders>
            <w:vAlign w:val="bottom"/>
          </w:tcPr>
          <w:p w:rsidR="00A617D4" w:rsidRDefault="00A617D4" w:rsidP="00612AAC">
            <w:pPr>
              <w:jc w:val="both"/>
              <w:rPr>
                <w:sz w:val="7"/>
                <w:szCs w:val="7"/>
              </w:rPr>
            </w:pPr>
          </w:p>
        </w:tc>
        <w:tc>
          <w:tcPr>
            <w:tcW w:w="1445" w:type="dxa"/>
            <w:gridSpan w:val="3"/>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23"/>
        </w:trPr>
        <w:tc>
          <w:tcPr>
            <w:tcW w:w="454" w:type="dxa"/>
            <w:tcBorders>
              <w:left w:val="single" w:sz="8" w:space="0" w:color="auto"/>
              <w:right w:val="single" w:sz="8" w:space="0" w:color="auto"/>
            </w:tcBorders>
            <w:vAlign w:val="bottom"/>
          </w:tcPr>
          <w:p w:rsidR="00A617D4" w:rsidRDefault="00E2751F" w:rsidP="00612AAC">
            <w:pPr>
              <w:ind w:right="60"/>
              <w:jc w:val="both"/>
              <w:rPr>
                <w:sz w:val="20"/>
                <w:szCs w:val="20"/>
              </w:rPr>
            </w:pPr>
            <w:r>
              <w:rPr>
                <w:rFonts w:eastAsia="Times New Roman"/>
                <w:w w:val="99"/>
                <w:sz w:val="24"/>
                <w:szCs w:val="24"/>
              </w:rPr>
              <w:t>1</w:t>
            </w: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водопроводом,</w:t>
            </w:r>
          </w:p>
        </w:tc>
        <w:tc>
          <w:tcPr>
            <w:tcW w:w="1740" w:type="dxa"/>
            <w:gridSpan w:val="3"/>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куб. м/чел./мес.</w:t>
            </w:r>
          </w:p>
        </w:tc>
        <w:tc>
          <w:tcPr>
            <w:tcW w:w="1420" w:type="dxa"/>
            <w:gridSpan w:val="2"/>
            <w:tcBorders>
              <w:right w:val="single" w:sz="8" w:space="0" w:color="auto"/>
            </w:tcBorders>
            <w:vAlign w:val="bottom"/>
          </w:tcPr>
          <w:p w:rsidR="00A617D4" w:rsidRDefault="00E2751F" w:rsidP="00612AAC">
            <w:pPr>
              <w:ind w:left="540"/>
              <w:jc w:val="both"/>
              <w:rPr>
                <w:sz w:val="20"/>
                <w:szCs w:val="20"/>
              </w:rPr>
            </w:pPr>
            <w:r>
              <w:rPr>
                <w:rFonts w:eastAsia="Times New Roman"/>
                <w:sz w:val="24"/>
                <w:szCs w:val="24"/>
              </w:rPr>
              <w:t>4,43</w:t>
            </w:r>
          </w:p>
        </w:tc>
        <w:tc>
          <w:tcPr>
            <w:tcW w:w="1443" w:type="dxa"/>
            <w:gridSpan w:val="3"/>
            <w:tcBorders>
              <w:right w:val="single" w:sz="8" w:space="0" w:color="auto"/>
            </w:tcBorders>
            <w:vAlign w:val="bottom"/>
          </w:tcPr>
          <w:p w:rsidR="00A617D4" w:rsidRDefault="00E2751F" w:rsidP="00612AAC">
            <w:pPr>
              <w:ind w:left="560"/>
              <w:jc w:val="both"/>
              <w:rPr>
                <w:sz w:val="20"/>
                <w:szCs w:val="20"/>
              </w:rPr>
            </w:pPr>
            <w:r>
              <w:rPr>
                <w:rFonts w:eastAsia="Times New Roman"/>
                <w:sz w:val="24"/>
                <w:szCs w:val="24"/>
              </w:rPr>
              <w:t>2,95</w:t>
            </w:r>
          </w:p>
        </w:tc>
        <w:tc>
          <w:tcPr>
            <w:tcW w:w="1445"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7,38</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канализацией,</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раковинами,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кухонными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мойками, ваннами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длиной</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от 1500 до 1700 мм,</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душами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84"/>
        </w:trPr>
        <w:tc>
          <w:tcPr>
            <w:tcW w:w="454"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740"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20"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443"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45" w:type="dxa"/>
            <w:gridSpan w:val="3"/>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20"/>
        </w:trPr>
        <w:tc>
          <w:tcPr>
            <w:tcW w:w="454" w:type="dxa"/>
            <w:tcBorders>
              <w:left w:val="single" w:sz="8" w:space="0" w:color="auto"/>
              <w:right w:val="single" w:sz="8" w:space="0" w:color="auto"/>
            </w:tcBorders>
            <w:vAlign w:val="bottom"/>
          </w:tcPr>
          <w:p w:rsidR="00A617D4" w:rsidRDefault="00E2751F" w:rsidP="00612AAC">
            <w:pPr>
              <w:ind w:right="60"/>
              <w:jc w:val="both"/>
              <w:rPr>
                <w:sz w:val="20"/>
                <w:szCs w:val="20"/>
              </w:rPr>
            </w:pPr>
            <w:r>
              <w:rPr>
                <w:rFonts w:eastAsia="Times New Roman"/>
                <w:w w:val="99"/>
                <w:sz w:val="24"/>
                <w:szCs w:val="24"/>
              </w:rPr>
              <w:t>2</w:t>
            </w: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водопроводом,</w:t>
            </w:r>
          </w:p>
        </w:tc>
        <w:tc>
          <w:tcPr>
            <w:tcW w:w="1740" w:type="dxa"/>
            <w:gridSpan w:val="3"/>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куб. м/чел./мес.</w:t>
            </w:r>
          </w:p>
        </w:tc>
        <w:tc>
          <w:tcPr>
            <w:tcW w:w="1420" w:type="dxa"/>
            <w:gridSpan w:val="2"/>
            <w:tcBorders>
              <w:right w:val="single" w:sz="8" w:space="0" w:color="auto"/>
            </w:tcBorders>
            <w:vAlign w:val="bottom"/>
          </w:tcPr>
          <w:p w:rsidR="00A617D4" w:rsidRDefault="00E2751F" w:rsidP="00612AAC">
            <w:pPr>
              <w:ind w:left="540"/>
              <w:jc w:val="both"/>
              <w:rPr>
                <w:sz w:val="20"/>
                <w:szCs w:val="20"/>
              </w:rPr>
            </w:pPr>
            <w:r>
              <w:rPr>
                <w:rFonts w:eastAsia="Times New Roman"/>
                <w:sz w:val="24"/>
                <w:szCs w:val="24"/>
              </w:rPr>
              <w:t>4,38</w:t>
            </w:r>
          </w:p>
        </w:tc>
        <w:tc>
          <w:tcPr>
            <w:tcW w:w="1443" w:type="dxa"/>
            <w:gridSpan w:val="3"/>
            <w:tcBorders>
              <w:right w:val="single" w:sz="8" w:space="0" w:color="auto"/>
            </w:tcBorders>
            <w:vAlign w:val="bottom"/>
          </w:tcPr>
          <w:p w:rsidR="00A617D4" w:rsidRDefault="00E2751F" w:rsidP="00612AAC">
            <w:pPr>
              <w:ind w:left="560"/>
              <w:jc w:val="both"/>
              <w:rPr>
                <w:sz w:val="20"/>
                <w:szCs w:val="20"/>
              </w:rPr>
            </w:pPr>
            <w:r>
              <w:rPr>
                <w:rFonts w:eastAsia="Times New Roman"/>
                <w:sz w:val="24"/>
                <w:szCs w:val="24"/>
              </w:rPr>
              <w:t>2,88</w:t>
            </w:r>
          </w:p>
        </w:tc>
        <w:tc>
          <w:tcPr>
            <w:tcW w:w="1445"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7,26</w:t>
            </w:r>
          </w:p>
        </w:tc>
      </w:tr>
      <w:tr w:rsidR="00A617D4" w:rsidTr="001E0BC9">
        <w:trPr>
          <w:trHeight w:val="277"/>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канализацией,</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раковинами,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кухонными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мойками, сидячими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ванными - 1200 мм,</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3"/>
                <w:szCs w:val="23"/>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душами</w:t>
            </w:r>
          </w:p>
        </w:tc>
        <w:tc>
          <w:tcPr>
            <w:tcW w:w="1740" w:type="dxa"/>
            <w:gridSpan w:val="3"/>
            <w:tcBorders>
              <w:right w:val="single" w:sz="8" w:space="0" w:color="auto"/>
            </w:tcBorders>
            <w:vAlign w:val="bottom"/>
          </w:tcPr>
          <w:p w:rsidR="00A617D4" w:rsidRDefault="00A617D4" w:rsidP="00612AAC">
            <w:pPr>
              <w:jc w:val="both"/>
              <w:rPr>
                <w:sz w:val="23"/>
                <w:szCs w:val="23"/>
              </w:rPr>
            </w:pPr>
          </w:p>
        </w:tc>
        <w:tc>
          <w:tcPr>
            <w:tcW w:w="1420" w:type="dxa"/>
            <w:gridSpan w:val="2"/>
            <w:tcBorders>
              <w:right w:val="single" w:sz="8" w:space="0" w:color="auto"/>
            </w:tcBorders>
            <w:vAlign w:val="bottom"/>
          </w:tcPr>
          <w:p w:rsidR="00A617D4" w:rsidRDefault="00A617D4" w:rsidP="00612AAC">
            <w:pPr>
              <w:jc w:val="both"/>
              <w:rPr>
                <w:sz w:val="23"/>
                <w:szCs w:val="23"/>
              </w:rPr>
            </w:pPr>
          </w:p>
        </w:tc>
        <w:tc>
          <w:tcPr>
            <w:tcW w:w="1443" w:type="dxa"/>
            <w:gridSpan w:val="3"/>
            <w:tcBorders>
              <w:right w:val="single" w:sz="8" w:space="0" w:color="auto"/>
            </w:tcBorders>
            <w:vAlign w:val="bottom"/>
          </w:tcPr>
          <w:p w:rsidR="00A617D4" w:rsidRDefault="00A617D4" w:rsidP="00612AAC">
            <w:pPr>
              <w:jc w:val="both"/>
              <w:rPr>
                <w:sz w:val="23"/>
                <w:szCs w:val="23"/>
              </w:rPr>
            </w:pPr>
          </w:p>
        </w:tc>
        <w:tc>
          <w:tcPr>
            <w:tcW w:w="1445" w:type="dxa"/>
            <w:gridSpan w:val="3"/>
            <w:tcBorders>
              <w:right w:val="single" w:sz="8" w:space="0" w:color="auto"/>
            </w:tcBorders>
            <w:vAlign w:val="bottom"/>
          </w:tcPr>
          <w:p w:rsidR="00A617D4" w:rsidRDefault="00A617D4" w:rsidP="00612AAC">
            <w:pPr>
              <w:jc w:val="both"/>
              <w:rPr>
                <w:sz w:val="23"/>
                <w:szCs w:val="23"/>
              </w:rPr>
            </w:pPr>
          </w:p>
        </w:tc>
      </w:tr>
      <w:tr w:rsidR="00A617D4" w:rsidTr="001E0BC9">
        <w:trPr>
          <w:trHeight w:val="87"/>
        </w:trPr>
        <w:tc>
          <w:tcPr>
            <w:tcW w:w="454"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740"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20"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443"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45" w:type="dxa"/>
            <w:gridSpan w:val="3"/>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43"/>
        </w:trPr>
        <w:tc>
          <w:tcPr>
            <w:tcW w:w="454" w:type="dxa"/>
            <w:tcBorders>
              <w:left w:val="single" w:sz="8" w:space="0" w:color="auto"/>
              <w:right w:val="single" w:sz="8" w:space="0" w:color="auto"/>
            </w:tcBorders>
            <w:vAlign w:val="bottom"/>
          </w:tcPr>
          <w:p w:rsidR="00A617D4" w:rsidRDefault="00E2751F" w:rsidP="00612AAC">
            <w:pPr>
              <w:ind w:right="160"/>
              <w:jc w:val="both"/>
              <w:rPr>
                <w:sz w:val="20"/>
                <w:szCs w:val="20"/>
              </w:rPr>
            </w:pPr>
            <w:r>
              <w:rPr>
                <w:rFonts w:eastAsia="Times New Roman"/>
                <w:sz w:val="24"/>
                <w:szCs w:val="24"/>
              </w:rPr>
              <w:t>3</w:t>
            </w: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коммунальными</w:t>
            </w:r>
          </w:p>
        </w:tc>
        <w:tc>
          <w:tcPr>
            <w:tcW w:w="17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4"/>
                <w:szCs w:val="24"/>
              </w:rPr>
              <w:t>куб. м/чел./мес.</w:t>
            </w:r>
          </w:p>
        </w:tc>
        <w:tc>
          <w:tcPr>
            <w:tcW w:w="1441"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2,68</w:t>
            </w:r>
          </w:p>
        </w:tc>
        <w:tc>
          <w:tcPr>
            <w:tcW w:w="1443"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1,55</w:t>
            </w: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E2751F" w:rsidP="00612AAC">
            <w:pPr>
              <w:ind w:left="280"/>
              <w:jc w:val="both"/>
              <w:rPr>
                <w:sz w:val="20"/>
                <w:szCs w:val="20"/>
              </w:rPr>
            </w:pPr>
            <w:r>
              <w:rPr>
                <w:rFonts w:eastAsia="Times New Roman"/>
                <w:sz w:val="24"/>
                <w:szCs w:val="24"/>
              </w:rPr>
              <w:t>4,23</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квартирами с общими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душевыми, с душами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при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всех жилых комнатах,</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4B3D23">
            <w:pPr>
              <w:jc w:val="both"/>
              <w:rPr>
                <w:sz w:val="20"/>
                <w:szCs w:val="20"/>
              </w:rPr>
            </w:pPr>
            <w:r>
              <w:rPr>
                <w:rFonts w:eastAsia="Times New Roman"/>
                <w:sz w:val="24"/>
                <w:szCs w:val="24"/>
              </w:rPr>
              <w:t>общими кухнями 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блоками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душевых на этажах</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при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жилых комнатах и в</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каждой секции здания</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4B3D23" w:rsidTr="001E0BC9">
        <w:trPr>
          <w:trHeight w:val="276"/>
        </w:trPr>
        <w:tc>
          <w:tcPr>
            <w:tcW w:w="454" w:type="dxa"/>
            <w:tcBorders>
              <w:left w:val="single" w:sz="8" w:space="0" w:color="auto"/>
              <w:right w:val="single" w:sz="8" w:space="0" w:color="auto"/>
            </w:tcBorders>
            <w:vAlign w:val="bottom"/>
          </w:tcPr>
          <w:p w:rsidR="004B3D23" w:rsidRDefault="004B3D23" w:rsidP="00612AAC">
            <w:pPr>
              <w:jc w:val="both"/>
              <w:rPr>
                <w:sz w:val="24"/>
                <w:szCs w:val="24"/>
              </w:rPr>
            </w:pPr>
          </w:p>
        </w:tc>
        <w:tc>
          <w:tcPr>
            <w:tcW w:w="2531" w:type="dxa"/>
            <w:tcBorders>
              <w:right w:val="single" w:sz="8" w:space="0" w:color="auto"/>
            </w:tcBorders>
            <w:vAlign w:val="bottom"/>
          </w:tcPr>
          <w:p w:rsidR="004B3D23" w:rsidRDefault="004B3D23" w:rsidP="00612AAC">
            <w:pPr>
              <w:ind w:left="20"/>
              <w:jc w:val="both"/>
              <w:rPr>
                <w:rFonts w:eastAsia="Times New Roman"/>
                <w:sz w:val="24"/>
                <w:szCs w:val="24"/>
              </w:rPr>
            </w:pPr>
          </w:p>
        </w:tc>
        <w:tc>
          <w:tcPr>
            <w:tcW w:w="1740" w:type="dxa"/>
            <w:gridSpan w:val="3"/>
            <w:tcBorders>
              <w:right w:val="single" w:sz="8" w:space="0" w:color="auto"/>
            </w:tcBorders>
            <w:vAlign w:val="bottom"/>
          </w:tcPr>
          <w:p w:rsidR="004B3D23" w:rsidRDefault="004B3D23" w:rsidP="00612AAC">
            <w:pPr>
              <w:jc w:val="both"/>
              <w:rPr>
                <w:sz w:val="24"/>
                <w:szCs w:val="24"/>
              </w:rPr>
            </w:pPr>
          </w:p>
        </w:tc>
        <w:tc>
          <w:tcPr>
            <w:tcW w:w="1441" w:type="dxa"/>
            <w:gridSpan w:val="3"/>
            <w:tcBorders>
              <w:right w:val="single" w:sz="8" w:space="0" w:color="auto"/>
            </w:tcBorders>
            <w:vAlign w:val="bottom"/>
          </w:tcPr>
          <w:p w:rsidR="004B3D23" w:rsidRDefault="004B3D23" w:rsidP="00612AAC">
            <w:pPr>
              <w:jc w:val="both"/>
              <w:rPr>
                <w:sz w:val="24"/>
                <w:szCs w:val="24"/>
              </w:rPr>
            </w:pPr>
          </w:p>
        </w:tc>
        <w:tc>
          <w:tcPr>
            <w:tcW w:w="1443" w:type="dxa"/>
            <w:gridSpan w:val="3"/>
            <w:tcBorders>
              <w:right w:val="single" w:sz="8" w:space="0" w:color="auto"/>
            </w:tcBorders>
            <w:vAlign w:val="bottom"/>
          </w:tcPr>
          <w:p w:rsidR="004B3D23" w:rsidRDefault="004B3D23" w:rsidP="00612AAC">
            <w:pPr>
              <w:jc w:val="both"/>
              <w:rPr>
                <w:sz w:val="24"/>
                <w:szCs w:val="24"/>
              </w:rPr>
            </w:pPr>
          </w:p>
        </w:tc>
        <w:tc>
          <w:tcPr>
            <w:tcW w:w="280" w:type="dxa"/>
            <w:vAlign w:val="bottom"/>
          </w:tcPr>
          <w:p w:rsidR="004B3D23" w:rsidRDefault="004B3D23" w:rsidP="00612AAC">
            <w:pPr>
              <w:jc w:val="both"/>
              <w:rPr>
                <w:sz w:val="24"/>
                <w:szCs w:val="24"/>
              </w:rPr>
            </w:pPr>
          </w:p>
        </w:tc>
        <w:tc>
          <w:tcPr>
            <w:tcW w:w="1165" w:type="dxa"/>
            <w:gridSpan w:val="2"/>
            <w:tcBorders>
              <w:right w:val="single" w:sz="8" w:space="0" w:color="auto"/>
            </w:tcBorders>
            <w:vAlign w:val="bottom"/>
          </w:tcPr>
          <w:p w:rsidR="004B3D23" w:rsidRDefault="004B3D23" w:rsidP="00612AAC">
            <w:pPr>
              <w:jc w:val="both"/>
              <w:rPr>
                <w:sz w:val="24"/>
                <w:szCs w:val="24"/>
              </w:rPr>
            </w:pPr>
          </w:p>
        </w:tc>
      </w:tr>
      <w:tr w:rsidR="00A617D4" w:rsidTr="001E0BC9">
        <w:trPr>
          <w:trHeight w:val="84"/>
        </w:trPr>
        <w:tc>
          <w:tcPr>
            <w:tcW w:w="454" w:type="dxa"/>
            <w:tcBorders>
              <w:left w:val="single" w:sz="8" w:space="0" w:color="auto"/>
              <w:bottom w:val="single" w:sz="4" w:space="0" w:color="auto"/>
              <w:right w:val="single" w:sz="8" w:space="0" w:color="auto"/>
            </w:tcBorders>
            <w:vAlign w:val="bottom"/>
          </w:tcPr>
          <w:p w:rsidR="00A617D4" w:rsidRDefault="00A617D4" w:rsidP="00612AAC">
            <w:pPr>
              <w:jc w:val="both"/>
              <w:rPr>
                <w:sz w:val="7"/>
                <w:szCs w:val="7"/>
              </w:rPr>
            </w:pPr>
          </w:p>
        </w:tc>
        <w:tc>
          <w:tcPr>
            <w:tcW w:w="2531" w:type="dxa"/>
            <w:tcBorders>
              <w:bottom w:val="single" w:sz="4" w:space="0" w:color="auto"/>
              <w:right w:val="single" w:sz="8" w:space="0" w:color="auto"/>
            </w:tcBorders>
            <w:vAlign w:val="bottom"/>
          </w:tcPr>
          <w:p w:rsidR="00A617D4" w:rsidRDefault="00A617D4" w:rsidP="00612AAC">
            <w:pPr>
              <w:jc w:val="both"/>
              <w:rPr>
                <w:sz w:val="7"/>
                <w:szCs w:val="7"/>
              </w:rPr>
            </w:pPr>
          </w:p>
        </w:tc>
        <w:tc>
          <w:tcPr>
            <w:tcW w:w="1740" w:type="dxa"/>
            <w:gridSpan w:val="3"/>
            <w:tcBorders>
              <w:bottom w:val="single" w:sz="4" w:space="0" w:color="auto"/>
              <w:right w:val="single" w:sz="8" w:space="0" w:color="auto"/>
            </w:tcBorders>
            <w:vAlign w:val="bottom"/>
          </w:tcPr>
          <w:p w:rsidR="00A617D4" w:rsidRDefault="00A617D4" w:rsidP="00612AAC">
            <w:pPr>
              <w:jc w:val="both"/>
              <w:rPr>
                <w:sz w:val="7"/>
                <w:szCs w:val="7"/>
              </w:rPr>
            </w:pPr>
          </w:p>
        </w:tc>
        <w:tc>
          <w:tcPr>
            <w:tcW w:w="1441" w:type="dxa"/>
            <w:gridSpan w:val="3"/>
            <w:tcBorders>
              <w:bottom w:val="single" w:sz="4" w:space="0" w:color="auto"/>
              <w:right w:val="single" w:sz="8" w:space="0" w:color="auto"/>
            </w:tcBorders>
            <w:vAlign w:val="bottom"/>
          </w:tcPr>
          <w:p w:rsidR="00A617D4" w:rsidRDefault="00A617D4" w:rsidP="00612AAC">
            <w:pPr>
              <w:jc w:val="both"/>
              <w:rPr>
                <w:sz w:val="7"/>
                <w:szCs w:val="7"/>
              </w:rPr>
            </w:pPr>
          </w:p>
        </w:tc>
        <w:tc>
          <w:tcPr>
            <w:tcW w:w="1443" w:type="dxa"/>
            <w:gridSpan w:val="3"/>
            <w:tcBorders>
              <w:bottom w:val="single" w:sz="4" w:space="0" w:color="auto"/>
              <w:right w:val="single" w:sz="8" w:space="0" w:color="auto"/>
            </w:tcBorders>
            <w:vAlign w:val="bottom"/>
          </w:tcPr>
          <w:p w:rsidR="00A617D4" w:rsidRDefault="00A617D4" w:rsidP="00612AAC">
            <w:pPr>
              <w:jc w:val="both"/>
              <w:rPr>
                <w:sz w:val="7"/>
                <w:szCs w:val="7"/>
              </w:rPr>
            </w:pPr>
          </w:p>
        </w:tc>
        <w:tc>
          <w:tcPr>
            <w:tcW w:w="280" w:type="dxa"/>
            <w:tcBorders>
              <w:bottom w:val="single" w:sz="4" w:space="0" w:color="auto"/>
            </w:tcBorders>
            <w:vAlign w:val="bottom"/>
          </w:tcPr>
          <w:p w:rsidR="00A617D4" w:rsidRDefault="00A617D4" w:rsidP="00612AAC">
            <w:pPr>
              <w:jc w:val="both"/>
              <w:rPr>
                <w:sz w:val="7"/>
                <w:szCs w:val="7"/>
              </w:rPr>
            </w:pPr>
          </w:p>
        </w:tc>
        <w:tc>
          <w:tcPr>
            <w:tcW w:w="1165" w:type="dxa"/>
            <w:gridSpan w:val="2"/>
            <w:tcBorders>
              <w:bottom w:val="single" w:sz="4" w:space="0" w:color="auto"/>
              <w:right w:val="single" w:sz="8" w:space="0" w:color="auto"/>
            </w:tcBorders>
            <w:vAlign w:val="bottom"/>
          </w:tcPr>
          <w:p w:rsidR="00A617D4" w:rsidRDefault="00A617D4" w:rsidP="00612AAC">
            <w:pPr>
              <w:jc w:val="both"/>
              <w:rPr>
                <w:sz w:val="7"/>
                <w:szCs w:val="7"/>
              </w:rPr>
            </w:pPr>
          </w:p>
        </w:tc>
      </w:tr>
      <w:tr w:rsidR="00A617D4" w:rsidTr="001E0BC9">
        <w:trPr>
          <w:trHeight w:val="320"/>
        </w:trPr>
        <w:tc>
          <w:tcPr>
            <w:tcW w:w="454" w:type="dxa"/>
            <w:tcBorders>
              <w:top w:val="single" w:sz="4" w:space="0" w:color="auto"/>
              <w:left w:val="single" w:sz="8" w:space="0" w:color="auto"/>
              <w:right w:val="single" w:sz="8" w:space="0" w:color="auto"/>
            </w:tcBorders>
            <w:vAlign w:val="bottom"/>
          </w:tcPr>
          <w:p w:rsidR="00A617D4" w:rsidRDefault="00E2751F" w:rsidP="00612AAC">
            <w:pPr>
              <w:ind w:right="160"/>
              <w:jc w:val="both"/>
              <w:rPr>
                <w:sz w:val="20"/>
                <w:szCs w:val="20"/>
              </w:rPr>
            </w:pPr>
            <w:r>
              <w:rPr>
                <w:rFonts w:eastAsia="Times New Roman"/>
                <w:sz w:val="24"/>
                <w:szCs w:val="24"/>
              </w:rPr>
              <w:t>4</w:t>
            </w:r>
          </w:p>
        </w:tc>
        <w:tc>
          <w:tcPr>
            <w:tcW w:w="2531" w:type="dxa"/>
            <w:tcBorders>
              <w:top w:val="single" w:sz="4" w:space="0" w:color="auto"/>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водопроводным</w:t>
            </w:r>
          </w:p>
        </w:tc>
        <w:tc>
          <w:tcPr>
            <w:tcW w:w="1740" w:type="dxa"/>
            <w:gridSpan w:val="3"/>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4"/>
                <w:szCs w:val="24"/>
              </w:rPr>
              <w:t>куб. м/чел./мес.</w:t>
            </w:r>
          </w:p>
        </w:tc>
        <w:tc>
          <w:tcPr>
            <w:tcW w:w="1441" w:type="dxa"/>
            <w:gridSpan w:val="3"/>
            <w:tcBorders>
              <w:top w:val="single" w:sz="4" w:space="0" w:color="auto"/>
              <w:right w:val="single" w:sz="8" w:space="0" w:color="auto"/>
            </w:tcBorders>
            <w:vAlign w:val="bottom"/>
          </w:tcPr>
          <w:p w:rsidR="00A617D4" w:rsidRDefault="00E2751F" w:rsidP="00612AAC">
            <w:pPr>
              <w:ind w:right="340"/>
              <w:jc w:val="both"/>
              <w:rPr>
                <w:sz w:val="20"/>
                <w:szCs w:val="20"/>
              </w:rPr>
            </w:pPr>
            <w:r>
              <w:rPr>
                <w:rFonts w:eastAsia="Times New Roman"/>
                <w:sz w:val="24"/>
                <w:szCs w:val="24"/>
              </w:rPr>
              <w:t>1,56</w:t>
            </w:r>
          </w:p>
        </w:tc>
        <w:tc>
          <w:tcPr>
            <w:tcW w:w="1443" w:type="dxa"/>
            <w:gridSpan w:val="3"/>
            <w:tcBorders>
              <w:top w:val="single" w:sz="4" w:space="0" w:color="auto"/>
              <w:right w:val="single" w:sz="8" w:space="0" w:color="auto"/>
            </w:tcBorders>
            <w:vAlign w:val="bottom"/>
          </w:tcPr>
          <w:p w:rsidR="00A617D4" w:rsidRDefault="00E2751F" w:rsidP="00612AAC">
            <w:pPr>
              <w:ind w:right="340"/>
              <w:jc w:val="both"/>
              <w:rPr>
                <w:sz w:val="20"/>
                <w:szCs w:val="20"/>
              </w:rPr>
            </w:pPr>
            <w:r>
              <w:rPr>
                <w:rFonts w:eastAsia="Times New Roman"/>
                <w:sz w:val="24"/>
                <w:szCs w:val="24"/>
              </w:rPr>
              <w:t>0,70</w:t>
            </w:r>
          </w:p>
        </w:tc>
        <w:tc>
          <w:tcPr>
            <w:tcW w:w="280" w:type="dxa"/>
            <w:tcBorders>
              <w:top w:val="single" w:sz="4" w:space="0" w:color="auto"/>
            </w:tcBorders>
            <w:vAlign w:val="bottom"/>
          </w:tcPr>
          <w:p w:rsidR="00A617D4" w:rsidRDefault="00A617D4" w:rsidP="00612AAC">
            <w:pPr>
              <w:jc w:val="both"/>
              <w:rPr>
                <w:sz w:val="24"/>
                <w:szCs w:val="24"/>
              </w:rPr>
            </w:pPr>
          </w:p>
        </w:tc>
        <w:tc>
          <w:tcPr>
            <w:tcW w:w="1165" w:type="dxa"/>
            <w:gridSpan w:val="2"/>
            <w:tcBorders>
              <w:top w:val="single" w:sz="4" w:space="0" w:color="auto"/>
              <w:right w:val="single" w:sz="8" w:space="0" w:color="auto"/>
            </w:tcBorders>
            <w:vAlign w:val="bottom"/>
          </w:tcPr>
          <w:p w:rsidR="00A617D4" w:rsidRDefault="00E2751F" w:rsidP="00612AAC">
            <w:pPr>
              <w:ind w:left="280"/>
              <w:jc w:val="both"/>
              <w:rPr>
                <w:sz w:val="20"/>
                <w:szCs w:val="20"/>
              </w:rPr>
            </w:pPr>
            <w:r>
              <w:rPr>
                <w:rFonts w:eastAsia="Times New Roman"/>
                <w:sz w:val="24"/>
                <w:szCs w:val="24"/>
              </w:rPr>
              <w:t>-</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краном</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(холодной и горячей</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7"/>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воды), раковиной, без</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канализации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0F1850">
        <w:trPr>
          <w:trHeight w:val="84"/>
        </w:trPr>
        <w:tc>
          <w:tcPr>
            <w:tcW w:w="454" w:type="dxa"/>
            <w:tcBorders>
              <w:left w:val="single" w:sz="8" w:space="0" w:color="auto"/>
              <w:bottom w:val="single" w:sz="4" w:space="0" w:color="auto"/>
              <w:right w:val="single" w:sz="8" w:space="0" w:color="auto"/>
            </w:tcBorders>
            <w:vAlign w:val="bottom"/>
          </w:tcPr>
          <w:p w:rsidR="00A617D4" w:rsidRDefault="00A617D4" w:rsidP="00612AAC">
            <w:pPr>
              <w:jc w:val="both"/>
              <w:rPr>
                <w:sz w:val="7"/>
                <w:szCs w:val="7"/>
              </w:rPr>
            </w:pPr>
          </w:p>
        </w:tc>
        <w:tc>
          <w:tcPr>
            <w:tcW w:w="2531" w:type="dxa"/>
            <w:tcBorders>
              <w:bottom w:val="single" w:sz="4" w:space="0" w:color="auto"/>
              <w:right w:val="single" w:sz="8" w:space="0" w:color="auto"/>
            </w:tcBorders>
            <w:vAlign w:val="bottom"/>
          </w:tcPr>
          <w:p w:rsidR="00A617D4" w:rsidRDefault="00A617D4" w:rsidP="00612AAC">
            <w:pPr>
              <w:jc w:val="both"/>
              <w:rPr>
                <w:sz w:val="7"/>
                <w:szCs w:val="7"/>
              </w:rPr>
            </w:pPr>
          </w:p>
        </w:tc>
        <w:tc>
          <w:tcPr>
            <w:tcW w:w="1740" w:type="dxa"/>
            <w:gridSpan w:val="3"/>
            <w:tcBorders>
              <w:bottom w:val="single" w:sz="4" w:space="0" w:color="auto"/>
              <w:right w:val="single" w:sz="8" w:space="0" w:color="auto"/>
            </w:tcBorders>
            <w:vAlign w:val="bottom"/>
          </w:tcPr>
          <w:p w:rsidR="00A617D4" w:rsidRDefault="00A617D4" w:rsidP="00612AAC">
            <w:pPr>
              <w:jc w:val="both"/>
              <w:rPr>
                <w:sz w:val="7"/>
                <w:szCs w:val="7"/>
              </w:rPr>
            </w:pPr>
          </w:p>
        </w:tc>
        <w:tc>
          <w:tcPr>
            <w:tcW w:w="1441" w:type="dxa"/>
            <w:gridSpan w:val="3"/>
            <w:tcBorders>
              <w:bottom w:val="single" w:sz="4" w:space="0" w:color="auto"/>
              <w:right w:val="single" w:sz="8" w:space="0" w:color="auto"/>
            </w:tcBorders>
            <w:vAlign w:val="bottom"/>
          </w:tcPr>
          <w:p w:rsidR="00A617D4" w:rsidRDefault="00A617D4" w:rsidP="00612AAC">
            <w:pPr>
              <w:jc w:val="both"/>
              <w:rPr>
                <w:sz w:val="7"/>
                <w:szCs w:val="7"/>
              </w:rPr>
            </w:pPr>
          </w:p>
        </w:tc>
        <w:tc>
          <w:tcPr>
            <w:tcW w:w="1443" w:type="dxa"/>
            <w:gridSpan w:val="3"/>
            <w:tcBorders>
              <w:bottom w:val="single" w:sz="4" w:space="0" w:color="auto"/>
              <w:right w:val="single" w:sz="8" w:space="0" w:color="auto"/>
            </w:tcBorders>
            <w:vAlign w:val="bottom"/>
          </w:tcPr>
          <w:p w:rsidR="00A617D4" w:rsidRDefault="00A617D4" w:rsidP="00612AAC">
            <w:pPr>
              <w:jc w:val="both"/>
              <w:rPr>
                <w:sz w:val="7"/>
                <w:szCs w:val="7"/>
              </w:rPr>
            </w:pPr>
          </w:p>
        </w:tc>
        <w:tc>
          <w:tcPr>
            <w:tcW w:w="280" w:type="dxa"/>
            <w:tcBorders>
              <w:bottom w:val="single" w:sz="4" w:space="0" w:color="auto"/>
            </w:tcBorders>
            <w:vAlign w:val="bottom"/>
          </w:tcPr>
          <w:p w:rsidR="00A617D4" w:rsidRDefault="00A617D4" w:rsidP="00612AAC">
            <w:pPr>
              <w:jc w:val="both"/>
              <w:rPr>
                <w:sz w:val="7"/>
                <w:szCs w:val="7"/>
              </w:rPr>
            </w:pPr>
          </w:p>
        </w:tc>
        <w:tc>
          <w:tcPr>
            <w:tcW w:w="1165" w:type="dxa"/>
            <w:gridSpan w:val="2"/>
            <w:tcBorders>
              <w:bottom w:val="single" w:sz="4" w:space="0" w:color="auto"/>
              <w:right w:val="single" w:sz="8" w:space="0" w:color="auto"/>
            </w:tcBorders>
            <w:vAlign w:val="bottom"/>
          </w:tcPr>
          <w:p w:rsidR="00A617D4" w:rsidRDefault="00A617D4" w:rsidP="00612AAC">
            <w:pPr>
              <w:jc w:val="both"/>
              <w:rPr>
                <w:sz w:val="7"/>
                <w:szCs w:val="7"/>
              </w:rPr>
            </w:pPr>
          </w:p>
        </w:tc>
      </w:tr>
      <w:tr w:rsidR="00A617D4" w:rsidTr="000F1850">
        <w:trPr>
          <w:trHeight w:val="323"/>
        </w:trPr>
        <w:tc>
          <w:tcPr>
            <w:tcW w:w="454" w:type="dxa"/>
            <w:tcBorders>
              <w:top w:val="single" w:sz="4" w:space="0" w:color="auto"/>
              <w:left w:val="single" w:sz="8" w:space="0" w:color="auto"/>
            </w:tcBorders>
            <w:vAlign w:val="bottom"/>
          </w:tcPr>
          <w:p w:rsidR="00A617D4" w:rsidRDefault="00A617D4" w:rsidP="00612AAC">
            <w:pPr>
              <w:jc w:val="both"/>
              <w:rPr>
                <w:sz w:val="24"/>
                <w:szCs w:val="24"/>
              </w:rPr>
            </w:pPr>
          </w:p>
        </w:tc>
        <w:tc>
          <w:tcPr>
            <w:tcW w:w="7435" w:type="dxa"/>
            <w:gridSpan w:val="11"/>
            <w:tcBorders>
              <w:top w:val="single" w:sz="4" w:space="0" w:color="auto"/>
            </w:tcBorders>
            <w:vAlign w:val="bottom"/>
          </w:tcPr>
          <w:p w:rsidR="00A617D4" w:rsidRDefault="00E2751F" w:rsidP="00612AAC">
            <w:pPr>
              <w:ind w:left="860"/>
              <w:jc w:val="both"/>
              <w:rPr>
                <w:sz w:val="20"/>
                <w:szCs w:val="20"/>
              </w:rPr>
            </w:pPr>
            <w:r>
              <w:rPr>
                <w:rFonts w:eastAsia="Times New Roman"/>
                <w:sz w:val="24"/>
                <w:szCs w:val="24"/>
              </w:rPr>
              <w:t>При отсутствии централизованного горячего водоснабжения</w:t>
            </w:r>
          </w:p>
        </w:tc>
        <w:tc>
          <w:tcPr>
            <w:tcW w:w="1165" w:type="dxa"/>
            <w:gridSpan w:val="2"/>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1E0BC9">
        <w:trPr>
          <w:trHeight w:val="84"/>
        </w:trPr>
        <w:tc>
          <w:tcPr>
            <w:tcW w:w="454" w:type="dxa"/>
            <w:tcBorders>
              <w:left w:val="single" w:sz="8" w:space="0" w:color="auto"/>
              <w:bottom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tcBorders>
            <w:vAlign w:val="bottom"/>
          </w:tcPr>
          <w:p w:rsidR="00A617D4" w:rsidRDefault="00A617D4" w:rsidP="00612AAC">
            <w:pPr>
              <w:jc w:val="both"/>
              <w:rPr>
                <w:sz w:val="7"/>
                <w:szCs w:val="7"/>
              </w:rPr>
            </w:pPr>
          </w:p>
        </w:tc>
        <w:tc>
          <w:tcPr>
            <w:tcW w:w="1701" w:type="dxa"/>
            <w:tcBorders>
              <w:bottom w:val="single" w:sz="8" w:space="0" w:color="auto"/>
            </w:tcBorders>
            <w:vAlign w:val="bottom"/>
          </w:tcPr>
          <w:p w:rsidR="00A617D4" w:rsidRDefault="00A617D4" w:rsidP="00612AAC">
            <w:pPr>
              <w:jc w:val="both"/>
              <w:rPr>
                <w:sz w:val="7"/>
                <w:szCs w:val="7"/>
              </w:rPr>
            </w:pPr>
          </w:p>
        </w:tc>
        <w:tc>
          <w:tcPr>
            <w:tcW w:w="1417" w:type="dxa"/>
            <w:gridSpan w:val="3"/>
            <w:tcBorders>
              <w:bottom w:val="single" w:sz="8" w:space="0" w:color="auto"/>
            </w:tcBorders>
            <w:vAlign w:val="bottom"/>
          </w:tcPr>
          <w:p w:rsidR="00A617D4" w:rsidRDefault="00A617D4" w:rsidP="00612AAC">
            <w:pPr>
              <w:jc w:val="both"/>
              <w:rPr>
                <w:sz w:val="7"/>
                <w:szCs w:val="7"/>
              </w:rPr>
            </w:pPr>
          </w:p>
        </w:tc>
        <w:tc>
          <w:tcPr>
            <w:tcW w:w="1485" w:type="dxa"/>
            <w:gridSpan w:val="4"/>
            <w:tcBorders>
              <w:bottom w:val="single" w:sz="8" w:space="0" w:color="auto"/>
            </w:tcBorders>
            <w:vAlign w:val="bottom"/>
          </w:tcPr>
          <w:p w:rsidR="00A617D4" w:rsidRDefault="00A617D4" w:rsidP="00612AAC">
            <w:pPr>
              <w:jc w:val="both"/>
              <w:rPr>
                <w:sz w:val="7"/>
                <w:szCs w:val="7"/>
              </w:rPr>
            </w:pPr>
          </w:p>
        </w:tc>
        <w:tc>
          <w:tcPr>
            <w:tcW w:w="280" w:type="dxa"/>
            <w:tcBorders>
              <w:bottom w:val="single" w:sz="8" w:space="0" w:color="auto"/>
            </w:tcBorders>
            <w:vAlign w:val="bottom"/>
          </w:tcPr>
          <w:p w:rsidR="00A617D4" w:rsidRDefault="00A617D4" w:rsidP="00612AAC">
            <w:pPr>
              <w:jc w:val="both"/>
              <w:rPr>
                <w:sz w:val="7"/>
                <w:szCs w:val="7"/>
              </w:rPr>
            </w:pPr>
          </w:p>
        </w:tc>
        <w:tc>
          <w:tcPr>
            <w:tcW w:w="1165" w:type="dxa"/>
            <w:gridSpan w:val="2"/>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20"/>
        </w:trPr>
        <w:tc>
          <w:tcPr>
            <w:tcW w:w="454" w:type="dxa"/>
            <w:tcBorders>
              <w:left w:val="single" w:sz="8" w:space="0" w:color="auto"/>
              <w:right w:val="single" w:sz="8" w:space="0" w:color="auto"/>
            </w:tcBorders>
            <w:vAlign w:val="bottom"/>
          </w:tcPr>
          <w:p w:rsidR="00A617D4" w:rsidRDefault="00E2751F" w:rsidP="00612AAC">
            <w:pPr>
              <w:ind w:right="160"/>
              <w:jc w:val="both"/>
              <w:rPr>
                <w:sz w:val="20"/>
                <w:szCs w:val="20"/>
              </w:rPr>
            </w:pPr>
            <w:r>
              <w:rPr>
                <w:rFonts w:eastAsia="Times New Roman"/>
                <w:sz w:val="24"/>
                <w:szCs w:val="24"/>
              </w:rPr>
              <w:t>6</w:t>
            </w: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водопроводом,</w:t>
            </w:r>
          </w:p>
        </w:tc>
        <w:tc>
          <w:tcPr>
            <w:tcW w:w="1701" w:type="dxa"/>
            <w:tcBorders>
              <w:right w:val="single" w:sz="8" w:space="0" w:color="auto"/>
            </w:tcBorders>
            <w:vAlign w:val="bottom"/>
          </w:tcPr>
          <w:p w:rsidR="00A617D4" w:rsidRDefault="00E2751F" w:rsidP="00612AAC">
            <w:pPr>
              <w:ind w:left="40"/>
              <w:jc w:val="both"/>
              <w:rPr>
                <w:sz w:val="20"/>
                <w:szCs w:val="20"/>
              </w:rPr>
            </w:pPr>
            <w:r>
              <w:rPr>
                <w:rFonts w:eastAsia="Times New Roman"/>
                <w:sz w:val="24"/>
                <w:szCs w:val="24"/>
              </w:rPr>
              <w:t>куб. м/чел./мес.</w:t>
            </w:r>
          </w:p>
        </w:tc>
        <w:tc>
          <w:tcPr>
            <w:tcW w:w="1417"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7,38</w:t>
            </w: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E2751F" w:rsidP="00612AAC">
            <w:pPr>
              <w:ind w:left="280"/>
              <w:jc w:val="both"/>
              <w:rPr>
                <w:sz w:val="20"/>
                <w:szCs w:val="20"/>
              </w:rPr>
            </w:pPr>
            <w:r>
              <w:rPr>
                <w:rFonts w:eastAsia="Times New Roman"/>
                <w:sz w:val="24"/>
                <w:szCs w:val="24"/>
              </w:rPr>
              <w:t>7,38</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канализацией (или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отстойником),</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раковинами,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кухонными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мойками, ваннами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длиной</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от 1500 до 1700 мм,</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душами, с</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водонагревателями на</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различных видах</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топлива</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84"/>
        </w:trPr>
        <w:tc>
          <w:tcPr>
            <w:tcW w:w="454"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701" w:type="dxa"/>
            <w:tcBorders>
              <w:bottom w:val="single" w:sz="8" w:space="0" w:color="auto"/>
              <w:right w:val="single" w:sz="8" w:space="0" w:color="auto"/>
            </w:tcBorders>
            <w:vAlign w:val="bottom"/>
          </w:tcPr>
          <w:p w:rsidR="00A617D4" w:rsidRDefault="00A617D4" w:rsidP="00612AAC">
            <w:pPr>
              <w:jc w:val="both"/>
              <w:rPr>
                <w:sz w:val="7"/>
                <w:szCs w:val="7"/>
              </w:rPr>
            </w:pPr>
          </w:p>
        </w:tc>
        <w:tc>
          <w:tcPr>
            <w:tcW w:w="1417"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85" w:type="dxa"/>
            <w:gridSpan w:val="4"/>
            <w:tcBorders>
              <w:bottom w:val="single" w:sz="8" w:space="0" w:color="auto"/>
              <w:right w:val="single" w:sz="8" w:space="0" w:color="auto"/>
            </w:tcBorders>
            <w:vAlign w:val="bottom"/>
          </w:tcPr>
          <w:p w:rsidR="00A617D4" w:rsidRDefault="00A617D4" w:rsidP="00612AAC">
            <w:pPr>
              <w:jc w:val="both"/>
              <w:rPr>
                <w:sz w:val="7"/>
                <w:szCs w:val="7"/>
              </w:rPr>
            </w:pPr>
          </w:p>
        </w:tc>
        <w:tc>
          <w:tcPr>
            <w:tcW w:w="280" w:type="dxa"/>
            <w:tcBorders>
              <w:bottom w:val="single" w:sz="8" w:space="0" w:color="auto"/>
            </w:tcBorders>
            <w:vAlign w:val="bottom"/>
          </w:tcPr>
          <w:p w:rsidR="00A617D4" w:rsidRDefault="00A617D4" w:rsidP="00612AAC">
            <w:pPr>
              <w:jc w:val="both"/>
              <w:rPr>
                <w:sz w:val="7"/>
                <w:szCs w:val="7"/>
              </w:rPr>
            </w:pPr>
          </w:p>
        </w:tc>
        <w:tc>
          <w:tcPr>
            <w:tcW w:w="1165" w:type="dxa"/>
            <w:gridSpan w:val="2"/>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20"/>
        </w:trPr>
        <w:tc>
          <w:tcPr>
            <w:tcW w:w="454" w:type="dxa"/>
            <w:tcBorders>
              <w:left w:val="single" w:sz="8" w:space="0" w:color="auto"/>
              <w:right w:val="single" w:sz="8" w:space="0" w:color="auto"/>
            </w:tcBorders>
            <w:vAlign w:val="bottom"/>
          </w:tcPr>
          <w:p w:rsidR="00A617D4" w:rsidRDefault="00E2751F" w:rsidP="00612AAC">
            <w:pPr>
              <w:ind w:right="160"/>
              <w:jc w:val="both"/>
              <w:rPr>
                <w:sz w:val="20"/>
                <w:szCs w:val="20"/>
              </w:rPr>
            </w:pPr>
            <w:r>
              <w:rPr>
                <w:rFonts w:eastAsia="Times New Roman"/>
                <w:sz w:val="24"/>
                <w:szCs w:val="24"/>
              </w:rPr>
              <w:t>7</w:t>
            </w: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водопроводом,</w:t>
            </w:r>
          </w:p>
        </w:tc>
        <w:tc>
          <w:tcPr>
            <w:tcW w:w="1701" w:type="dxa"/>
            <w:tcBorders>
              <w:right w:val="single" w:sz="8" w:space="0" w:color="auto"/>
            </w:tcBorders>
            <w:vAlign w:val="bottom"/>
          </w:tcPr>
          <w:p w:rsidR="00A617D4" w:rsidRDefault="00E2751F" w:rsidP="00612AAC">
            <w:pPr>
              <w:ind w:left="40"/>
              <w:jc w:val="both"/>
              <w:rPr>
                <w:sz w:val="20"/>
                <w:szCs w:val="20"/>
              </w:rPr>
            </w:pPr>
            <w:r>
              <w:rPr>
                <w:rFonts w:eastAsia="Times New Roman"/>
                <w:sz w:val="24"/>
                <w:szCs w:val="24"/>
              </w:rPr>
              <w:t>куб. м/чел./мес.</w:t>
            </w:r>
          </w:p>
        </w:tc>
        <w:tc>
          <w:tcPr>
            <w:tcW w:w="1417"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7,26</w:t>
            </w: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E2751F" w:rsidP="00612AAC">
            <w:pPr>
              <w:ind w:left="280"/>
              <w:jc w:val="both"/>
              <w:rPr>
                <w:sz w:val="20"/>
                <w:szCs w:val="20"/>
              </w:rPr>
            </w:pPr>
            <w:r>
              <w:rPr>
                <w:rFonts w:eastAsia="Times New Roman"/>
                <w:sz w:val="24"/>
                <w:szCs w:val="24"/>
              </w:rPr>
              <w:t>7,26</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канализацией (или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отстойником),</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раковинами,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кухонными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мойками, сидячими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ванными - 1200 мм,</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душами, с</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водонагревателями на</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различных видах</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4" w:space="0" w:color="auto"/>
            </w:tcBorders>
            <w:vAlign w:val="bottom"/>
          </w:tcPr>
          <w:p w:rsidR="00A617D4" w:rsidRDefault="00E2751F" w:rsidP="00612AAC">
            <w:pPr>
              <w:ind w:left="20"/>
              <w:jc w:val="both"/>
              <w:rPr>
                <w:sz w:val="20"/>
                <w:szCs w:val="20"/>
              </w:rPr>
            </w:pPr>
            <w:r>
              <w:rPr>
                <w:rFonts w:eastAsia="Times New Roman"/>
                <w:sz w:val="24"/>
                <w:szCs w:val="24"/>
              </w:rPr>
              <w:t>топлива</w:t>
            </w:r>
          </w:p>
        </w:tc>
        <w:tc>
          <w:tcPr>
            <w:tcW w:w="1701" w:type="dxa"/>
            <w:tcBorders>
              <w:left w:val="single" w:sz="4" w:space="0" w:color="auto"/>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87"/>
        </w:trPr>
        <w:tc>
          <w:tcPr>
            <w:tcW w:w="454"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right w:val="single" w:sz="4" w:space="0" w:color="auto"/>
            </w:tcBorders>
            <w:vAlign w:val="bottom"/>
          </w:tcPr>
          <w:p w:rsidR="00A617D4" w:rsidRDefault="00A617D4" w:rsidP="00612AAC">
            <w:pPr>
              <w:jc w:val="both"/>
              <w:rPr>
                <w:sz w:val="7"/>
                <w:szCs w:val="7"/>
              </w:rPr>
            </w:pPr>
          </w:p>
        </w:tc>
        <w:tc>
          <w:tcPr>
            <w:tcW w:w="1701" w:type="dxa"/>
            <w:tcBorders>
              <w:left w:val="single" w:sz="4" w:space="0" w:color="auto"/>
              <w:bottom w:val="single" w:sz="8" w:space="0" w:color="auto"/>
              <w:right w:val="single" w:sz="8" w:space="0" w:color="auto"/>
            </w:tcBorders>
            <w:vAlign w:val="bottom"/>
          </w:tcPr>
          <w:p w:rsidR="00A617D4" w:rsidRDefault="00A617D4" w:rsidP="00612AAC">
            <w:pPr>
              <w:jc w:val="both"/>
              <w:rPr>
                <w:sz w:val="7"/>
                <w:szCs w:val="7"/>
              </w:rPr>
            </w:pPr>
          </w:p>
        </w:tc>
        <w:tc>
          <w:tcPr>
            <w:tcW w:w="1417"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85" w:type="dxa"/>
            <w:gridSpan w:val="4"/>
            <w:tcBorders>
              <w:bottom w:val="single" w:sz="8" w:space="0" w:color="auto"/>
              <w:right w:val="single" w:sz="8" w:space="0" w:color="auto"/>
            </w:tcBorders>
            <w:vAlign w:val="bottom"/>
          </w:tcPr>
          <w:p w:rsidR="00A617D4" w:rsidRDefault="00A617D4" w:rsidP="00612AAC">
            <w:pPr>
              <w:jc w:val="both"/>
              <w:rPr>
                <w:sz w:val="7"/>
                <w:szCs w:val="7"/>
              </w:rPr>
            </w:pPr>
          </w:p>
        </w:tc>
        <w:tc>
          <w:tcPr>
            <w:tcW w:w="280" w:type="dxa"/>
            <w:tcBorders>
              <w:bottom w:val="single" w:sz="8" w:space="0" w:color="auto"/>
            </w:tcBorders>
            <w:vAlign w:val="bottom"/>
          </w:tcPr>
          <w:p w:rsidR="00A617D4" w:rsidRDefault="00A617D4" w:rsidP="00612AAC">
            <w:pPr>
              <w:jc w:val="both"/>
              <w:rPr>
                <w:sz w:val="7"/>
                <w:szCs w:val="7"/>
              </w:rPr>
            </w:pPr>
          </w:p>
        </w:tc>
        <w:tc>
          <w:tcPr>
            <w:tcW w:w="1165" w:type="dxa"/>
            <w:gridSpan w:val="2"/>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21"/>
        </w:trPr>
        <w:tc>
          <w:tcPr>
            <w:tcW w:w="454" w:type="dxa"/>
            <w:tcBorders>
              <w:left w:val="single" w:sz="8" w:space="0" w:color="auto"/>
              <w:right w:val="single" w:sz="8" w:space="0" w:color="auto"/>
            </w:tcBorders>
            <w:vAlign w:val="bottom"/>
          </w:tcPr>
          <w:p w:rsidR="00A617D4" w:rsidRDefault="00E2751F" w:rsidP="00612AAC">
            <w:pPr>
              <w:ind w:right="160"/>
              <w:jc w:val="both"/>
              <w:rPr>
                <w:sz w:val="20"/>
                <w:szCs w:val="20"/>
              </w:rPr>
            </w:pPr>
            <w:r>
              <w:rPr>
                <w:rFonts w:eastAsia="Times New Roman"/>
                <w:sz w:val="24"/>
                <w:szCs w:val="24"/>
              </w:rPr>
              <w:t>8</w:t>
            </w: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водопроводом,</w:t>
            </w:r>
          </w:p>
        </w:tc>
        <w:tc>
          <w:tcPr>
            <w:tcW w:w="1701" w:type="dxa"/>
            <w:tcBorders>
              <w:right w:val="single" w:sz="8" w:space="0" w:color="auto"/>
            </w:tcBorders>
            <w:vAlign w:val="bottom"/>
          </w:tcPr>
          <w:p w:rsidR="00A617D4" w:rsidRDefault="00E2751F" w:rsidP="00612AAC">
            <w:pPr>
              <w:ind w:left="40"/>
              <w:jc w:val="both"/>
              <w:rPr>
                <w:sz w:val="20"/>
                <w:szCs w:val="20"/>
              </w:rPr>
            </w:pPr>
            <w:r>
              <w:rPr>
                <w:rFonts w:eastAsia="Times New Roman"/>
                <w:sz w:val="24"/>
                <w:szCs w:val="24"/>
              </w:rPr>
              <w:t>куб. м/чел./мес.</w:t>
            </w:r>
          </w:p>
        </w:tc>
        <w:tc>
          <w:tcPr>
            <w:tcW w:w="1417"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5,97</w:t>
            </w: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E2751F" w:rsidP="00612AAC">
            <w:pPr>
              <w:ind w:left="280"/>
              <w:jc w:val="both"/>
              <w:rPr>
                <w:sz w:val="20"/>
                <w:szCs w:val="20"/>
              </w:rPr>
            </w:pPr>
            <w:r>
              <w:rPr>
                <w:rFonts w:eastAsia="Times New Roman"/>
                <w:sz w:val="24"/>
                <w:szCs w:val="24"/>
              </w:rPr>
              <w:t>5,97</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канализацией (или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отстойником),</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раковинами,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кухонными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3"/>
                <w:szCs w:val="23"/>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мойками, унитазами,</w:t>
            </w:r>
          </w:p>
        </w:tc>
        <w:tc>
          <w:tcPr>
            <w:tcW w:w="1701" w:type="dxa"/>
            <w:tcBorders>
              <w:right w:val="single" w:sz="8" w:space="0" w:color="auto"/>
            </w:tcBorders>
            <w:vAlign w:val="bottom"/>
          </w:tcPr>
          <w:p w:rsidR="00A617D4" w:rsidRDefault="00A617D4" w:rsidP="00612AAC">
            <w:pPr>
              <w:jc w:val="both"/>
              <w:rPr>
                <w:sz w:val="23"/>
                <w:szCs w:val="23"/>
              </w:rPr>
            </w:pPr>
          </w:p>
        </w:tc>
        <w:tc>
          <w:tcPr>
            <w:tcW w:w="1417" w:type="dxa"/>
            <w:gridSpan w:val="3"/>
            <w:tcBorders>
              <w:right w:val="single" w:sz="8" w:space="0" w:color="auto"/>
            </w:tcBorders>
            <w:vAlign w:val="bottom"/>
          </w:tcPr>
          <w:p w:rsidR="00A617D4" w:rsidRDefault="00A617D4" w:rsidP="00612AAC">
            <w:pPr>
              <w:jc w:val="both"/>
              <w:rPr>
                <w:sz w:val="23"/>
                <w:szCs w:val="23"/>
              </w:rPr>
            </w:pPr>
          </w:p>
        </w:tc>
        <w:tc>
          <w:tcPr>
            <w:tcW w:w="1485" w:type="dxa"/>
            <w:gridSpan w:val="4"/>
            <w:tcBorders>
              <w:right w:val="single" w:sz="8" w:space="0" w:color="auto"/>
            </w:tcBorders>
            <w:vAlign w:val="bottom"/>
          </w:tcPr>
          <w:p w:rsidR="00A617D4" w:rsidRDefault="00A617D4" w:rsidP="00612AAC">
            <w:pPr>
              <w:jc w:val="both"/>
              <w:rPr>
                <w:sz w:val="23"/>
                <w:szCs w:val="23"/>
              </w:rPr>
            </w:pPr>
          </w:p>
        </w:tc>
        <w:tc>
          <w:tcPr>
            <w:tcW w:w="280" w:type="dxa"/>
            <w:vAlign w:val="bottom"/>
          </w:tcPr>
          <w:p w:rsidR="00A617D4" w:rsidRDefault="00A617D4" w:rsidP="00612AAC">
            <w:pPr>
              <w:jc w:val="both"/>
              <w:rPr>
                <w:sz w:val="23"/>
                <w:szCs w:val="23"/>
              </w:rPr>
            </w:pPr>
          </w:p>
        </w:tc>
        <w:tc>
          <w:tcPr>
            <w:tcW w:w="1165" w:type="dxa"/>
            <w:gridSpan w:val="2"/>
            <w:tcBorders>
              <w:right w:val="single" w:sz="8" w:space="0" w:color="auto"/>
            </w:tcBorders>
            <w:vAlign w:val="bottom"/>
          </w:tcPr>
          <w:p w:rsidR="00A617D4" w:rsidRDefault="00A617D4" w:rsidP="00612AAC">
            <w:pPr>
              <w:jc w:val="both"/>
              <w:rPr>
                <w:sz w:val="23"/>
                <w:szCs w:val="23"/>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душами, с</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84"/>
        </w:trPr>
        <w:tc>
          <w:tcPr>
            <w:tcW w:w="454" w:type="dxa"/>
            <w:tcBorders>
              <w:left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right w:val="single" w:sz="8" w:space="0" w:color="auto"/>
            </w:tcBorders>
            <w:vAlign w:val="bottom"/>
          </w:tcPr>
          <w:p w:rsidR="00A617D4" w:rsidRDefault="00A617D4" w:rsidP="00612AAC">
            <w:pPr>
              <w:jc w:val="both"/>
              <w:rPr>
                <w:sz w:val="7"/>
                <w:szCs w:val="7"/>
              </w:rPr>
            </w:pPr>
          </w:p>
        </w:tc>
        <w:tc>
          <w:tcPr>
            <w:tcW w:w="1701" w:type="dxa"/>
            <w:tcBorders>
              <w:right w:val="single" w:sz="8" w:space="0" w:color="auto"/>
            </w:tcBorders>
            <w:vAlign w:val="bottom"/>
          </w:tcPr>
          <w:p w:rsidR="00A617D4" w:rsidRDefault="00A617D4" w:rsidP="00612AAC">
            <w:pPr>
              <w:jc w:val="both"/>
              <w:rPr>
                <w:sz w:val="7"/>
                <w:szCs w:val="7"/>
              </w:rPr>
            </w:pPr>
          </w:p>
        </w:tc>
        <w:tc>
          <w:tcPr>
            <w:tcW w:w="1417" w:type="dxa"/>
            <w:gridSpan w:val="3"/>
            <w:tcBorders>
              <w:right w:val="single" w:sz="8" w:space="0" w:color="auto"/>
            </w:tcBorders>
            <w:vAlign w:val="bottom"/>
          </w:tcPr>
          <w:p w:rsidR="00A617D4" w:rsidRDefault="00A617D4" w:rsidP="00612AAC">
            <w:pPr>
              <w:jc w:val="both"/>
              <w:rPr>
                <w:sz w:val="7"/>
                <w:szCs w:val="7"/>
              </w:rPr>
            </w:pPr>
          </w:p>
        </w:tc>
        <w:tc>
          <w:tcPr>
            <w:tcW w:w="1485" w:type="dxa"/>
            <w:gridSpan w:val="4"/>
            <w:tcBorders>
              <w:right w:val="single" w:sz="8" w:space="0" w:color="auto"/>
            </w:tcBorders>
            <w:vAlign w:val="bottom"/>
          </w:tcPr>
          <w:p w:rsidR="00A617D4" w:rsidRDefault="00A617D4" w:rsidP="00612AAC">
            <w:pPr>
              <w:jc w:val="both"/>
              <w:rPr>
                <w:sz w:val="7"/>
                <w:szCs w:val="7"/>
              </w:rPr>
            </w:pPr>
          </w:p>
        </w:tc>
        <w:tc>
          <w:tcPr>
            <w:tcW w:w="280" w:type="dxa"/>
            <w:vAlign w:val="bottom"/>
          </w:tcPr>
          <w:p w:rsidR="00A617D4" w:rsidRDefault="00A617D4" w:rsidP="00612AAC">
            <w:pPr>
              <w:jc w:val="both"/>
              <w:rPr>
                <w:sz w:val="7"/>
                <w:szCs w:val="7"/>
              </w:rPr>
            </w:pPr>
          </w:p>
        </w:tc>
        <w:tc>
          <w:tcPr>
            <w:tcW w:w="1165" w:type="dxa"/>
            <w:gridSpan w:val="2"/>
            <w:tcBorders>
              <w:right w:val="single" w:sz="8" w:space="0" w:color="auto"/>
            </w:tcBorders>
            <w:vAlign w:val="bottom"/>
          </w:tcPr>
          <w:p w:rsidR="00A617D4" w:rsidRDefault="00A617D4" w:rsidP="00612AAC">
            <w:pPr>
              <w:jc w:val="both"/>
              <w:rPr>
                <w:sz w:val="7"/>
                <w:szCs w:val="7"/>
              </w:rPr>
            </w:pPr>
          </w:p>
        </w:tc>
      </w:tr>
      <w:tr w:rsidR="004B3D23" w:rsidTr="001E0BC9">
        <w:trPr>
          <w:trHeight w:val="276"/>
        </w:trPr>
        <w:tc>
          <w:tcPr>
            <w:tcW w:w="454" w:type="dxa"/>
            <w:tcBorders>
              <w:left w:val="single" w:sz="4" w:space="0" w:color="auto"/>
              <w:right w:val="single" w:sz="4" w:space="0" w:color="auto"/>
            </w:tcBorders>
            <w:vAlign w:val="bottom"/>
          </w:tcPr>
          <w:p w:rsidR="004B3D23" w:rsidRDefault="004B3D23" w:rsidP="00612AAC">
            <w:pPr>
              <w:jc w:val="both"/>
              <w:rPr>
                <w:sz w:val="23"/>
                <w:szCs w:val="23"/>
              </w:rPr>
            </w:pPr>
          </w:p>
        </w:tc>
        <w:tc>
          <w:tcPr>
            <w:tcW w:w="2552" w:type="dxa"/>
            <w:gridSpan w:val="2"/>
            <w:tcBorders>
              <w:left w:val="single" w:sz="4" w:space="0" w:color="auto"/>
              <w:right w:val="single" w:sz="4" w:space="0" w:color="auto"/>
            </w:tcBorders>
            <w:vAlign w:val="bottom"/>
          </w:tcPr>
          <w:p w:rsidR="004B3D23" w:rsidRDefault="004B3D23" w:rsidP="00D1508D">
            <w:pPr>
              <w:jc w:val="both"/>
              <w:rPr>
                <w:sz w:val="20"/>
                <w:szCs w:val="20"/>
              </w:rPr>
            </w:pPr>
            <w:r>
              <w:rPr>
                <w:rFonts w:eastAsia="Times New Roman"/>
                <w:sz w:val="24"/>
                <w:szCs w:val="24"/>
              </w:rPr>
              <w:t>водонагревателями на</w:t>
            </w:r>
          </w:p>
        </w:tc>
        <w:tc>
          <w:tcPr>
            <w:tcW w:w="1701" w:type="dxa"/>
            <w:tcBorders>
              <w:left w:val="single" w:sz="4" w:space="0" w:color="auto"/>
              <w:right w:val="single" w:sz="4" w:space="0" w:color="auto"/>
            </w:tcBorders>
            <w:vAlign w:val="bottom"/>
          </w:tcPr>
          <w:p w:rsidR="004B3D23" w:rsidRDefault="004B3D23" w:rsidP="00612AAC">
            <w:pPr>
              <w:jc w:val="both"/>
              <w:rPr>
                <w:sz w:val="23"/>
                <w:szCs w:val="23"/>
              </w:rPr>
            </w:pPr>
          </w:p>
        </w:tc>
        <w:tc>
          <w:tcPr>
            <w:tcW w:w="1417" w:type="dxa"/>
            <w:gridSpan w:val="3"/>
            <w:tcBorders>
              <w:left w:val="single" w:sz="4" w:space="0" w:color="auto"/>
              <w:right w:val="single" w:sz="4" w:space="0" w:color="auto"/>
            </w:tcBorders>
            <w:vAlign w:val="bottom"/>
          </w:tcPr>
          <w:p w:rsidR="004B3D23" w:rsidRDefault="004B3D23" w:rsidP="00612AAC">
            <w:pPr>
              <w:jc w:val="both"/>
              <w:rPr>
                <w:sz w:val="23"/>
                <w:szCs w:val="23"/>
              </w:rPr>
            </w:pPr>
          </w:p>
        </w:tc>
        <w:tc>
          <w:tcPr>
            <w:tcW w:w="1485" w:type="dxa"/>
            <w:gridSpan w:val="4"/>
            <w:tcBorders>
              <w:left w:val="single" w:sz="4" w:space="0" w:color="auto"/>
              <w:right w:val="single" w:sz="4" w:space="0" w:color="auto"/>
            </w:tcBorders>
            <w:vAlign w:val="bottom"/>
          </w:tcPr>
          <w:p w:rsidR="004B3D23" w:rsidRDefault="004B3D23" w:rsidP="00612AAC">
            <w:pPr>
              <w:jc w:val="both"/>
              <w:rPr>
                <w:sz w:val="23"/>
                <w:szCs w:val="23"/>
              </w:rPr>
            </w:pPr>
          </w:p>
        </w:tc>
        <w:tc>
          <w:tcPr>
            <w:tcW w:w="1445" w:type="dxa"/>
            <w:gridSpan w:val="3"/>
            <w:tcBorders>
              <w:left w:val="single" w:sz="4" w:space="0" w:color="auto"/>
              <w:right w:val="single" w:sz="4" w:space="0" w:color="auto"/>
            </w:tcBorders>
            <w:vAlign w:val="bottom"/>
          </w:tcPr>
          <w:p w:rsidR="004B3D23" w:rsidRDefault="004B3D23" w:rsidP="00612AAC">
            <w:pPr>
              <w:jc w:val="both"/>
              <w:rPr>
                <w:sz w:val="23"/>
                <w:szCs w:val="23"/>
              </w:rPr>
            </w:pPr>
          </w:p>
        </w:tc>
      </w:tr>
      <w:tr w:rsidR="004B3D23" w:rsidTr="001E0BC9">
        <w:trPr>
          <w:trHeight w:val="276"/>
        </w:trPr>
        <w:tc>
          <w:tcPr>
            <w:tcW w:w="454" w:type="dxa"/>
            <w:tcBorders>
              <w:left w:val="single" w:sz="4" w:space="0" w:color="auto"/>
              <w:right w:val="single" w:sz="4" w:space="0" w:color="auto"/>
            </w:tcBorders>
            <w:vAlign w:val="bottom"/>
          </w:tcPr>
          <w:p w:rsidR="004B3D23" w:rsidRDefault="004B3D23" w:rsidP="00612AAC">
            <w:pPr>
              <w:jc w:val="both"/>
              <w:rPr>
                <w:sz w:val="24"/>
                <w:szCs w:val="24"/>
              </w:rPr>
            </w:pPr>
          </w:p>
        </w:tc>
        <w:tc>
          <w:tcPr>
            <w:tcW w:w="2552" w:type="dxa"/>
            <w:gridSpan w:val="2"/>
            <w:tcBorders>
              <w:left w:val="single" w:sz="4" w:space="0" w:color="auto"/>
              <w:right w:val="single" w:sz="4" w:space="0" w:color="auto"/>
            </w:tcBorders>
            <w:vAlign w:val="bottom"/>
          </w:tcPr>
          <w:p w:rsidR="004B3D23" w:rsidRDefault="004B3D23" w:rsidP="00D1508D">
            <w:pPr>
              <w:jc w:val="both"/>
              <w:rPr>
                <w:sz w:val="20"/>
                <w:szCs w:val="20"/>
              </w:rPr>
            </w:pPr>
            <w:r>
              <w:rPr>
                <w:rFonts w:eastAsia="Times New Roman"/>
                <w:sz w:val="24"/>
                <w:szCs w:val="24"/>
              </w:rPr>
              <w:t>различных видах</w:t>
            </w:r>
          </w:p>
        </w:tc>
        <w:tc>
          <w:tcPr>
            <w:tcW w:w="1701" w:type="dxa"/>
            <w:tcBorders>
              <w:left w:val="single" w:sz="4" w:space="0" w:color="auto"/>
              <w:right w:val="single" w:sz="4" w:space="0" w:color="auto"/>
            </w:tcBorders>
            <w:vAlign w:val="bottom"/>
          </w:tcPr>
          <w:p w:rsidR="004B3D23" w:rsidRDefault="004B3D23" w:rsidP="00612AAC">
            <w:pPr>
              <w:jc w:val="both"/>
              <w:rPr>
                <w:sz w:val="24"/>
                <w:szCs w:val="24"/>
              </w:rPr>
            </w:pPr>
          </w:p>
        </w:tc>
        <w:tc>
          <w:tcPr>
            <w:tcW w:w="1417" w:type="dxa"/>
            <w:gridSpan w:val="3"/>
            <w:tcBorders>
              <w:left w:val="single" w:sz="4" w:space="0" w:color="auto"/>
              <w:right w:val="single" w:sz="4" w:space="0" w:color="auto"/>
            </w:tcBorders>
            <w:vAlign w:val="bottom"/>
          </w:tcPr>
          <w:p w:rsidR="004B3D23" w:rsidRDefault="004B3D23" w:rsidP="00612AAC">
            <w:pPr>
              <w:jc w:val="both"/>
              <w:rPr>
                <w:sz w:val="24"/>
                <w:szCs w:val="24"/>
              </w:rPr>
            </w:pPr>
          </w:p>
        </w:tc>
        <w:tc>
          <w:tcPr>
            <w:tcW w:w="1485" w:type="dxa"/>
            <w:gridSpan w:val="4"/>
            <w:tcBorders>
              <w:left w:val="single" w:sz="4" w:space="0" w:color="auto"/>
              <w:right w:val="single" w:sz="4" w:space="0" w:color="auto"/>
            </w:tcBorders>
            <w:vAlign w:val="bottom"/>
          </w:tcPr>
          <w:p w:rsidR="004B3D23" w:rsidRDefault="004B3D23" w:rsidP="00612AAC">
            <w:pPr>
              <w:jc w:val="both"/>
              <w:rPr>
                <w:sz w:val="24"/>
                <w:szCs w:val="24"/>
              </w:rPr>
            </w:pPr>
          </w:p>
        </w:tc>
        <w:tc>
          <w:tcPr>
            <w:tcW w:w="1445" w:type="dxa"/>
            <w:gridSpan w:val="3"/>
            <w:tcBorders>
              <w:left w:val="single" w:sz="4" w:space="0" w:color="auto"/>
              <w:right w:val="single" w:sz="4" w:space="0" w:color="auto"/>
            </w:tcBorders>
            <w:vAlign w:val="bottom"/>
          </w:tcPr>
          <w:p w:rsidR="004B3D23" w:rsidRDefault="004B3D23" w:rsidP="00612AAC">
            <w:pPr>
              <w:jc w:val="both"/>
              <w:rPr>
                <w:sz w:val="24"/>
                <w:szCs w:val="24"/>
              </w:rPr>
            </w:pPr>
          </w:p>
        </w:tc>
      </w:tr>
      <w:tr w:rsidR="004B3D23" w:rsidTr="001E0BC9">
        <w:trPr>
          <w:trHeight w:val="276"/>
        </w:trPr>
        <w:tc>
          <w:tcPr>
            <w:tcW w:w="454" w:type="dxa"/>
            <w:tcBorders>
              <w:left w:val="single" w:sz="4" w:space="0" w:color="auto"/>
              <w:bottom w:val="single" w:sz="4" w:space="0" w:color="auto"/>
              <w:right w:val="single" w:sz="4" w:space="0" w:color="auto"/>
            </w:tcBorders>
            <w:vAlign w:val="bottom"/>
          </w:tcPr>
          <w:p w:rsidR="004B3D23" w:rsidRDefault="004B3D23" w:rsidP="00612AAC">
            <w:pPr>
              <w:jc w:val="both"/>
              <w:rPr>
                <w:sz w:val="24"/>
                <w:szCs w:val="24"/>
              </w:rPr>
            </w:pPr>
          </w:p>
        </w:tc>
        <w:tc>
          <w:tcPr>
            <w:tcW w:w="2552" w:type="dxa"/>
            <w:gridSpan w:val="2"/>
            <w:tcBorders>
              <w:left w:val="single" w:sz="4" w:space="0" w:color="auto"/>
              <w:bottom w:val="single" w:sz="4" w:space="0" w:color="auto"/>
              <w:right w:val="single" w:sz="4" w:space="0" w:color="auto"/>
            </w:tcBorders>
            <w:vAlign w:val="bottom"/>
          </w:tcPr>
          <w:p w:rsidR="004B3D23" w:rsidRDefault="004B3D23" w:rsidP="00D1508D">
            <w:pPr>
              <w:jc w:val="both"/>
              <w:rPr>
                <w:sz w:val="20"/>
                <w:szCs w:val="20"/>
              </w:rPr>
            </w:pPr>
            <w:r>
              <w:rPr>
                <w:rFonts w:eastAsia="Times New Roman"/>
                <w:sz w:val="24"/>
                <w:szCs w:val="24"/>
              </w:rPr>
              <w:t>топлива</w:t>
            </w:r>
          </w:p>
        </w:tc>
        <w:tc>
          <w:tcPr>
            <w:tcW w:w="1701" w:type="dxa"/>
            <w:tcBorders>
              <w:left w:val="single" w:sz="4" w:space="0" w:color="auto"/>
              <w:bottom w:val="single" w:sz="4" w:space="0" w:color="auto"/>
              <w:right w:val="single" w:sz="4" w:space="0" w:color="auto"/>
            </w:tcBorders>
            <w:vAlign w:val="bottom"/>
          </w:tcPr>
          <w:p w:rsidR="004B3D23" w:rsidRDefault="004B3D23" w:rsidP="00612AAC">
            <w:pPr>
              <w:jc w:val="both"/>
              <w:rPr>
                <w:sz w:val="24"/>
                <w:szCs w:val="24"/>
              </w:rPr>
            </w:pPr>
          </w:p>
        </w:tc>
        <w:tc>
          <w:tcPr>
            <w:tcW w:w="1417" w:type="dxa"/>
            <w:gridSpan w:val="3"/>
            <w:tcBorders>
              <w:left w:val="single" w:sz="4" w:space="0" w:color="auto"/>
              <w:bottom w:val="single" w:sz="4" w:space="0" w:color="auto"/>
              <w:right w:val="single" w:sz="4" w:space="0" w:color="auto"/>
            </w:tcBorders>
            <w:vAlign w:val="bottom"/>
          </w:tcPr>
          <w:p w:rsidR="004B3D23" w:rsidRDefault="004B3D23" w:rsidP="00612AAC">
            <w:pPr>
              <w:jc w:val="both"/>
              <w:rPr>
                <w:sz w:val="24"/>
                <w:szCs w:val="24"/>
              </w:rPr>
            </w:pPr>
          </w:p>
        </w:tc>
        <w:tc>
          <w:tcPr>
            <w:tcW w:w="1485" w:type="dxa"/>
            <w:gridSpan w:val="4"/>
            <w:tcBorders>
              <w:left w:val="single" w:sz="4" w:space="0" w:color="auto"/>
              <w:bottom w:val="single" w:sz="4" w:space="0" w:color="auto"/>
              <w:right w:val="single" w:sz="4" w:space="0" w:color="auto"/>
            </w:tcBorders>
            <w:vAlign w:val="bottom"/>
          </w:tcPr>
          <w:p w:rsidR="004B3D23" w:rsidRDefault="004B3D23" w:rsidP="00612AAC">
            <w:pPr>
              <w:jc w:val="both"/>
              <w:rPr>
                <w:sz w:val="24"/>
                <w:szCs w:val="24"/>
              </w:rPr>
            </w:pPr>
          </w:p>
        </w:tc>
        <w:tc>
          <w:tcPr>
            <w:tcW w:w="1445" w:type="dxa"/>
            <w:gridSpan w:val="3"/>
            <w:tcBorders>
              <w:left w:val="single" w:sz="4" w:space="0" w:color="auto"/>
              <w:right w:val="single" w:sz="4" w:space="0" w:color="auto"/>
            </w:tcBorders>
            <w:vAlign w:val="bottom"/>
          </w:tcPr>
          <w:p w:rsidR="004B3D23" w:rsidRDefault="004B3D23" w:rsidP="00612AAC">
            <w:pPr>
              <w:jc w:val="both"/>
              <w:rPr>
                <w:sz w:val="24"/>
                <w:szCs w:val="24"/>
              </w:rPr>
            </w:pPr>
          </w:p>
        </w:tc>
      </w:tr>
      <w:tr w:rsidR="00D1508D" w:rsidTr="001E0BC9">
        <w:trPr>
          <w:trHeight w:val="348"/>
        </w:trPr>
        <w:tc>
          <w:tcPr>
            <w:tcW w:w="454" w:type="dxa"/>
            <w:tcBorders>
              <w:top w:val="single" w:sz="4" w:space="0" w:color="auto"/>
              <w:left w:val="single" w:sz="4" w:space="0" w:color="auto"/>
              <w:right w:val="single" w:sz="4" w:space="0" w:color="auto"/>
            </w:tcBorders>
            <w:vAlign w:val="bottom"/>
          </w:tcPr>
          <w:p w:rsidR="00D1508D" w:rsidRDefault="00D1508D" w:rsidP="00612AAC">
            <w:pPr>
              <w:jc w:val="both"/>
              <w:rPr>
                <w:sz w:val="20"/>
                <w:szCs w:val="20"/>
              </w:rPr>
            </w:pPr>
            <w:r>
              <w:rPr>
                <w:rFonts w:eastAsia="Times New Roman"/>
                <w:w w:val="99"/>
                <w:sz w:val="24"/>
                <w:szCs w:val="24"/>
              </w:rPr>
              <w:t>9</w:t>
            </w:r>
          </w:p>
        </w:tc>
        <w:tc>
          <w:tcPr>
            <w:tcW w:w="2552" w:type="dxa"/>
            <w:gridSpan w:val="2"/>
            <w:tcBorders>
              <w:top w:val="single" w:sz="4" w:space="0" w:color="auto"/>
              <w:left w:val="single" w:sz="4" w:space="0" w:color="auto"/>
              <w:right w:val="single" w:sz="4" w:space="0" w:color="auto"/>
            </w:tcBorders>
            <w:vAlign w:val="bottom"/>
          </w:tcPr>
          <w:p w:rsidR="00D1508D" w:rsidRDefault="00D1508D" w:rsidP="00D1508D">
            <w:pPr>
              <w:ind w:firstLine="120"/>
              <w:jc w:val="both"/>
              <w:rPr>
                <w:sz w:val="20"/>
                <w:szCs w:val="20"/>
              </w:rPr>
            </w:pPr>
            <w:r>
              <w:rPr>
                <w:rFonts w:eastAsia="Times New Roman"/>
                <w:sz w:val="24"/>
                <w:szCs w:val="24"/>
              </w:rPr>
              <w:t>С коммунальными</w:t>
            </w:r>
          </w:p>
        </w:tc>
        <w:tc>
          <w:tcPr>
            <w:tcW w:w="1701" w:type="dxa"/>
            <w:tcBorders>
              <w:top w:val="single" w:sz="4" w:space="0" w:color="auto"/>
              <w:left w:val="single" w:sz="4" w:space="0" w:color="auto"/>
              <w:right w:val="single" w:sz="4" w:space="0" w:color="auto"/>
            </w:tcBorders>
            <w:vAlign w:val="bottom"/>
          </w:tcPr>
          <w:p w:rsidR="00D1508D" w:rsidRPr="00D1508D" w:rsidRDefault="00D1508D" w:rsidP="00D1508D">
            <w:pPr>
              <w:tabs>
                <w:tab w:val="left" w:pos="1559"/>
              </w:tabs>
              <w:ind w:left="100"/>
              <w:jc w:val="both"/>
              <w:rPr>
                <w:sz w:val="23"/>
                <w:szCs w:val="23"/>
              </w:rPr>
            </w:pPr>
            <w:r w:rsidRPr="00D1508D">
              <w:rPr>
                <w:rFonts w:eastAsia="Times New Roman"/>
                <w:sz w:val="23"/>
                <w:szCs w:val="23"/>
              </w:rPr>
              <w:t>куб. м/чел./мес.</w:t>
            </w:r>
          </w:p>
        </w:tc>
        <w:tc>
          <w:tcPr>
            <w:tcW w:w="1417" w:type="dxa"/>
            <w:gridSpan w:val="3"/>
            <w:tcBorders>
              <w:top w:val="single" w:sz="4" w:space="0" w:color="auto"/>
              <w:left w:val="single" w:sz="4" w:space="0" w:color="auto"/>
              <w:right w:val="single" w:sz="4" w:space="0" w:color="auto"/>
            </w:tcBorders>
            <w:vAlign w:val="bottom"/>
          </w:tcPr>
          <w:p w:rsidR="00D1508D" w:rsidRDefault="00D1508D" w:rsidP="00D1508D">
            <w:pPr>
              <w:ind w:right="850"/>
              <w:jc w:val="both"/>
              <w:rPr>
                <w:sz w:val="20"/>
                <w:szCs w:val="20"/>
              </w:rPr>
            </w:pPr>
            <w:r>
              <w:rPr>
                <w:rFonts w:eastAsia="Times New Roman"/>
                <w:sz w:val="24"/>
                <w:szCs w:val="24"/>
              </w:rPr>
              <w:t>4,23</w:t>
            </w:r>
          </w:p>
        </w:tc>
        <w:tc>
          <w:tcPr>
            <w:tcW w:w="1485" w:type="dxa"/>
            <w:gridSpan w:val="4"/>
            <w:tcBorders>
              <w:top w:val="single" w:sz="4" w:space="0" w:color="auto"/>
              <w:left w:val="single" w:sz="4" w:space="0" w:color="auto"/>
            </w:tcBorders>
            <w:vAlign w:val="bottom"/>
          </w:tcPr>
          <w:p w:rsidR="00D1508D" w:rsidRDefault="00D1508D" w:rsidP="00612AAC">
            <w:pPr>
              <w:ind w:right="340"/>
              <w:jc w:val="both"/>
              <w:rPr>
                <w:sz w:val="20"/>
                <w:szCs w:val="20"/>
              </w:rPr>
            </w:pPr>
            <w:r>
              <w:rPr>
                <w:rFonts w:eastAsia="Times New Roman"/>
                <w:sz w:val="24"/>
                <w:szCs w:val="24"/>
              </w:rPr>
              <w:t>4,23</w:t>
            </w:r>
          </w:p>
        </w:tc>
        <w:tc>
          <w:tcPr>
            <w:tcW w:w="1445" w:type="dxa"/>
            <w:gridSpan w:val="3"/>
            <w:tcBorders>
              <w:top w:val="single" w:sz="8" w:space="0" w:color="auto"/>
              <w:left w:val="single" w:sz="4" w:space="0" w:color="auto"/>
              <w:right w:val="single" w:sz="4" w:space="0" w:color="auto"/>
            </w:tcBorders>
            <w:vAlign w:val="bottom"/>
          </w:tcPr>
          <w:p w:rsidR="00D1508D" w:rsidRDefault="00D1508D" w:rsidP="00D1508D">
            <w:pPr>
              <w:ind w:right="340"/>
              <w:jc w:val="both"/>
              <w:rPr>
                <w:sz w:val="20"/>
                <w:szCs w:val="20"/>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квартирами с общими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85" w:type="dxa"/>
            <w:gridSpan w:val="4"/>
            <w:tcBorders>
              <w:left w:val="single" w:sz="4" w:space="0" w:color="auto"/>
            </w:tcBorders>
            <w:vAlign w:val="bottom"/>
          </w:tcPr>
          <w:p w:rsidR="00D1508D" w:rsidRDefault="00D1508D" w:rsidP="00612AAC">
            <w:pPr>
              <w:jc w:val="both"/>
              <w:rPr>
                <w:sz w:val="24"/>
                <w:szCs w:val="24"/>
              </w:rPr>
            </w:pPr>
          </w:p>
        </w:tc>
        <w:tc>
          <w:tcPr>
            <w:tcW w:w="1445" w:type="dxa"/>
            <w:gridSpan w:val="3"/>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душевыми, с душами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85" w:type="dxa"/>
            <w:gridSpan w:val="4"/>
            <w:tcBorders>
              <w:left w:val="single" w:sz="4" w:space="0" w:color="auto"/>
            </w:tcBorders>
            <w:vAlign w:val="bottom"/>
          </w:tcPr>
          <w:p w:rsidR="00D1508D" w:rsidRDefault="00D1508D" w:rsidP="00612AAC">
            <w:pPr>
              <w:jc w:val="both"/>
              <w:rPr>
                <w:sz w:val="24"/>
                <w:szCs w:val="24"/>
              </w:rPr>
            </w:pPr>
          </w:p>
        </w:tc>
        <w:tc>
          <w:tcPr>
            <w:tcW w:w="1445" w:type="dxa"/>
            <w:gridSpan w:val="3"/>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при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85" w:type="dxa"/>
            <w:gridSpan w:val="4"/>
            <w:tcBorders>
              <w:left w:val="single" w:sz="4" w:space="0" w:color="auto"/>
            </w:tcBorders>
            <w:vAlign w:val="bottom"/>
          </w:tcPr>
          <w:p w:rsidR="00D1508D" w:rsidRDefault="00D1508D" w:rsidP="00612AAC">
            <w:pPr>
              <w:jc w:val="both"/>
              <w:rPr>
                <w:sz w:val="24"/>
                <w:szCs w:val="24"/>
              </w:rPr>
            </w:pPr>
          </w:p>
        </w:tc>
        <w:tc>
          <w:tcPr>
            <w:tcW w:w="1445" w:type="dxa"/>
            <w:gridSpan w:val="3"/>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всех жилых комнатах,</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85" w:type="dxa"/>
            <w:gridSpan w:val="4"/>
            <w:tcBorders>
              <w:left w:val="single" w:sz="4" w:space="0" w:color="auto"/>
            </w:tcBorders>
            <w:vAlign w:val="bottom"/>
          </w:tcPr>
          <w:p w:rsidR="00D1508D" w:rsidRDefault="00D1508D" w:rsidP="00612AAC">
            <w:pPr>
              <w:jc w:val="both"/>
              <w:rPr>
                <w:sz w:val="24"/>
                <w:szCs w:val="24"/>
              </w:rPr>
            </w:pPr>
          </w:p>
        </w:tc>
        <w:tc>
          <w:tcPr>
            <w:tcW w:w="1445" w:type="dxa"/>
            <w:gridSpan w:val="3"/>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с общими кухнями 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85" w:type="dxa"/>
            <w:gridSpan w:val="4"/>
            <w:tcBorders>
              <w:left w:val="single" w:sz="4" w:space="0" w:color="auto"/>
            </w:tcBorders>
            <w:vAlign w:val="bottom"/>
          </w:tcPr>
          <w:p w:rsidR="00D1508D" w:rsidRDefault="00D1508D" w:rsidP="00612AAC">
            <w:pPr>
              <w:jc w:val="both"/>
              <w:rPr>
                <w:sz w:val="24"/>
                <w:szCs w:val="24"/>
              </w:rPr>
            </w:pPr>
          </w:p>
        </w:tc>
        <w:tc>
          <w:tcPr>
            <w:tcW w:w="1445" w:type="dxa"/>
            <w:gridSpan w:val="3"/>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блоками душевых на этажах при жилых комнатах и в каждой секции здания</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85" w:type="dxa"/>
            <w:gridSpan w:val="4"/>
            <w:tcBorders>
              <w:left w:val="single" w:sz="4" w:space="0" w:color="auto"/>
            </w:tcBorders>
            <w:vAlign w:val="bottom"/>
          </w:tcPr>
          <w:p w:rsidR="00D1508D" w:rsidRDefault="00D1508D" w:rsidP="00612AAC">
            <w:pPr>
              <w:jc w:val="both"/>
              <w:rPr>
                <w:sz w:val="24"/>
                <w:szCs w:val="24"/>
              </w:rPr>
            </w:pPr>
          </w:p>
        </w:tc>
        <w:tc>
          <w:tcPr>
            <w:tcW w:w="1445" w:type="dxa"/>
            <w:gridSpan w:val="3"/>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87"/>
        </w:trPr>
        <w:tc>
          <w:tcPr>
            <w:tcW w:w="454" w:type="dxa"/>
            <w:tcBorders>
              <w:left w:val="single" w:sz="4" w:space="0" w:color="auto"/>
              <w:bottom w:val="single" w:sz="4" w:space="0" w:color="auto"/>
              <w:right w:val="single" w:sz="4" w:space="0" w:color="auto"/>
            </w:tcBorders>
            <w:vAlign w:val="bottom"/>
          </w:tcPr>
          <w:p w:rsidR="00D1508D" w:rsidRDefault="00D1508D" w:rsidP="00612AAC">
            <w:pPr>
              <w:jc w:val="both"/>
              <w:rPr>
                <w:sz w:val="7"/>
                <w:szCs w:val="7"/>
              </w:rPr>
            </w:pPr>
          </w:p>
        </w:tc>
        <w:tc>
          <w:tcPr>
            <w:tcW w:w="2552" w:type="dxa"/>
            <w:gridSpan w:val="2"/>
            <w:tcBorders>
              <w:left w:val="single" w:sz="4" w:space="0" w:color="auto"/>
              <w:bottom w:val="single" w:sz="4" w:space="0" w:color="auto"/>
            </w:tcBorders>
            <w:vAlign w:val="bottom"/>
          </w:tcPr>
          <w:p w:rsidR="00D1508D" w:rsidRDefault="00D1508D" w:rsidP="00612AAC">
            <w:pPr>
              <w:jc w:val="both"/>
              <w:rPr>
                <w:sz w:val="7"/>
                <w:szCs w:val="7"/>
              </w:rPr>
            </w:pPr>
          </w:p>
        </w:tc>
        <w:tc>
          <w:tcPr>
            <w:tcW w:w="1701" w:type="dxa"/>
            <w:tcBorders>
              <w:bottom w:val="single" w:sz="4" w:space="0" w:color="auto"/>
            </w:tcBorders>
            <w:vAlign w:val="bottom"/>
          </w:tcPr>
          <w:p w:rsidR="00D1508D" w:rsidRDefault="00D1508D" w:rsidP="00612AAC">
            <w:pPr>
              <w:jc w:val="both"/>
              <w:rPr>
                <w:sz w:val="7"/>
                <w:szCs w:val="7"/>
              </w:rPr>
            </w:pPr>
          </w:p>
        </w:tc>
        <w:tc>
          <w:tcPr>
            <w:tcW w:w="1417" w:type="dxa"/>
            <w:gridSpan w:val="3"/>
            <w:tcBorders>
              <w:bottom w:val="single" w:sz="8" w:space="0" w:color="auto"/>
              <w:right w:val="single" w:sz="4" w:space="0" w:color="auto"/>
            </w:tcBorders>
            <w:vAlign w:val="bottom"/>
          </w:tcPr>
          <w:p w:rsidR="00D1508D" w:rsidRDefault="00D1508D" w:rsidP="00612AAC">
            <w:pPr>
              <w:jc w:val="both"/>
              <w:rPr>
                <w:sz w:val="7"/>
                <w:szCs w:val="7"/>
              </w:rPr>
            </w:pPr>
          </w:p>
        </w:tc>
        <w:tc>
          <w:tcPr>
            <w:tcW w:w="1418" w:type="dxa"/>
            <w:gridSpan w:val="2"/>
            <w:tcBorders>
              <w:left w:val="single" w:sz="4" w:space="0" w:color="auto"/>
              <w:bottom w:val="single" w:sz="4" w:space="0" w:color="auto"/>
            </w:tcBorders>
            <w:vAlign w:val="bottom"/>
          </w:tcPr>
          <w:p w:rsidR="00D1508D" w:rsidRDefault="00D1508D" w:rsidP="00612AAC">
            <w:pPr>
              <w:jc w:val="both"/>
              <w:rPr>
                <w:sz w:val="7"/>
                <w:szCs w:val="7"/>
              </w:rPr>
            </w:pPr>
          </w:p>
        </w:tc>
        <w:tc>
          <w:tcPr>
            <w:tcW w:w="1512" w:type="dxa"/>
            <w:gridSpan w:val="5"/>
            <w:tcBorders>
              <w:left w:val="single" w:sz="4" w:space="0" w:color="auto"/>
              <w:bottom w:val="single" w:sz="4" w:space="0" w:color="auto"/>
            </w:tcBorders>
            <w:vAlign w:val="bottom"/>
          </w:tcPr>
          <w:p w:rsidR="00D1508D" w:rsidRDefault="00D1508D" w:rsidP="00612AAC">
            <w:pPr>
              <w:jc w:val="both"/>
              <w:rPr>
                <w:sz w:val="7"/>
                <w:szCs w:val="7"/>
              </w:rPr>
            </w:pPr>
          </w:p>
        </w:tc>
      </w:tr>
      <w:tr w:rsidR="00D1508D" w:rsidTr="001E0BC9">
        <w:trPr>
          <w:trHeight w:val="320"/>
        </w:trPr>
        <w:tc>
          <w:tcPr>
            <w:tcW w:w="454" w:type="dxa"/>
            <w:tcBorders>
              <w:top w:val="single" w:sz="4" w:space="0" w:color="auto"/>
              <w:left w:val="single" w:sz="4" w:space="0" w:color="auto"/>
              <w:right w:val="single" w:sz="4" w:space="0" w:color="auto"/>
            </w:tcBorders>
            <w:vAlign w:val="bottom"/>
          </w:tcPr>
          <w:p w:rsidR="00D1508D" w:rsidRDefault="00D1508D" w:rsidP="00612AAC">
            <w:pPr>
              <w:jc w:val="both"/>
              <w:rPr>
                <w:sz w:val="20"/>
                <w:szCs w:val="20"/>
              </w:rPr>
            </w:pPr>
            <w:r>
              <w:rPr>
                <w:rFonts w:eastAsia="Times New Roman"/>
                <w:w w:val="99"/>
                <w:sz w:val="24"/>
                <w:szCs w:val="24"/>
              </w:rPr>
              <w:t>10</w:t>
            </w:r>
          </w:p>
        </w:tc>
        <w:tc>
          <w:tcPr>
            <w:tcW w:w="2552" w:type="dxa"/>
            <w:gridSpan w:val="2"/>
            <w:tcBorders>
              <w:top w:val="single" w:sz="4" w:space="0" w:color="auto"/>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С водопроводом,</w:t>
            </w:r>
          </w:p>
        </w:tc>
        <w:tc>
          <w:tcPr>
            <w:tcW w:w="1701" w:type="dxa"/>
            <w:tcBorders>
              <w:top w:val="single" w:sz="4" w:space="0" w:color="auto"/>
              <w:left w:val="single" w:sz="4" w:space="0" w:color="auto"/>
              <w:right w:val="single" w:sz="4" w:space="0" w:color="auto"/>
            </w:tcBorders>
            <w:vAlign w:val="bottom"/>
          </w:tcPr>
          <w:p w:rsidR="00D1508D" w:rsidRDefault="00D1508D" w:rsidP="00612AAC">
            <w:pPr>
              <w:ind w:left="100"/>
              <w:jc w:val="both"/>
              <w:rPr>
                <w:sz w:val="20"/>
                <w:szCs w:val="20"/>
              </w:rPr>
            </w:pPr>
            <w:r>
              <w:rPr>
                <w:rFonts w:eastAsia="Times New Roman"/>
                <w:sz w:val="24"/>
                <w:szCs w:val="24"/>
              </w:rPr>
              <w:t>куб. м/чел./мес.</w:t>
            </w:r>
          </w:p>
        </w:tc>
        <w:tc>
          <w:tcPr>
            <w:tcW w:w="1417" w:type="dxa"/>
            <w:gridSpan w:val="3"/>
            <w:tcBorders>
              <w:top w:val="single" w:sz="8" w:space="0" w:color="auto"/>
              <w:left w:val="single" w:sz="4" w:space="0" w:color="auto"/>
              <w:right w:val="single" w:sz="4" w:space="0" w:color="auto"/>
            </w:tcBorders>
            <w:vAlign w:val="bottom"/>
          </w:tcPr>
          <w:p w:rsidR="00D1508D" w:rsidRDefault="00D1508D" w:rsidP="00D1508D">
            <w:pPr>
              <w:ind w:right="850"/>
              <w:jc w:val="both"/>
              <w:rPr>
                <w:sz w:val="20"/>
                <w:szCs w:val="20"/>
              </w:rPr>
            </w:pPr>
            <w:r>
              <w:rPr>
                <w:rFonts w:eastAsia="Times New Roman"/>
                <w:sz w:val="24"/>
                <w:szCs w:val="24"/>
              </w:rPr>
              <w:t>3,38</w:t>
            </w:r>
          </w:p>
        </w:tc>
        <w:tc>
          <w:tcPr>
            <w:tcW w:w="1418" w:type="dxa"/>
            <w:gridSpan w:val="2"/>
            <w:tcBorders>
              <w:top w:val="single" w:sz="4" w:space="0" w:color="auto"/>
              <w:left w:val="single" w:sz="4" w:space="0" w:color="auto"/>
              <w:right w:val="single" w:sz="4" w:space="0" w:color="auto"/>
            </w:tcBorders>
            <w:vAlign w:val="bottom"/>
          </w:tcPr>
          <w:p w:rsidR="00D1508D" w:rsidRDefault="00D1508D" w:rsidP="00612AAC">
            <w:pPr>
              <w:ind w:right="340"/>
              <w:jc w:val="both"/>
              <w:rPr>
                <w:sz w:val="20"/>
                <w:szCs w:val="20"/>
              </w:rPr>
            </w:pPr>
            <w:r>
              <w:rPr>
                <w:rFonts w:eastAsia="Times New Roman"/>
                <w:sz w:val="24"/>
                <w:szCs w:val="24"/>
              </w:rPr>
              <w:t>3,38</w:t>
            </w:r>
          </w:p>
        </w:tc>
        <w:tc>
          <w:tcPr>
            <w:tcW w:w="1512" w:type="dxa"/>
            <w:gridSpan w:val="5"/>
            <w:tcBorders>
              <w:top w:val="single" w:sz="4" w:space="0" w:color="auto"/>
              <w:left w:val="single" w:sz="4" w:space="0" w:color="auto"/>
              <w:right w:val="single" w:sz="4" w:space="0" w:color="auto"/>
            </w:tcBorders>
            <w:vAlign w:val="bottom"/>
          </w:tcPr>
          <w:p w:rsidR="00D1508D" w:rsidRDefault="00D1508D" w:rsidP="00D1508D">
            <w:pPr>
              <w:ind w:right="340"/>
              <w:jc w:val="both"/>
              <w:rPr>
                <w:sz w:val="20"/>
                <w:szCs w:val="20"/>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канализацией (или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отстойником),</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раковинами,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кухонными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0C1892">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мойками, унитазами, с</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0C1892">
        <w:trPr>
          <w:trHeight w:val="276"/>
        </w:trPr>
        <w:tc>
          <w:tcPr>
            <w:tcW w:w="454" w:type="dxa"/>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bottom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водонагревателями на</w:t>
            </w:r>
          </w:p>
        </w:tc>
        <w:tc>
          <w:tcPr>
            <w:tcW w:w="1701" w:type="dxa"/>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r>
      <w:tr w:rsidR="00D1508D" w:rsidTr="000C1892">
        <w:trPr>
          <w:trHeight w:val="276"/>
        </w:trPr>
        <w:tc>
          <w:tcPr>
            <w:tcW w:w="454" w:type="dxa"/>
            <w:tcBorders>
              <w:top w:val="single" w:sz="4" w:space="0" w:color="auto"/>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top w:val="single" w:sz="4" w:space="0" w:color="auto"/>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различных видах</w:t>
            </w:r>
          </w:p>
        </w:tc>
        <w:tc>
          <w:tcPr>
            <w:tcW w:w="1701" w:type="dxa"/>
            <w:tcBorders>
              <w:top w:val="single" w:sz="4" w:space="0" w:color="auto"/>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top w:val="single" w:sz="4" w:space="0" w:color="auto"/>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top w:val="single" w:sz="4" w:space="0" w:color="auto"/>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top w:val="single" w:sz="4" w:space="0" w:color="auto"/>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322"/>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топлива</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84"/>
        </w:trPr>
        <w:tc>
          <w:tcPr>
            <w:tcW w:w="454" w:type="dxa"/>
            <w:tcBorders>
              <w:left w:val="single" w:sz="4" w:space="0" w:color="auto"/>
              <w:bottom w:val="single" w:sz="8" w:space="0" w:color="auto"/>
              <w:right w:val="single" w:sz="4" w:space="0" w:color="auto"/>
            </w:tcBorders>
            <w:vAlign w:val="bottom"/>
          </w:tcPr>
          <w:p w:rsidR="00D1508D" w:rsidRDefault="00D1508D" w:rsidP="00612AAC">
            <w:pPr>
              <w:jc w:val="both"/>
              <w:rPr>
                <w:sz w:val="7"/>
                <w:szCs w:val="7"/>
              </w:rPr>
            </w:pPr>
          </w:p>
        </w:tc>
        <w:tc>
          <w:tcPr>
            <w:tcW w:w="2552" w:type="dxa"/>
            <w:gridSpan w:val="2"/>
            <w:tcBorders>
              <w:left w:val="single" w:sz="4" w:space="0" w:color="auto"/>
              <w:bottom w:val="single" w:sz="8" w:space="0" w:color="auto"/>
              <w:right w:val="single" w:sz="4" w:space="0" w:color="auto"/>
            </w:tcBorders>
            <w:vAlign w:val="bottom"/>
          </w:tcPr>
          <w:p w:rsidR="00D1508D" w:rsidRDefault="00D1508D" w:rsidP="00612AAC">
            <w:pPr>
              <w:jc w:val="both"/>
              <w:rPr>
                <w:sz w:val="7"/>
                <w:szCs w:val="7"/>
              </w:rPr>
            </w:pPr>
          </w:p>
        </w:tc>
        <w:tc>
          <w:tcPr>
            <w:tcW w:w="1701" w:type="dxa"/>
            <w:tcBorders>
              <w:left w:val="single" w:sz="4" w:space="0" w:color="auto"/>
              <w:bottom w:val="single" w:sz="8" w:space="0" w:color="auto"/>
            </w:tcBorders>
            <w:vAlign w:val="bottom"/>
          </w:tcPr>
          <w:p w:rsidR="00D1508D" w:rsidRDefault="00D1508D" w:rsidP="00612AAC">
            <w:pPr>
              <w:jc w:val="both"/>
              <w:rPr>
                <w:sz w:val="7"/>
                <w:szCs w:val="7"/>
              </w:rPr>
            </w:pPr>
          </w:p>
        </w:tc>
        <w:tc>
          <w:tcPr>
            <w:tcW w:w="1417" w:type="dxa"/>
            <w:gridSpan w:val="3"/>
            <w:tcBorders>
              <w:bottom w:val="single" w:sz="8" w:space="0" w:color="auto"/>
              <w:right w:val="single" w:sz="4" w:space="0" w:color="auto"/>
            </w:tcBorders>
            <w:vAlign w:val="bottom"/>
          </w:tcPr>
          <w:p w:rsidR="00D1508D" w:rsidRDefault="00D1508D" w:rsidP="00612AAC">
            <w:pPr>
              <w:jc w:val="both"/>
              <w:rPr>
                <w:sz w:val="7"/>
                <w:szCs w:val="7"/>
              </w:rPr>
            </w:pPr>
          </w:p>
        </w:tc>
        <w:tc>
          <w:tcPr>
            <w:tcW w:w="1418" w:type="dxa"/>
            <w:gridSpan w:val="2"/>
            <w:tcBorders>
              <w:left w:val="single" w:sz="4" w:space="0" w:color="auto"/>
              <w:bottom w:val="single" w:sz="8" w:space="0" w:color="auto"/>
              <w:right w:val="single" w:sz="4" w:space="0" w:color="auto"/>
            </w:tcBorders>
            <w:vAlign w:val="bottom"/>
          </w:tcPr>
          <w:p w:rsidR="00D1508D" w:rsidRDefault="00D1508D" w:rsidP="00612AAC">
            <w:pPr>
              <w:jc w:val="both"/>
              <w:rPr>
                <w:sz w:val="7"/>
                <w:szCs w:val="7"/>
              </w:rPr>
            </w:pPr>
          </w:p>
        </w:tc>
        <w:tc>
          <w:tcPr>
            <w:tcW w:w="1512" w:type="dxa"/>
            <w:gridSpan w:val="5"/>
            <w:tcBorders>
              <w:left w:val="single" w:sz="4" w:space="0" w:color="auto"/>
              <w:bottom w:val="single" w:sz="8" w:space="0" w:color="auto"/>
              <w:right w:val="single" w:sz="4" w:space="0" w:color="auto"/>
            </w:tcBorders>
            <w:vAlign w:val="bottom"/>
          </w:tcPr>
          <w:p w:rsidR="00D1508D" w:rsidRDefault="00D1508D" w:rsidP="00612AAC">
            <w:pPr>
              <w:jc w:val="both"/>
              <w:rPr>
                <w:sz w:val="7"/>
                <w:szCs w:val="7"/>
              </w:rPr>
            </w:pPr>
          </w:p>
        </w:tc>
      </w:tr>
      <w:tr w:rsidR="00D1508D" w:rsidTr="001E0BC9">
        <w:trPr>
          <w:trHeight w:val="320"/>
        </w:trPr>
        <w:tc>
          <w:tcPr>
            <w:tcW w:w="454" w:type="dxa"/>
            <w:tcBorders>
              <w:top w:val="single" w:sz="8" w:space="0" w:color="auto"/>
              <w:left w:val="single" w:sz="4" w:space="0" w:color="auto"/>
              <w:right w:val="single" w:sz="4" w:space="0" w:color="auto"/>
            </w:tcBorders>
            <w:vAlign w:val="bottom"/>
          </w:tcPr>
          <w:p w:rsidR="00D1508D" w:rsidRDefault="00D1508D" w:rsidP="00612AAC">
            <w:pPr>
              <w:jc w:val="both"/>
              <w:rPr>
                <w:sz w:val="20"/>
                <w:szCs w:val="20"/>
              </w:rPr>
            </w:pPr>
            <w:r>
              <w:rPr>
                <w:rFonts w:eastAsia="Times New Roman"/>
                <w:w w:val="99"/>
                <w:sz w:val="24"/>
                <w:szCs w:val="24"/>
              </w:rPr>
              <w:t>11</w:t>
            </w:r>
          </w:p>
        </w:tc>
        <w:tc>
          <w:tcPr>
            <w:tcW w:w="2552" w:type="dxa"/>
            <w:gridSpan w:val="2"/>
            <w:tcBorders>
              <w:top w:val="single" w:sz="8" w:space="0" w:color="auto"/>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С коммунальными</w:t>
            </w:r>
          </w:p>
        </w:tc>
        <w:tc>
          <w:tcPr>
            <w:tcW w:w="1701" w:type="dxa"/>
            <w:tcBorders>
              <w:top w:val="single" w:sz="8" w:space="0" w:color="auto"/>
              <w:left w:val="single" w:sz="4" w:space="0" w:color="auto"/>
              <w:right w:val="single" w:sz="4" w:space="0" w:color="auto"/>
            </w:tcBorders>
            <w:vAlign w:val="bottom"/>
          </w:tcPr>
          <w:p w:rsidR="00D1508D" w:rsidRDefault="00D1508D" w:rsidP="00612AAC">
            <w:pPr>
              <w:ind w:left="100"/>
              <w:jc w:val="both"/>
              <w:rPr>
                <w:sz w:val="20"/>
                <w:szCs w:val="20"/>
              </w:rPr>
            </w:pPr>
            <w:r>
              <w:rPr>
                <w:rFonts w:eastAsia="Times New Roman"/>
                <w:sz w:val="24"/>
                <w:szCs w:val="24"/>
              </w:rPr>
              <w:t>куб. м/чел./мес.</w:t>
            </w:r>
          </w:p>
        </w:tc>
        <w:tc>
          <w:tcPr>
            <w:tcW w:w="1417" w:type="dxa"/>
            <w:gridSpan w:val="3"/>
            <w:tcBorders>
              <w:top w:val="single" w:sz="8" w:space="0" w:color="auto"/>
              <w:left w:val="single" w:sz="4" w:space="0" w:color="auto"/>
              <w:right w:val="single" w:sz="4" w:space="0" w:color="auto"/>
            </w:tcBorders>
            <w:vAlign w:val="bottom"/>
          </w:tcPr>
          <w:p w:rsidR="00D1508D" w:rsidRDefault="00D1508D" w:rsidP="001E0BC9">
            <w:pPr>
              <w:tabs>
                <w:tab w:val="left" w:pos="567"/>
              </w:tabs>
              <w:ind w:right="709"/>
              <w:jc w:val="both"/>
              <w:rPr>
                <w:sz w:val="20"/>
                <w:szCs w:val="20"/>
              </w:rPr>
            </w:pPr>
            <w:r>
              <w:rPr>
                <w:rFonts w:eastAsia="Times New Roman"/>
                <w:sz w:val="24"/>
                <w:szCs w:val="24"/>
              </w:rPr>
              <w:t>2,49</w:t>
            </w:r>
          </w:p>
        </w:tc>
        <w:tc>
          <w:tcPr>
            <w:tcW w:w="1418" w:type="dxa"/>
            <w:gridSpan w:val="2"/>
            <w:tcBorders>
              <w:left w:val="single" w:sz="4" w:space="0" w:color="auto"/>
              <w:right w:val="single" w:sz="4" w:space="0" w:color="auto"/>
            </w:tcBorders>
            <w:vAlign w:val="bottom"/>
          </w:tcPr>
          <w:p w:rsidR="00D1508D" w:rsidRDefault="00D1508D" w:rsidP="00612AAC">
            <w:pPr>
              <w:ind w:right="340"/>
              <w:jc w:val="both"/>
              <w:rPr>
                <w:sz w:val="20"/>
                <w:szCs w:val="20"/>
              </w:rPr>
            </w:pPr>
            <w:r>
              <w:rPr>
                <w:rFonts w:eastAsia="Times New Roman"/>
                <w:sz w:val="24"/>
                <w:szCs w:val="24"/>
              </w:rPr>
              <w:t>2,49</w:t>
            </w:r>
          </w:p>
        </w:tc>
        <w:tc>
          <w:tcPr>
            <w:tcW w:w="1512" w:type="dxa"/>
            <w:gridSpan w:val="5"/>
            <w:tcBorders>
              <w:top w:val="single" w:sz="8" w:space="0" w:color="auto"/>
              <w:left w:val="single" w:sz="4" w:space="0" w:color="auto"/>
              <w:right w:val="single" w:sz="4" w:space="0" w:color="auto"/>
            </w:tcBorders>
            <w:vAlign w:val="bottom"/>
          </w:tcPr>
          <w:p w:rsidR="00D1508D" w:rsidRDefault="00D1508D" w:rsidP="00D1508D">
            <w:pPr>
              <w:ind w:right="340"/>
              <w:jc w:val="both"/>
              <w:rPr>
                <w:sz w:val="20"/>
                <w:szCs w:val="20"/>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1E0BC9" w:rsidRDefault="00D1508D" w:rsidP="001E0BC9">
            <w:pPr>
              <w:tabs>
                <w:tab w:val="left" w:pos="940"/>
              </w:tabs>
              <w:jc w:val="both"/>
              <w:rPr>
                <w:rFonts w:eastAsia="Times New Roman"/>
                <w:sz w:val="24"/>
                <w:szCs w:val="24"/>
              </w:rPr>
            </w:pPr>
            <w:r>
              <w:rPr>
                <w:rFonts w:eastAsia="Times New Roman"/>
                <w:sz w:val="24"/>
                <w:szCs w:val="24"/>
              </w:rPr>
              <w:t>квартирами без</w:t>
            </w:r>
            <w:r w:rsidR="001E0BC9">
              <w:rPr>
                <w:rFonts w:eastAsia="Times New Roman"/>
                <w:sz w:val="24"/>
                <w:szCs w:val="24"/>
              </w:rPr>
              <w:t xml:space="preserve"> душевых, с водонагревателями на различных видах топлива</w:t>
            </w:r>
          </w:p>
          <w:p w:rsidR="00D1508D" w:rsidRDefault="00D1508D" w:rsidP="00612AAC">
            <w:pPr>
              <w:ind w:left="120"/>
              <w:jc w:val="both"/>
              <w:rPr>
                <w:sz w:val="20"/>
                <w:szCs w:val="20"/>
              </w:rPr>
            </w:pP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B21049" w:rsidP="001E0BC9">
            <w:pPr>
              <w:ind w:right="100"/>
              <w:jc w:val="both"/>
              <w:rPr>
                <w:sz w:val="20"/>
                <w:szCs w:val="20"/>
              </w:rPr>
            </w:pPr>
            <w:r>
              <w:rPr>
                <w:noProof/>
                <w:sz w:val="20"/>
                <w:szCs w:val="20"/>
              </w:rPr>
              <w:pict>
                <v:line id="Shape 100" o:spid="_x0000_s1063" style="position:absolute;left:0;text-align:left;z-index:251691008;visibility:visible;mso-wrap-distance-left:0;mso-wrap-distance-right:0;mso-position-horizontal-relative:text;mso-position-vertical-relative:text" from="12.6pt,4.9pt" to="464.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" o:allowincell="f" strokeweight=".33864mm"/>
              </w:pict>
            </w:r>
            <w:r w:rsidR="00D1508D">
              <w:rPr>
                <w:rFonts w:eastAsia="Times New Roman"/>
                <w:sz w:val="24"/>
                <w:szCs w:val="24"/>
              </w:rPr>
              <w:t>12</w:t>
            </w: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С водопроводом,</w:t>
            </w:r>
          </w:p>
        </w:tc>
        <w:tc>
          <w:tcPr>
            <w:tcW w:w="1701" w:type="dxa"/>
            <w:tcBorders>
              <w:left w:val="single" w:sz="4" w:space="0" w:color="auto"/>
              <w:right w:val="single" w:sz="4" w:space="0" w:color="auto"/>
            </w:tcBorders>
            <w:vAlign w:val="bottom"/>
          </w:tcPr>
          <w:p w:rsidR="001E0BC9" w:rsidRDefault="001E0BC9" w:rsidP="00612AAC">
            <w:pPr>
              <w:ind w:left="100"/>
              <w:jc w:val="both"/>
              <w:rPr>
                <w:rFonts w:eastAsia="Times New Roman"/>
                <w:sz w:val="24"/>
                <w:szCs w:val="24"/>
              </w:rPr>
            </w:pPr>
          </w:p>
          <w:p w:rsidR="00D1508D" w:rsidRDefault="00D1508D" w:rsidP="00612AAC">
            <w:pPr>
              <w:ind w:left="100"/>
              <w:jc w:val="both"/>
              <w:rPr>
                <w:sz w:val="20"/>
                <w:szCs w:val="20"/>
              </w:rPr>
            </w:pPr>
            <w:r>
              <w:rPr>
                <w:rFonts w:eastAsia="Times New Roman"/>
                <w:sz w:val="24"/>
                <w:szCs w:val="24"/>
              </w:rPr>
              <w:t>куб. м/чел./мес.</w:t>
            </w:r>
          </w:p>
        </w:tc>
        <w:tc>
          <w:tcPr>
            <w:tcW w:w="1417" w:type="dxa"/>
            <w:gridSpan w:val="3"/>
            <w:tcBorders>
              <w:left w:val="single" w:sz="4" w:space="0" w:color="auto"/>
              <w:right w:val="single" w:sz="4" w:space="0" w:color="auto"/>
            </w:tcBorders>
            <w:vAlign w:val="bottom"/>
          </w:tcPr>
          <w:p w:rsidR="00D1508D" w:rsidRDefault="00D1508D" w:rsidP="001E0BC9">
            <w:pPr>
              <w:tabs>
                <w:tab w:val="left" w:pos="708"/>
              </w:tabs>
              <w:ind w:right="709"/>
              <w:jc w:val="both"/>
              <w:rPr>
                <w:sz w:val="20"/>
                <w:szCs w:val="20"/>
              </w:rPr>
            </w:pPr>
            <w:r>
              <w:rPr>
                <w:rFonts w:eastAsia="Times New Roman"/>
                <w:sz w:val="24"/>
                <w:szCs w:val="24"/>
              </w:rPr>
              <w:t>2,26</w:t>
            </w:r>
          </w:p>
        </w:tc>
        <w:tc>
          <w:tcPr>
            <w:tcW w:w="1418" w:type="dxa"/>
            <w:gridSpan w:val="2"/>
            <w:tcBorders>
              <w:left w:val="single" w:sz="4" w:space="0" w:color="auto"/>
              <w:right w:val="single" w:sz="4" w:space="0" w:color="auto"/>
            </w:tcBorders>
            <w:vAlign w:val="bottom"/>
          </w:tcPr>
          <w:p w:rsidR="00D1508D" w:rsidRDefault="00D1508D" w:rsidP="001E0BC9">
            <w:pPr>
              <w:ind w:right="103"/>
              <w:jc w:val="both"/>
              <w:rPr>
                <w:sz w:val="20"/>
                <w:szCs w:val="20"/>
              </w:rPr>
            </w:pPr>
            <w:r>
              <w:rPr>
                <w:rFonts w:eastAsia="Times New Roman"/>
                <w:sz w:val="24"/>
                <w:szCs w:val="24"/>
              </w:rPr>
              <w:t>2,26</w:t>
            </w:r>
          </w:p>
        </w:tc>
        <w:tc>
          <w:tcPr>
            <w:tcW w:w="1503" w:type="dxa"/>
            <w:gridSpan w:val="4"/>
            <w:tcBorders>
              <w:right w:val="single" w:sz="4" w:space="0" w:color="auto"/>
            </w:tcBorders>
            <w:vAlign w:val="bottom"/>
          </w:tcPr>
          <w:p w:rsidR="00D1508D" w:rsidRDefault="00D1508D" w:rsidP="00D1508D">
            <w:pPr>
              <w:ind w:right="340"/>
              <w:jc w:val="both"/>
              <w:rPr>
                <w:sz w:val="20"/>
                <w:szCs w:val="20"/>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местной</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канализацией</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(отстойником),</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раковинами, с</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водонагревателями на</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различных видах</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топлива</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139"/>
        </w:trPr>
        <w:tc>
          <w:tcPr>
            <w:tcW w:w="454" w:type="dxa"/>
            <w:tcBorders>
              <w:left w:val="single" w:sz="4" w:space="0" w:color="auto"/>
              <w:bottom w:val="single" w:sz="8" w:space="0" w:color="auto"/>
              <w:right w:val="single" w:sz="4" w:space="0" w:color="auto"/>
            </w:tcBorders>
            <w:vAlign w:val="bottom"/>
          </w:tcPr>
          <w:p w:rsidR="00D1508D" w:rsidRDefault="00D1508D" w:rsidP="00612AAC">
            <w:pPr>
              <w:jc w:val="both"/>
              <w:rPr>
                <w:sz w:val="12"/>
                <w:szCs w:val="12"/>
              </w:rPr>
            </w:pPr>
          </w:p>
        </w:tc>
        <w:tc>
          <w:tcPr>
            <w:tcW w:w="2552" w:type="dxa"/>
            <w:gridSpan w:val="2"/>
            <w:tcBorders>
              <w:left w:val="single" w:sz="4" w:space="0" w:color="auto"/>
              <w:bottom w:val="single" w:sz="8" w:space="0" w:color="auto"/>
              <w:right w:val="single" w:sz="4" w:space="0" w:color="auto"/>
            </w:tcBorders>
            <w:vAlign w:val="bottom"/>
          </w:tcPr>
          <w:p w:rsidR="00D1508D" w:rsidRDefault="00D1508D" w:rsidP="00612AAC">
            <w:pPr>
              <w:jc w:val="both"/>
              <w:rPr>
                <w:sz w:val="12"/>
                <w:szCs w:val="12"/>
              </w:rPr>
            </w:pPr>
          </w:p>
        </w:tc>
        <w:tc>
          <w:tcPr>
            <w:tcW w:w="1701" w:type="dxa"/>
            <w:tcBorders>
              <w:left w:val="single" w:sz="4" w:space="0" w:color="auto"/>
              <w:bottom w:val="single" w:sz="8" w:space="0" w:color="auto"/>
              <w:right w:val="single" w:sz="4" w:space="0" w:color="auto"/>
            </w:tcBorders>
            <w:vAlign w:val="bottom"/>
          </w:tcPr>
          <w:p w:rsidR="00D1508D" w:rsidRDefault="00D1508D" w:rsidP="00612AAC">
            <w:pPr>
              <w:jc w:val="both"/>
              <w:rPr>
                <w:sz w:val="12"/>
                <w:szCs w:val="12"/>
              </w:rPr>
            </w:pPr>
          </w:p>
        </w:tc>
        <w:tc>
          <w:tcPr>
            <w:tcW w:w="1417" w:type="dxa"/>
            <w:gridSpan w:val="3"/>
            <w:tcBorders>
              <w:left w:val="single" w:sz="4" w:space="0" w:color="auto"/>
              <w:bottom w:val="single" w:sz="8" w:space="0" w:color="auto"/>
              <w:right w:val="single" w:sz="4" w:space="0" w:color="auto"/>
            </w:tcBorders>
            <w:vAlign w:val="bottom"/>
          </w:tcPr>
          <w:p w:rsidR="00D1508D" w:rsidRDefault="00D1508D" w:rsidP="00612AAC">
            <w:pPr>
              <w:jc w:val="both"/>
              <w:rPr>
                <w:sz w:val="12"/>
                <w:szCs w:val="12"/>
              </w:rPr>
            </w:pPr>
          </w:p>
        </w:tc>
        <w:tc>
          <w:tcPr>
            <w:tcW w:w="1418" w:type="dxa"/>
            <w:gridSpan w:val="2"/>
            <w:tcBorders>
              <w:left w:val="single" w:sz="4" w:space="0" w:color="auto"/>
              <w:bottom w:val="single" w:sz="8" w:space="0" w:color="auto"/>
              <w:right w:val="single" w:sz="4" w:space="0" w:color="auto"/>
            </w:tcBorders>
            <w:vAlign w:val="bottom"/>
          </w:tcPr>
          <w:p w:rsidR="00D1508D" w:rsidRDefault="00D1508D" w:rsidP="00612AAC">
            <w:pPr>
              <w:jc w:val="both"/>
              <w:rPr>
                <w:sz w:val="12"/>
                <w:szCs w:val="12"/>
              </w:rPr>
            </w:pPr>
          </w:p>
        </w:tc>
        <w:tc>
          <w:tcPr>
            <w:tcW w:w="1503" w:type="dxa"/>
            <w:gridSpan w:val="4"/>
            <w:tcBorders>
              <w:bottom w:val="single" w:sz="8" w:space="0" w:color="auto"/>
              <w:right w:val="single" w:sz="4" w:space="0" w:color="auto"/>
            </w:tcBorders>
            <w:vAlign w:val="bottom"/>
          </w:tcPr>
          <w:p w:rsidR="00D1508D" w:rsidRDefault="00D1508D" w:rsidP="00612AAC">
            <w:pPr>
              <w:jc w:val="both"/>
              <w:rPr>
                <w:sz w:val="12"/>
                <w:szCs w:val="12"/>
              </w:rPr>
            </w:pPr>
          </w:p>
        </w:tc>
      </w:tr>
      <w:tr w:rsidR="00D1508D" w:rsidTr="001E0BC9">
        <w:trPr>
          <w:gridAfter w:val="1"/>
          <w:wAfter w:w="9" w:type="dxa"/>
          <w:trHeight w:val="267"/>
        </w:trPr>
        <w:tc>
          <w:tcPr>
            <w:tcW w:w="454" w:type="dxa"/>
            <w:tcBorders>
              <w:left w:val="single" w:sz="4" w:space="0" w:color="auto"/>
              <w:right w:val="single" w:sz="4" w:space="0" w:color="auto"/>
            </w:tcBorders>
            <w:vAlign w:val="bottom"/>
          </w:tcPr>
          <w:p w:rsidR="00D1508D" w:rsidRDefault="00D1508D" w:rsidP="00612AAC">
            <w:pPr>
              <w:spacing w:line="266" w:lineRule="exact"/>
              <w:ind w:right="100"/>
              <w:jc w:val="both"/>
              <w:rPr>
                <w:sz w:val="20"/>
                <w:szCs w:val="20"/>
              </w:rPr>
            </w:pPr>
            <w:r>
              <w:rPr>
                <w:rFonts w:eastAsia="Times New Roman"/>
                <w:sz w:val="24"/>
                <w:szCs w:val="24"/>
              </w:rPr>
              <w:t>13</w:t>
            </w:r>
          </w:p>
        </w:tc>
        <w:tc>
          <w:tcPr>
            <w:tcW w:w="2552" w:type="dxa"/>
            <w:gridSpan w:val="2"/>
            <w:tcBorders>
              <w:left w:val="single" w:sz="4" w:space="0" w:color="auto"/>
              <w:right w:val="single" w:sz="4" w:space="0" w:color="auto"/>
            </w:tcBorders>
            <w:vAlign w:val="bottom"/>
          </w:tcPr>
          <w:p w:rsidR="00D1508D" w:rsidRDefault="00D1508D" w:rsidP="00612AAC">
            <w:pPr>
              <w:spacing w:line="266" w:lineRule="exact"/>
              <w:ind w:left="20"/>
              <w:jc w:val="both"/>
              <w:rPr>
                <w:sz w:val="20"/>
                <w:szCs w:val="20"/>
              </w:rPr>
            </w:pPr>
            <w:r>
              <w:rPr>
                <w:rFonts w:eastAsia="Times New Roman"/>
                <w:sz w:val="24"/>
                <w:szCs w:val="24"/>
              </w:rPr>
              <w:t>С водопроводом,</w:t>
            </w:r>
          </w:p>
        </w:tc>
        <w:tc>
          <w:tcPr>
            <w:tcW w:w="1701" w:type="dxa"/>
            <w:tcBorders>
              <w:left w:val="single" w:sz="4" w:space="0" w:color="auto"/>
              <w:right w:val="single" w:sz="8" w:space="0" w:color="auto"/>
            </w:tcBorders>
            <w:vAlign w:val="bottom"/>
          </w:tcPr>
          <w:p w:rsidR="00D1508D" w:rsidRDefault="00D1508D" w:rsidP="00612AAC">
            <w:pPr>
              <w:spacing w:line="266" w:lineRule="exact"/>
              <w:ind w:left="100"/>
              <w:jc w:val="both"/>
              <w:rPr>
                <w:sz w:val="20"/>
                <w:szCs w:val="20"/>
              </w:rPr>
            </w:pPr>
            <w:r>
              <w:rPr>
                <w:rFonts w:eastAsia="Times New Roman"/>
                <w:sz w:val="24"/>
                <w:szCs w:val="24"/>
              </w:rPr>
              <w:t>куб. м/чел./мес.</w:t>
            </w:r>
          </w:p>
        </w:tc>
        <w:tc>
          <w:tcPr>
            <w:tcW w:w="1417" w:type="dxa"/>
            <w:gridSpan w:val="3"/>
            <w:tcBorders>
              <w:top w:val="single" w:sz="8" w:space="0" w:color="auto"/>
              <w:right w:val="single" w:sz="4" w:space="0" w:color="auto"/>
            </w:tcBorders>
            <w:vAlign w:val="bottom"/>
          </w:tcPr>
          <w:p w:rsidR="00D1508D" w:rsidRDefault="00D1508D" w:rsidP="001E0BC9">
            <w:pPr>
              <w:spacing w:line="266" w:lineRule="exact"/>
              <w:ind w:right="709"/>
              <w:jc w:val="both"/>
              <w:rPr>
                <w:sz w:val="20"/>
                <w:szCs w:val="20"/>
              </w:rPr>
            </w:pPr>
            <w:r>
              <w:rPr>
                <w:rFonts w:eastAsia="Times New Roman"/>
                <w:sz w:val="24"/>
                <w:szCs w:val="24"/>
              </w:rPr>
              <w:t>1,36</w:t>
            </w:r>
          </w:p>
        </w:tc>
        <w:tc>
          <w:tcPr>
            <w:tcW w:w="1418" w:type="dxa"/>
            <w:gridSpan w:val="2"/>
            <w:tcBorders>
              <w:left w:val="single" w:sz="4" w:space="0" w:color="auto"/>
              <w:right w:val="single" w:sz="4" w:space="0" w:color="auto"/>
            </w:tcBorders>
            <w:vAlign w:val="bottom"/>
          </w:tcPr>
          <w:p w:rsidR="00D1508D" w:rsidRDefault="00D1508D" w:rsidP="00612AAC">
            <w:pPr>
              <w:spacing w:line="266" w:lineRule="exact"/>
              <w:ind w:right="340"/>
              <w:jc w:val="both"/>
              <w:rPr>
                <w:sz w:val="20"/>
                <w:szCs w:val="20"/>
              </w:rPr>
            </w:pPr>
            <w:r>
              <w:rPr>
                <w:rFonts w:eastAsia="Times New Roman"/>
                <w:sz w:val="24"/>
                <w:szCs w:val="24"/>
              </w:rPr>
              <w:t>1,36</w:t>
            </w:r>
          </w:p>
        </w:tc>
        <w:tc>
          <w:tcPr>
            <w:tcW w:w="1503" w:type="dxa"/>
            <w:gridSpan w:val="4"/>
            <w:tcBorders>
              <w:left w:val="single" w:sz="4" w:space="0" w:color="auto"/>
              <w:right w:val="single" w:sz="8" w:space="0" w:color="auto"/>
            </w:tcBorders>
            <w:vAlign w:val="bottom"/>
          </w:tcPr>
          <w:p w:rsidR="00D1508D" w:rsidRDefault="00D1508D" w:rsidP="00D1508D">
            <w:pPr>
              <w:spacing w:line="266" w:lineRule="exact"/>
              <w:ind w:right="340"/>
              <w:jc w:val="both"/>
              <w:rPr>
                <w:sz w:val="20"/>
                <w:szCs w:val="20"/>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местной</w:t>
            </w:r>
          </w:p>
        </w:tc>
        <w:tc>
          <w:tcPr>
            <w:tcW w:w="1701" w:type="dxa"/>
            <w:tcBorders>
              <w:left w:val="single" w:sz="4" w:space="0" w:color="auto"/>
              <w:right w:val="single" w:sz="8" w:space="0" w:color="auto"/>
            </w:tcBorders>
            <w:vAlign w:val="bottom"/>
          </w:tcPr>
          <w:p w:rsidR="00D1508D" w:rsidRDefault="00D1508D" w:rsidP="00612AAC">
            <w:pPr>
              <w:jc w:val="both"/>
              <w:rPr>
                <w:sz w:val="24"/>
                <w:szCs w:val="24"/>
              </w:rPr>
            </w:pPr>
          </w:p>
        </w:tc>
        <w:tc>
          <w:tcPr>
            <w:tcW w:w="1417" w:type="dxa"/>
            <w:gridSpan w:val="3"/>
            <w:tcBorders>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left w:val="single" w:sz="4" w:space="0" w:color="auto"/>
              <w:right w:val="single" w:sz="8"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канализацией</w:t>
            </w:r>
          </w:p>
        </w:tc>
        <w:tc>
          <w:tcPr>
            <w:tcW w:w="1701" w:type="dxa"/>
            <w:tcBorders>
              <w:left w:val="single" w:sz="4" w:space="0" w:color="auto"/>
              <w:right w:val="single" w:sz="8" w:space="0" w:color="auto"/>
            </w:tcBorders>
            <w:vAlign w:val="bottom"/>
          </w:tcPr>
          <w:p w:rsidR="00D1508D" w:rsidRDefault="00D1508D" w:rsidP="00612AAC">
            <w:pPr>
              <w:jc w:val="both"/>
              <w:rPr>
                <w:sz w:val="24"/>
                <w:szCs w:val="24"/>
              </w:rPr>
            </w:pPr>
          </w:p>
        </w:tc>
        <w:tc>
          <w:tcPr>
            <w:tcW w:w="1417" w:type="dxa"/>
            <w:gridSpan w:val="3"/>
            <w:tcBorders>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left w:val="single" w:sz="4" w:space="0" w:color="auto"/>
              <w:right w:val="single" w:sz="8"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(отстойником),</w:t>
            </w:r>
          </w:p>
        </w:tc>
        <w:tc>
          <w:tcPr>
            <w:tcW w:w="1701" w:type="dxa"/>
            <w:tcBorders>
              <w:left w:val="single" w:sz="4" w:space="0" w:color="auto"/>
              <w:right w:val="single" w:sz="8" w:space="0" w:color="auto"/>
            </w:tcBorders>
            <w:vAlign w:val="bottom"/>
          </w:tcPr>
          <w:p w:rsidR="00D1508D" w:rsidRDefault="00D1508D" w:rsidP="00612AAC">
            <w:pPr>
              <w:jc w:val="both"/>
              <w:rPr>
                <w:sz w:val="24"/>
                <w:szCs w:val="24"/>
              </w:rPr>
            </w:pPr>
          </w:p>
        </w:tc>
        <w:tc>
          <w:tcPr>
            <w:tcW w:w="1417" w:type="dxa"/>
            <w:gridSpan w:val="3"/>
            <w:tcBorders>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left w:val="single" w:sz="4" w:space="0" w:color="auto"/>
              <w:right w:val="single" w:sz="8"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кухонными</w:t>
            </w:r>
          </w:p>
        </w:tc>
        <w:tc>
          <w:tcPr>
            <w:tcW w:w="1701" w:type="dxa"/>
            <w:tcBorders>
              <w:left w:val="single" w:sz="4" w:space="0" w:color="auto"/>
              <w:right w:val="single" w:sz="8" w:space="0" w:color="auto"/>
            </w:tcBorders>
            <w:vAlign w:val="bottom"/>
          </w:tcPr>
          <w:p w:rsidR="00D1508D" w:rsidRDefault="00D1508D" w:rsidP="00612AAC">
            <w:pPr>
              <w:jc w:val="both"/>
              <w:rPr>
                <w:sz w:val="24"/>
                <w:szCs w:val="24"/>
              </w:rPr>
            </w:pPr>
          </w:p>
        </w:tc>
        <w:tc>
          <w:tcPr>
            <w:tcW w:w="1417" w:type="dxa"/>
            <w:gridSpan w:val="3"/>
            <w:tcBorders>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left w:val="single" w:sz="4" w:space="0" w:color="auto"/>
              <w:right w:val="single" w:sz="8"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мойками, унитазами, с</w:t>
            </w:r>
          </w:p>
        </w:tc>
        <w:tc>
          <w:tcPr>
            <w:tcW w:w="1701" w:type="dxa"/>
            <w:tcBorders>
              <w:left w:val="single" w:sz="4" w:space="0" w:color="auto"/>
              <w:right w:val="single" w:sz="8" w:space="0" w:color="auto"/>
            </w:tcBorders>
            <w:vAlign w:val="bottom"/>
          </w:tcPr>
          <w:p w:rsidR="00D1508D" w:rsidRDefault="00D1508D" w:rsidP="00612AAC">
            <w:pPr>
              <w:jc w:val="both"/>
              <w:rPr>
                <w:sz w:val="24"/>
                <w:szCs w:val="24"/>
              </w:rPr>
            </w:pPr>
          </w:p>
        </w:tc>
        <w:tc>
          <w:tcPr>
            <w:tcW w:w="1417" w:type="dxa"/>
            <w:gridSpan w:val="3"/>
            <w:tcBorders>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left w:val="single" w:sz="4" w:space="0" w:color="auto"/>
              <w:right w:val="single" w:sz="8"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3"/>
                <w:szCs w:val="23"/>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водонагревателями на</w:t>
            </w:r>
          </w:p>
        </w:tc>
        <w:tc>
          <w:tcPr>
            <w:tcW w:w="1701" w:type="dxa"/>
            <w:tcBorders>
              <w:left w:val="single" w:sz="4" w:space="0" w:color="auto"/>
              <w:right w:val="single" w:sz="8" w:space="0" w:color="auto"/>
            </w:tcBorders>
            <w:vAlign w:val="bottom"/>
          </w:tcPr>
          <w:p w:rsidR="00D1508D" w:rsidRDefault="00D1508D" w:rsidP="00612AAC">
            <w:pPr>
              <w:jc w:val="both"/>
              <w:rPr>
                <w:sz w:val="23"/>
                <w:szCs w:val="23"/>
              </w:rPr>
            </w:pPr>
          </w:p>
        </w:tc>
        <w:tc>
          <w:tcPr>
            <w:tcW w:w="1417" w:type="dxa"/>
            <w:gridSpan w:val="3"/>
            <w:tcBorders>
              <w:right w:val="single" w:sz="4" w:space="0" w:color="auto"/>
            </w:tcBorders>
            <w:vAlign w:val="bottom"/>
          </w:tcPr>
          <w:p w:rsidR="00D1508D" w:rsidRDefault="00D1508D" w:rsidP="00612AAC">
            <w:pPr>
              <w:jc w:val="both"/>
              <w:rPr>
                <w:sz w:val="23"/>
                <w:szCs w:val="23"/>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3"/>
                <w:szCs w:val="23"/>
              </w:rPr>
            </w:pPr>
          </w:p>
        </w:tc>
        <w:tc>
          <w:tcPr>
            <w:tcW w:w="1503" w:type="dxa"/>
            <w:gridSpan w:val="4"/>
            <w:tcBorders>
              <w:left w:val="single" w:sz="4" w:space="0" w:color="auto"/>
              <w:right w:val="single" w:sz="8" w:space="0" w:color="auto"/>
            </w:tcBorders>
            <w:vAlign w:val="bottom"/>
          </w:tcPr>
          <w:p w:rsidR="00D1508D" w:rsidRDefault="00D1508D" w:rsidP="00612AAC">
            <w:pPr>
              <w:jc w:val="both"/>
              <w:rPr>
                <w:sz w:val="23"/>
                <w:szCs w:val="23"/>
              </w:rPr>
            </w:pPr>
          </w:p>
        </w:tc>
      </w:tr>
      <w:tr w:rsidR="00D1508D" w:rsidTr="001E0BC9">
        <w:trPr>
          <w:gridAfter w:val="1"/>
          <w:wAfter w:w="9" w:type="dxa"/>
          <w:trHeight w:val="276"/>
        </w:trPr>
        <w:tc>
          <w:tcPr>
            <w:tcW w:w="454" w:type="dxa"/>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bottom w:val="single" w:sz="4" w:space="0" w:color="auto"/>
              <w:right w:val="single" w:sz="4" w:space="0" w:color="auto"/>
            </w:tcBorders>
            <w:vAlign w:val="bottom"/>
          </w:tcPr>
          <w:p w:rsidR="001E0BC9" w:rsidRPr="001E0BC9" w:rsidRDefault="00D1508D" w:rsidP="001E0BC9">
            <w:pPr>
              <w:ind w:left="20"/>
              <w:jc w:val="both"/>
              <w:rPr>
                <w:rFonts w:eastAsia="Times New Roman"/>
                <w:sz w:val="24"/>
                <w:szCs w:val="24"/>
              </w:rPr>
            </w:pPr>
            <w:r>
              <w:rPr>
                <w:rFonts w:eastAsia="Times New Roman"/>
                <w:sz w:val="24"/>
                <w:szCs w:val="24"/>
              </w:rPr>
              <w:t>различных видах</w:t>
            </w:r>
            <w:r w:rsidR="001E0BC9">
              <w:rPr>
                <w:rFonts w:eastAsia="Times New Roman"/>
                <w:sz w:val="24"/>
                <w:szCs w:val="24"/>
              </w:rPr>
              <w:t xml:space="preserve"> топлива</w:t>
            </w:r>
          </w:p>
        </w:tc>
        <w:tc>
          <w:tcPr>
            <w:tcW w:w="1701" w:type="dxa"/>
            <w:tcBorders>
              <w:left w:val="single" w:sz="4" w:space="0" w:color="auto"/>
              <w:bottom w:val="single" w:sz="4" w:space="0" w:color="auto"/>
              <w:right w:val="single" w:sz="8" w:space="0" w:color="auto"/>
            </w:tcBorders>
            <w:vAlign w:val="bottom"/>
          </w:tcPr>
          <w:p w:rsidR="00D1508D" w:rsidRDefault="00D1508D" w:rsidP="00612AAC">
            <w:pPr>
              <w:jc w:val="both"/>
              <w:rPr>
                <w:sz w:val="24"/>
                <w:szCs w:val="24"/>
              </w:rPr>
            </w:pPr>
          </w:p>
        </w:tc>
        <w:tc>
          <w:tcPr>
            <w:tcW w:w="1417" w:type="dxa"/>
            <w:gridSpan w:val="3"/>
            <w:tcBorders>
              <w:bottom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left w:val="single" w:sz="4" w:space="0" w:color="auto"/>
              <w:bottom w:val="single" w:sz="4" w:space="0" w:color="auto"/>
              <w:right w:val="single" w:sz="8" w:space="0" w:color="auto"/>
            </w:tcBorders>
            <w:vAlign w:val="bottom"/>
          </w:tcPr>
          <w:p w:rsidR="00D1508D" w:rsidRDefault="00D1508D" w:rsidP="00612AAC">
            <w:pPr>
              <w:jc w:val="both"/>
              <w:rPr>
                <w:sz w:val="24"/>
                <w:szCs w:val="24"/>
              </w:rPr>
            </w:pPr>
          </w:p>
        </w:tc>
      </w:tr>
      <w:tr w:rsidR="001E0BC9" w:rsidTr="001E0BC9">
        <w:trPr>
          <w:gridAfter w:val="1"/>
          <w:wAfter w:w="9" w:type="dxa"/>
          <w:trHeight w:val="276"/>
        </w:trPr>
        <w:tc>
          <w:tcPr>
            <w:tcW w:w="454" w:type="dxa"/>
            <w:tcBorders>
              <w:top w:val="single" w:sz="4" w:space="0" w:color="auto"/>
              <w:left w:val="single" w:sz="4" w:space="0" w:color="auto"/>
              <w:right w:val="single" w:sz="4" w:space="0" w:color="auto"/>
            </w:tcBorders>
            <w:vAlign w:val="bottom"/>
          </w:tcPr>
          <w:p w:rsidR="001E0BC9" w:rsidRDefault="001E0BC9" w:rsidP="00612AAC">
            <w:pPr>
              <w:jc w:val="both"/>
              <w:rPr>
                <w:sz w:val="24"/>
                <w:szCs w:val="24"/>
              </w:rPr>
            </w:pPr>
            <w:r>
              <w:rPr>
                <w:sz w:val="24"/>
                <w:szCs w:val="24"/>
              </w:rPr>
              <w:t>14</w:t>
            </w:r>
          </w:p>
        </w:tc>
        <w:tc>
          <w:tcPr>
            <w:tcW w:w="2552" w:type="dxa"/>
            <w:gridSpan w:val="2"/>
            <w:tcBorders>
              <w:top w:val="single" w:sz="4" w:space="0" w:color="auto"/>
              <w:left w:val="single" w:sz="4" w:space="0" w:color="auto"/>
              <w:right w:val="single" w:sz="4" w:space="0" w:color="auto"/>
            </w:tcBorders>
            <w:vAlign w:val="bottom"/>
          </w:tcPr>
          <w:p w:rsidR="001E0BC9" w:rsidRDefault="001E0BC9" w:rsidP="001E0BC9">
            <w:pPr>
              <w:ind w:left="20"/>
              <w:jc w:val="both"/>
              <w:rPr>
                <w:rFonts w:eastAsia="Times New Roman"/>
                <w:sz w:val="24"/>
                <w:szCs w:val="24"/>
              </w:rPr>
            </w:pPr>
            <w:r>
              <w:rPr>
                <w:rFonts w:eastAsia="Times New Roman"/>
                <w:sz w:val="24"/>
                <w:szCs w:val="24"/>
              </w:rPr>
              <w:t>С водопользованием из уличных</w:t>
            </w:r>
          </w:p>
        </w:tc>
        <w:tc>
          <w:tcPr>
            <w:tcW w:w="1701" w:type="dxa"/>
            <w:tcBorders>
              <w:top w:val="single" w:sz="4" w:space="0" w:color="auto"/>
              <w:left w:val="single" w:sz="4" w:space="0" w:color="auto"/>
              <w:right w:val="single" w:sz="8" w:space="0" w:color="auto"/>
            </w:tcBorders>
            <w:vAlign w:val="bottom"/>
          </w:tcPr>
          <w:p w:rsidR="001E0BC9" w:rsidRDefault="001E0BC9" w:rsidP="00612AAC">
            <w:pPr>
              <w:jc w:val="both"/>
              <w:rPr>
                <w:sz w:val="24"/>
                <w:szCs w:val="24"/>
              </w:rPr>
            </w:pPr>
            <w:r>
              <w:rPr>
                <w:rFonts w:eastAsia="Times New Roman"/>
                <w:sz w:val="24"/>
                <w:szCs w:val="24"/>
              </w:rPr>
              <w:t>куб. м/чел./месс.</w:t>
            </w:r>
          </w:p>
        </w:tc>
        <w:tc>
          <w:tcPr>
            <w:tcW w:w="1417" w:type="dxa"/>
            <w:gridSpan w:val="3"/>
            <w:tcBorders>
              <w:top w:val="single" w:sz="4" w:space="0" w:color="auto"/>
              <w:right w:val="single" w:sz="4" w:space="0" w:color="auto"/>
            </w:tcBorders>
            <w:vAlign w:val="bottom"/>
          </w:tcPr>
          <w:p w:rsidR="001E0BC9" w:rsidRDefault="001E0BC9" w:rsidP="00612AAC">
            <w:pPr>
              <w:jc w:val="both"/>
              <w:rPr>
                <w:sz w:val="24"/>
                <w:szCs w:val="24"/>
              </w:rPr>
            </w:pPr>
            <w:r>
              <w:rPr>
                <w:sz w:val="24"/>
                <w:szCs w:val="24"/>
              </w:rPr>
              <w:t>0,91</w:t>
            </w:r>
          </w:p>
        </w:tc>
        <w:tc>
          <w:tcPr>
            <w:tcW w:w="1418" w:type="dxa"/>
            <w:gridSpan w:val="2"/>
            <w:tcBorders>
              <w:top w:val="single" w:sz="4" w:space="0" w:color="auto"/>
              <w:left w:val="single" w:sz="4" w:space="0" w:color="auto"/>
              <w:right w:val="single" w:sz="4" w:space="0" w:color="auto"/>
            </w:tcBorders>
            <w:vAlign w:val="bottom"/>
          </w:tcPr>
          <w:p w:rsidR="001E0BC9" w:rsidRDefault="001E0BC9" w:rsidP="00612AAC">
            <w:pPr>
              <w:jc w:val="both"/>
              <w:rPr>
                <w:sz w:val="24"/>
                <w:szCs w:val="24"/>
              </w:rPr>
            </w:pPr>
            <w:r>
              <w:rPr>
                <w:sz w:val="24"/>
                <w:szCs w:val="24"/>
              </w:rPr>
              <w:t>-</w:t>
            </w:r>
          </w:p>
        </w:tc>
        <w:tc>
          <w:tcPr>
            <w:tcW w:w="1503" w:type="dxa"/>
            <w:gridSpan w:val="4"/>
            <w:tcBorders>
              <w:top w:val="single" w:sz="4" w:space="0" w:color="auto"/>
              <w:left w:val="single" w:sz="4" w:space="0" w:color="auto"/>
              <w:right w:val="single" w:sz="8" w:space="0" w:color="auto"/>
            </w:tcBorders>
            <w:vAlign w:val="bottom"/>
          </w:tcPr>
          <w:p w:rsidR="001E0BC9" w:rsidRDefault="001E0BC9" w:rsidP="00612AAC">
            <w:pPr>
              <w:jc w:val="both"/>
              <w:rPr>
                <w:sz w:val="24"/>
                <w:szCs w:val="24"/>
              </w:rPr>
            </w:pPr>
          </w:p>
        </w:tc>
      </w:tr>
      <w:tr w:rsidR="001E0BC9" w:rsidTr="001E0BC9">
        <w:trPr>
          <w:gridAfter w:val="1"/>
          <w:wAfter w:w="9" w:type="dxa"/>
          <w:trHeight w:val="87"/>
        </w:trPr>
        <w:tc>
          <w:tcPr>
            <w:tcW w:w="454" w:type="dxa"/>
            <w:tcBorders>
              <w:left w:val="single" w:sz="4" w:space="0" w:color="auto"/>
              <w:right w:val="single" w:sz="4" w:space="0" w:color="auto"/>
            </w:tcBorders>
            <w:vAlign w:val="bottom"/>
          </w:tcPr>
          <w:p w:rsidR="001E0BC9" w:rsidRDefault="001E0BC9" w:rsidP="00612AAC">
            <w:pPr>
              <w:jc w:val="both"/>
              <w:rPr>
                <w:sz w:val="7"/>
                <w:szCs w:val="7"/>
              </w:rPr>
            </w:pPr>
          </w:p>
        </w:tc>
        <w:tc>
          <w:tcPr>
            <w:tcW w:w="2552" w:type="dxa"/>
            <w:gridSpan w:val="2"/>
            <w:tcBorders>
              <w:left w:val="single" w:sz="4" w:space="0" w:color="auto"/>
              <w:right w:val="single" w:sz="4" w:space="0" w:color="auto"/>
            </w:tcBorders>
            <w:vAlign w:val="bottom"/>
          </w:tcPr>
          <w:p w:rsidR="001E0BC9" w:rsidRDefault="001E0BC9" w:rsidP="00612AAC">
            <w:pPr>
              <w:jc w:val="both"/>
              <w:rPr>
                <w:sz w:val="7"/>
                <w:szCs w:val="7"/>
              </w:rPr>
            </w:pPr>
            <w:r>
              <w:rPr>
                <w:rFonts w:eastAsia="Times New Roman"/>
                <w:sz w:val="24"/>
                <w:szCs w:val="24"/>
              </w:rPr>
              <w:t>водоразборных колонок</w:t>
            </w:r>
          </w:p>
        </w:tc>
        <w:tc>
          <w:tcPr>
            <w:tcW w:w="1701" w:type="dxa"/>
            <w:tcBorders>
              <w:left w:val="single" w:sz="4" w:space="0" w:color="auto"/>
              <w:right w:val="single" w:sz="8" w:space="0" w:color="auto"/>
            </w:tcBorders>
            <w:vAlign w:val="bottom"/>
          </w:tcPr>
          <w:p w:rsidR="001E0BC9" w:rsidRDefault="001E0BC9" w:rsidP="00612AAC">
            <w:pPr>
              <w:jc w:val="both"/>
              <w:rPr>
                <w:sz w:val="7"/>
                <w:szCs w:val="7"/>
              </w:rPr>
            </w:pPr>
          </w:p>
        </w:tc>
        <w:tc>
          <w:tcPr>
            <w:tcW w:w="1417" w:type="dxa"/>
            <w:gridSpan w:val="3"/>
            <w:tcBorders>
              <w:right w:val="single" w:sz="4" w:space="0" w:color="auto"/>
            </w:tcBorders>
            <w:vAlign w:val="bottom"/>
          </w:tcPr>
          <w:p w:rsidR="001E0BC9" w:rsidRDefault="001E0BC9" w:rsidP="00612AAC">
            <w:pPr>
              <w:jc w:val="both"/>
              <w:rPr>
                <w:sz w:val="7"/>
                <w:szCs w:val="7"/>
              </w:rPr>
            </w:pPr>
          </w:p>
        </w:tc>
        <w:tc>
          <w:tcPr>
            <w:tcW w:w="1425" w:type="dxa"/>
            <w:gridSpan w:val="3"/>
            <w:tcBorders>
              <w:left w:val="single" w:sz="4" w:space="0" w:color="auto"/>
              <w:right w:val="single" w:sz="4" w:space="0" w:color="auto"/>
            </w:tcBorders>
            <w:vAlign w:val="bottom"/>
          </w:tcPr>
          <w:p w:rsidR="001E0BC9" w:rsidRDefault="001E0BC9" w:rsidP="00612AAC">
            <w:pPr>
              <w:jc w:val="both"/>
              <w:rPr>
                <w:sz w:val="7"/>
                <w:szCs w:val="7"/>
              </w:rPr>
            </w:pPr>
          </w:p>
        </w:tc>
        <w:tc>
          <w:tcPr>
            <w:tcW w:w="1496" w:type="dxa"/>
            <w:gridSpan w:val="3"/>
            <w:tcBorders>
              <w:left w:val="single" w:sz="4" w:space="0" w:color="auto"/>
              <w:right w:val="single" w:sz="8" w:space="0" w:color="auto"/>
            </w:tcBorders>
            <w:vAlign w:val="bottom"/>
          </w:tcPr>
          <w:p w:rsidR="001E0BC9" w:rsidRDefault="001E0BC9" w:rsidP="00612AAC">
            <w:pPr>
              <w:jc w:val="both"/>
              <w:rPr>
                <w:sz w:val="7"/>
                <w:szCs w:val="7"/>
              </w:rPr>
            </w:pPr>
          </w:p>
        </w:tc>
      </w:tr>
      <w:tr w:rsidR="001E0BC9" w:rsidTr="001E0BC9">
        <w:trPr>
          <w:gridAfter w:val="1"/>
          <w:wAfter w:w="9" w:type="dxa"/>
          <w:trHeight w:val="87"/>
        </w:trPr>
        <w:tc>
          <w:tcPr>
            <w:tcW w:w="454" w:type="dxa"/>
            <w:tcBorders>
              <w:left w:val="single" w:sz="4" w:space="0" w:color="auto"/>
              <w:bottom w:val="single" w:sz="8" w:space="0" w:color="auto"/>
              <w:right w:val="single" w:sz="4" w:space="0" w:color="auto"/>
            </w:tcBorders>
            <w:vAlign w:val="bottom"/>
          </w:tcPr>
          <w:p w:rsidR="001E0BC9" w:rsidRDefault="001E0BC9" w:rsidP="00612AAC">
            <w:pPr>
              <w:jc w:val="both"/>
              <w:rPr>
                <w:sz w:val="7"/>
                <w:szCs w:val="7"/>
              </w:rPr>
            </w:pPr>
          </w:p>
        </w:tc>
        <w:tc>
          <w:tcPr>
            <w:tcW w:w="2552" w:type="dxa"/>
            <w:gridSpan w:val="2"/>
            <w:tcBorders>
              <w:left w:val="single" w:sz="4" w:space="0" w:color="auto"/>
              <w:bottom w:val="single" w:sz="8" w:space="0" w:color="auto"/>
              <w:right w:val="single" w:sz="4" w:space="0" w:color="auto"/>
            </w:tcBorders>
            <w:vAlign w:val="bottom"/>
          </w:tcPr>
          <w:p w:rsidR="001E0BC9" w:rsidRDefault="001E0BC9" w:rsidP="00612AAC">
            <w:pPr>
              <w:jc w:val="both"/>
              <w:rPr>
                <w:sz w:val="7"/>
                <w:szCs w:val="7"/>
              </w:rPr>
            </w:pPr>
          </w:p>
        </w:tc>
        <w:tc>
          <w:tcPr>
            <w:tcW w:w="1701" w:type="dxa"/>
            <w:tcBorders>
              <w:left w:val="single" w:sz="4" w:space="0" w:color="auto"/>
              <w:bottom w:val="single" w:sz="8" w:space="0" w:color="auto"/>
              <w:right w:val="single" w:sz="8" w:space="0" w:color="auto"/>
            </w:tcBorders>
            <w:vAlign w:val="bottom"/>
          </w:tcPr>
          <w:p w:rsidR="001E0BC9" w:rsidRDefault="001E0BC9" w:rsidP="00612AAC">
            <w:pPr>
              <w:jc w:val="both"/>
              <w:rPr>
                <w:sz w:val="7"/>
                <w:szCs w:val="7"/>
              </w:rPr>
            </w:pPr>
          </w:p>
        </w:tc>
        <w:tc>
          <w:tcPr>
            <w:tcW w:w="1417" w:type="dxa"/>
            <w:gridSpan w:val="3"/>
            <w:tcBorders>
              <w:bottom w:val="single" w:sz="8" w:space="0" w:color="auto"/>
              <w:right w:val="single" w:sz="4" w:space="0" w:color="auto"/>
            </w:tcBorders>
            <w:vAlign w:val="bottom"/>
          </w:tcPr>
          <w:p w:rsidR="001E0BC9" w:rsidRDefault="001E0BC9" w:rsidP="00612AAC">
            <w:pPr>
              <w:jc w:val="both"/>
              <w:rPr>
                <w:sz w:val="7"/>
                <w:szCs w:val="7"/>
              </w:rPr>
            </w:pPr>
          </w:p>
        </w:tc>
        <w:tc>
          <w:tcPr>
            <w:tcW w:w="1425" w:type="dxa"/>
            <w:gridSpan w:val="3"/>
            <w:tcBorders>
              <w:left w:val="single" w:sz="4" w:space="0" w:color="auto"/>
              <w:bottom w:val="single" w:sz="8" w:space="0" w:color="auto"/>
              <w:right w:val="single" w:sz="4" w:space="0" w:color="auto"/>
            </w:tcBorders>
            <w:vAlign w:val="bottom"/>
          </w:tcPr>
          <w:p w:rsidR="001E0BC9" w:rsidRDefault="001E0BC9" w:rsidP="00612AAC">
            <w:pPr>
              <w:jc w:val="both"/>
              <w:rPr>
                <w:sz w:val="7"/>
                <w:szCs w:val="7"/>
              </w:rPr>
            </w:pPr>
          </w:p>
        </w:tc>
        <w:tc>
          <w:tcPr>
            <w:tcW w:w="1496" w:type="dxa"/>
            <w:gridSpan w:val="3"/>
            <w:tcBorders>
              <w:left w:val="single" w:sz="4" w:space="0" w:color="auto"/>
              <w:bottom w:val="single" w:sz="8" w:space="0" w:color="auto"/>
              <w:right w:val="single" w:sz="8" w:space="0" w:color="auto"/>
            </w:tcBorders>
            <w:vAlign w:val="bottom"/>
          </w:tcPr>
          <w:p w:rsidR="001E0BC9" w:rsidRDefault="001E0BC9" w:rsidP="00612AAC">
            <w:pPr>
              <w:jc w:val="both"/>
              <w:rPr>
                <w:sz w:val="7"/>
                <w:szCs w:val="7"/>
              </w:rPr>
            </w:pPr>
          </w:p>
        </w:tc>
      </w:tr>
    </w:tbl>
    <w:p w:rsidR="00A617D4" w:rsidRDefault="00A617D4" w:rsidP="00612AAC">
      <w:pPr>
        <w:spacing w:line="33" w:lineRule="exact"/>
        <w:jc w:val="both"/>
        <w:rPr>
          <w:sz w:val="20"/>
          <w:szCs w:val="20"/>
        </w:rPr>
      </w:pPr>
    </w:p>
    <w:p w:rsidR="001E0BC9" w:rsidRDefault="001E0BC9" w:rsidP="00612AAC">
      <w:pPr>
        <w:spacing w:line="238" w:lineRule="auto"/>
        <w:ind w:left="260" w:right="280" w:firstLine="540"/>
        <w:jc w:val="both"/>
        <w:rPr>
          <w:rFonts w:eastAsia="Times New Roman"/>
          <w:sz w:val="26"/>
          <w:szCs w:val="26"/>
        </w:rPr>
      </w:pPr>
    </w:p>
    <w:p w:rsidR="00A617D4" w:rsidRDefault="00E2751F" w:rsidP="00612AAC">
      <w:pPr>
        <w:spacing w:line="238" w:lineRule="auto"/>
        <w:ind w:left="260" w:right="280" w:firstLine="540"/>
        <w:jc w:val="both"/>
        <w:rPr>
          <w:sz w:val="20"/>
          <w:szCs w:val="20"/>
        </w:rPr>
      </w:pPr>
      <w:r>
        <w:rPr>
          <w:rFonts w:eastAsia="Times New Roman"/>
          <w:sz w:val="26"/>
          <w:szCs w:val="26"/>
        </w:rPr>
        <w:t>Нормативы удельного водопотребления для различных территориальных образований на территории Калужской области могут быть изменены, путем введения уточняющих понижающих или повышающих коэффициентов, согласованных с министерством жилищно-коммунального хозяйства и строительства Калужской области и учитывающих фактическую степень благоустройства и фактическое водопотребление на рассматриваемой территории.</w:t>
      </w:r>
    </w:p>
    <w:p w:rsidR="00A617D4" w:rsidRDefault="00A617D4" w:rsidP="00612AAC">
      <w:pPr>
        <w:spacing w:line="2" w:lineRule="exact"/>
        <w:jc w:val="both"/>
        <w:rPr>
          <w:sz w:val="20"/>
          <w:szCs w:val="20"/>
        </w:rPr>
      </w:pPr>
    </w:p>
    <w:p w:rsidR="00A617D4" w:rsidRDefault="00E2751F" w:rsidP="00612AAC">
      <w:pPr>
        <w:tabs>
          <w:tab w:val="left" w:pos="1960"/>
          <w:tab w:val="left" w:pos="2860"/>
          <w:tab w:val="left" w:pos="3900"/>
          <w:tab w:val="left" w:pos="5900"/>
          <w:tab w:val="left" w:pos="7300"/>
          <w:tab w:val="left" w:pos="9440"/>
        </w:tabs>
        <w:ind w:left="800"/>
        <w:jc w:val="both"/>
        <w:rPr>
          <w:sz w:val="20"/>
          <w:szCs w:val="20"/>
        </w:rPr>
      </w:pPr>
      <w:r>
        <w:rPr>
          <w:rFonts w:eastAsia="Times New Roman"/>
          <w:sz w:val="26"/>
          <w:szCs w:val="26"/>
        </w:rPr>
        <w:t>Полный</w:t>
      </w:r>
      <w:r>
        <w:rPr>
          <w:rFonts w:eastAsia="Times New Roman"/>
          <w:sz w:val="26"/>
          <w:szCs w:val="26"/>
        </w:rPr>
        <w:tab/>
        <w:t>охват</w:t>
      </w:r>
      <w:r>
        <w:rPr>
          <w:rFonts w:eastAsia="Times New Roman"/>
          <w:sz w:val="26"/>
          <w:szCs w:val="26"/>
        </w:rPr>
        <w:tab/>
        <w:t>сетями</w:t>
      </w:r>
      <w:r>
        <w:rPr>
          <w:rFonts w:eastAsia="Times New Roman"/>
          <w:sz w:val="26"/>
          <w:szCs w:val="26"/>
        </w:rPr>
        <w:tab/>
        <w:t>водоснабжения</w:t>
      </w:r>
      <w:r>
        <w:rPr>
          <w:rFonts w:eastAsia="Times New Roman"/>
          <w:sz w:val="26"/>
          <w:szCs w:val="26"/>
        </w:rPr>
        <w:tab/>
        <w:t>обеспечит</w:t>
      </w:r>
      <w:r>
        <w:rPr>
          <w:rFonts w:eastAsia="Times New Roman"/>
          <w:sz w:val="26"/>
          <w:szCs w:val="26"/>
        </w:rPr>
        <w:tab/>
        <w:t>технологическое</w:t>
      </w:r>
      <w:r>
        <w:rPr>
          <w:rFonts w:eastAsia="Times New Roman"/>
          <w:sz w:val="26"/>
          <w:szCs w:val="26"/>
        </w:rPr>
        <w:tab/>
        <w:t>и</w:t>
      </w:r>
    </w:p>
    <w:p w:rsidR="00A617D4" w:rsidRDefault="00A617D4" w:rsidP="00612AAC">
      <w:pPr>
        <w:spacing w:line="14" w:lineRule="exact"/>
        <w:jc w:val="both"/>
        <w:rPr>
          <w:sz w:val="20"/>
          <w:szCs w:val="20"/>
        </w:rPr>
      </w:pPr>
    </w:p>
    <w:p w:rsidR="00A617D4" w:rsidRDefault="00E2751F" w:rsidP="00612AAC">
      <w:pPr>
        <w:spacing w:line="234" w:lineRule="auto"/>
        <w:ind w:left="260" w:right="280"/>
        <w:jc w:val="both"/>
        <w:rPr>
          <w:sz w:val="20"/>
          <w:szCs w:val="20"/>
        </w:rPr>
      </w:pPr>
      <w:r>
        <w:rPr>
          <w:rFonts w:eastAsia="Times New Roman"/>
          <w:sz w:val="26"/>
          <w:szCs w:val="26"/>
        </w:rPr>
        <w:t>организационное единство и целостность централизованных систем водоснабжения, создаст равные условия доступа абонентов к водоснабжению.</w:t>
      </w:r>
    </w:p>
    <w:p w:rsidR="00A617D4" w:rsidRDefault="00A617D4" w:rsidP="00612AAC">
      <w:pPr>
        <w:spacing w:line="17" w:lineRule="exact"/>
        <w:jc w:val="both"/>
        <w:rPr>
          <w:sz w:val="20"/>
          <w:szCs w:val="20"/>
        </w:rPr>
      </w:pPr>
    </w:p>
    <w:p w:rsidR="00A617D4" w:rsidRDefault="00E2751F" w:rsidP="00612AAC">
      <w:pPr>
        <w:numPr>
          <w:ilvl w:val="0"/>
          <w:numId w:val="55"/>
        </w:numPr>
        <w:tabs>
          <w:tab w:val="left" w:pos="1093"/>
        </w:tabs>
        <w:spacing w:line="235" w:lineRule="auto"/>
        <w:ind w:left="260" w:right="280" w:firstLine="542"/>
        <w:jc w:val="both"/>
        <w:rPr>
          <w:rFonts w:eastAsia="Times New Roman"/>
          <w:sz w:val="26"/>
          <w:szCs w:val="26"/>
        </w:rPr>
      </w:pPr>
      <w:r>
        <w:rPr>
          <w:rFonts w:eastAsia="Times New Roman"/>
          <w:sz w:val="26"/>
          <w:szCs w:val="26"/>
        </w:rPr>
        <w:t>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приведенные ниже в таблице 34.</w:t>
      </w:r>
    </w:p>
    <w:p w:rsidR="00A617D4" w:rsidRDefault="00A617D4" w:rsidP="00612AAC">
      <w:pPr>
        <w:spacing w:line="264" w:lineRule="exact"/>
        <w:jc w:val="both"/>
        <w:rPr>
          <w:sz w:val="20"/>
          <w:szCs w:val="20"/>
        </w:rPr>
      </w:pPr>
    </w:p>
    <w:p w:rsidR="001E0BC9" w:rsidRDefault="001E0BC9" w:rsidP="00612AAC">
      <w:pPr>
        <w:spacing w:line="264" w:lineRule="exact"/>
        <w:jc w:val="both"/>
        <w:rPr>
          <w:sz w:val="20"/>
          <w:szCs w:val="20"/>
        </w:rPr>
      </w:pPr>
    </w:p>
    <w:p w:rsidR="001E0BC9" w:rsidRDefault="001E0BC9" w:rsidP="00612AAC">
      <w:pPr>
        <w:spacing w:line="264" w:lineRule="exact"/>
        <w:jc w:val="both"/>
        <w:rPr>
          <w:sz w:val="20"/>
          <w:szCs w:val="20"/>
        </w:rPr>
      </w:pPr>
    </w:p>
    <w:p w:rsidR="001E0BC9" w:rsidRDefault="001E0BC9" w:rsidP="00612AAC">
      <w:pPr>
        <w:spacing w:line="264" w:lineRule="exact"/>
        <w:jc w:val="both"/>
        <w:rPr>
          <w:sz w:val="20"/>
          <w:szCs w:val="20"/>
        </w:rPr>
      </w:pPr>
    </w:p>
    <w:p w:rsidR="001E0BC9" w:rsidRDefault="001E0BC9" w:rsidP="00612AAC">
      <w:pPr>
        <w:spacing w:line="264" w:lineRule="exact"/>
        <w:jc w:val="both"/>
        <w:rPr>
          <w:sz w:val="20"/>
          <w:szCs w:val="20"/>
        </w:rPr>
      </w:pPr>
    </w:p>
    <w:p w:rsidR="00A617D4" w:rsidRDefault="00E2751F" w:rsidP="00612AAC">
      <w:pPr>
        <w:spacing w:line="235" w:lineRule="auto"/>
        <w:ind w:right="20"/>
        <w:jc w:val="both"/>
        <w:rPr>
          <w:sz w:val="20"/>
          <w:szCs w:val="20"/>
        </w:rPr>
      </w:pPr>
      <w:r>
        <w:rPr>
          <w:rFonts w:eastAsia="Times New Roman"/>
          <w:b/>
          <w:bCs/>
          <w:sz w:val="26"/>
          <w:szCs w:val="26"/>
        </w:rPr>
        <w:lastRenderedPageBreak/>
        <w:t>Таблица 34. Расчетные показатели минимально допустимых размеров земельных участков для размещения станций водоподготовки в зависимости от их производительности</w:t>
      </w:r>
    </w:p>
    <w:p w:rsidR="001E0BC9" w:rsidRDefault="001E0BC9" w:rsidP="00612AAC">
      <w:pPr>
        <w:spacing w:line="347"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200"/>
        <w:gridCol w:w="5800"/>
        <w:gridCol w:w="2660"/>
      </w:tblGrid>
      <w:tr w:rsidR="00A617D4">
        <w:trPr>
          <w:trHeight w:val="400"/>
        </w:trPr>
        <w:tc>
          <w:tcPr>
            <w:tcW w:w="7000" w:type="dxa"/>
            <w:gridSpan w:val="2"/>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Производительность станции водоподготовки, тысяч</w:t>
            </w:r>
          </w:p>
        </w:tc>
        <w:tc>
          <w:tcPr>
            <w:tcW w:w="26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Размер земельного</w:t>
            </w:r>
          </w:p>
        </w:tc>
      </w:tr>
      <w:tr w:rsidR="00A617D4">
        <w:trPr>
          <w:trHeight w:val="300"/>
        </w:trPr>
        <w:tc>
          <w:tcPr>
            <w:tcW w:w="1200" w:type="dxa"/>
            <w:tcBorders>
              <w:left w:val="single" w:sz="8" w:space="0" w:color="auto"/>
            </w:tcBorders>
            <w:vAlign w:val="bottom"/>
          </w:tcPr>
          <w:p w:rsidR="00A617D4" w:rsidRDefault="00A617D4" w:rsidP="00612AAC">
            <w:pPr>
              <w:jc w:val="both"/>
              <w:rPr>
                <w:sz w:val="24"/>
                <w:szCs w:val="24"/>
              </w:rPr>
            </w:pPr>
          </w:p>
        </w:tc>
        <w:tc>
          <w:tcPr>
            <w:tcW w:w="5800" w:type="dxa"/>
            <w:tcBorders>
              <w:right w:val="single" w:sz="8" w:space="0" w:color="auto"/>
            </w:tcBorders>
            <w:vAlign w:val="bottom"/>
          </w:tcPr>
          <w:p w:rsidR="00A617D4" w:rsidRDefault="00E2751F" w:rsidP="00612AAC">
            <w:pPr>
              <w:ind w:right="1110"/>
              <w:jc w:val="both"/>
              <w:rPr>
                <w:sz w:val="20"/>
                <w:szCs w:val="20"/>
              </w:rPr>
            </w:pPr>
            <w:r>
              <w:rPr>
                <w:rFonts w:eastAsia="Times New Roman"/>
                <w:w w:val="99"/>
                <w:sz w:val="26"/>
                <w:szCs w:val="26"/>
              </w:rPr>
              <w:t>кубических метров в сутки</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участка, гектаров</w:t>
            </w:r>
          </w:p>
        </w:tc>
      </w:tr>
      <w:tr w:rsidR="00A617D4">
        <w:trPr>
          <w:trHeight w:val="112"/>
        </w:trPr>
        <w:tc>
          <w:tcPr>
            <w:tcW w:w="1200" w:type="dxa"/>
            <w:tcBorders>
              <w:left w:val="single" w:sz="8" w:space="0" w:color="auto"/>
              <w:bottom w:val="single" w:sz="8" w:space="0" w:color="auto"/>
            </w:tcBorders>
            <w:vAlign w:val="bottom"/>
          </w:tcPr>
          <w:p w:rsidR="00A617D4" w:rsidRDefault="00A617D4" w:rsidP="00612AAC">
            <w:pPr>
              <w:jc w:val="both"/>
              <w:rPr>
                <w:sz w:val="9"/>
                <w:szCs w:val="9"/>
              </w:rPr>
            </w:pPr>
          </w:p>
        </w:tc>
        <w:tc>
          <w:tcPr>
            <w:tcW w:w="58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2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До 0,1</w:t>
            </w:r>
          </w:p>
        </w:tc>
        <w:tc>
          <w:tcPr>
            <w:tcW w:w="5800" w:type="dxa"/>
            <w:tcBorders>
              <w:right w:val="single" w:sz="8" w:space="0" w:color="auto"/>
            </w:tcBorders>
            <w:vAlign w:val="bottom"/>
          </w:tcPr>
          <w:p w:rsidR="00A617D4" w:rsidRDefault="00A617D4" w:rsidP="00612AAC">
            <w:pPr>
              <w:jc w:val="both"/>
              <w:rPr>
                <w:sz w:val="24"/>
                <w:szCs w:val="24"/>
              </w:rPr>
            </w:pP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0,1</w:t>
            </w:r>
          </w:p>
        </w:tc>
      </w:tr>
      <w:tr w:rsidR="00A617D4">
        <w:trPr>
          <w:trHeight w:val="112"/>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0,1 до 0,2</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0,25</w:t>
            </w:r>
          </w:p>
        </w:tc>
      </w:tr>
      <w:tr w:rsidR="00A617D4">
        <w:trPr>
          <w:trHeight w:val="112"/>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0,2 до 0,4</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0,4</w:t>
            </w:r>
          </w:p>
        </w:tc>
      </w:tr>
      <w:tr w:rsidR="00A617D4">
        <w:trPr>
          <w:trHeight w:val="112"/>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0,4 до 0,8</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1,0</w:t>
            </w:r>
          </w:p>
        </w:tc>
      </w:tr>
      <w:tr w:rsidR="00A617D4">
        <w:trPr>
          <w:trHeight w:val="112"/>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0,8 до 12</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2,0</w:t>
            </w:r>
          </w:p>
        </w:tc>
      </w:tr>
      <w:tr w:rsidR="00A617D4">
        <w:trPr>
          <w:trHeight w:val="114"/>
        </w:trPr>
        <w:tc>
          <w:tcPr>
            <w:tcW w:w="1200" w:type="dxa"/>
            <w:tcBorders>
              <w:left w:val="single" w:sz="8" w:space="0" w:color="auto"/>
              <w:bottom w:val="single" w:sz="8" w:space="0" w:color="auto"/>
            </w:tcBorders>
            <w:vAlign w:val="bottom"/>
          </w:tcPr>
          <w:p w:rsidR="00A617D4" w:rsidRDefault="00A617D4" w:rsidP="00612AAC">
            <w:pPr>
              <w:jc w:val="both"/>
              <w:rPr>
                <w:sz w:val="9"/>
                <w:szCs w:val="9"/>
              </w:rPr>
            </w:pPr>
          </w:p>
        </w:tc>
        <w:tc>
          <w:tcPr>
            <w:tcW w:w="58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12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12</w:t>
            </w:r>
          </w:p>
        </w:tc>
        <w:tc>
          <w:tcPr>
            <w:tcW w:w="58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32</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3,0</w:t>
            </w:r>
          </w:p>
        </w:tc>
      </w:tr>
      <w:tr w:rsidR="00A617D4">
        <w:trPr>
          <w:trHeight w:val="112"/>
        </w:trPr>
        <w:tc>
          <w:tcPr>
            <w:tcW w:w="1200" w:type="dxa"/>
            <w:tcBorders>
              <w:left w:val="single" w:sz="8" w:space="0" w:color="auto"/>
              <w:bottom w:val="single" w:sz="8" w:space="0" w:color="auto"/>
            </w:tcBorders>
            <w:vAlign w:val="bottom"/>
          </w:tcPr>
          <w:p w:rsidR="00A617D4" w:rsidRDefault="00A617D4" w:rsidP="00612AAC">
            <w:pPr>
              <w:jc w:val="both"/>
              <w:rPr>
                <w:sz w:val="9"/>
                <w:szCs w:val="9"/>
              </w:rPr>
            </w:pPr>
          </w:p>
        </w:tc>
        <w:tc>
          <w:tcPr>
            <w:tcW w:w="58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2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32</w:t>
            </w:r>
          </w:p>
        </w:tc>
        <w:tc>
          <w:tcPr>
            <w:tcW w:w="58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80</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4,0</w:t>
            </w:r>
          </w:p>
        </w:tc>
      </w:tr>
      <w:tr w:rsidR="00A617D4">
        <w:trPr>
          <w:trHeight w:val="112"/>
        </w:trPr>
        <w:tc>
          <w:tcPr>
            <w:tcW w:w="1200" w:type="dxa"/>
            <w:tcBorders>
              <w:left w:val="single" w:sz="8" w:space="0" w:color="auto"/>
              <w:bottom w:val="single" w:sz="8" w:space="0" w:color="auto"/>
            </w:tcBorders>
            <w:vAlign w:val="bottom"/>
          </w:tcPr>
          <w:p w:rsidR="00A617D4" w:rsidRDefault="00A617D4" w:rsidP="00612AAC">
            <w:pPr>
              <w:jc w:val="both"/>
              <w:rPr>
                <w:sz w:val="9"/>
                <w:szCs w:val="9"/>
              </w:rPr>
            </w:pPr>
          </w:p>
        </w:tc>
        <w:tc>
          <w:tcPr>
            <w:tcW w:w="58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2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80</w:t>
            </w:r>
          </w:p>
        </w:tc>
        <w:tc>
          <w:tcPr>
            <w:tcW w:w="58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125</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6,0</w:t>
            </w:r>
          </w:p>
        </w:tc>
      </w:tr>
      <w:tr w:rsidR="00A617D4">
        <w:trPr>
          <w:trHeight w:val="112"/>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125 до 250</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12,0</w:t>
            </w:r>
          </w:p>
        </w:tc>
      </w:tr>
      <w:tr w:rsidR="00A617D4">
        <w:trPr>
          <w:trHeight w:val="114"/>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250 до 400</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18,0</w:t>
            </w:r>
          </w:p>
        </w:tc>
      </w:tr>
      <w:tr w:rsidR="00A617D4">
        <w:trPr>
          <w:trHeight w:val="112"/>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400 до 800</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24,0</w:t>
            </w:r>
          </w:p>
        </w:tc>
      </w:tr>
      <w:tr w:rsidR="00A617D4">
        <w:trPr>
          <w:trHeight w:val="112"/>
        </w:trPr>
        <w:tc>
          <w:tcPr>
            <w:tcW w:w="1200" w:type="dxa"/>
            <w:tcBorders>
              <w:left w:val="single" w:sz="8" w:space="0" w:color="auto"/>
              <w:bottom w:val="single" w:sz="8" w:space="0" w:color="auto"/>
            </w:tcBorders>
            <w:vAlign w:val="bottom"/>
          </w:tcPr>
          <w:p w:rsidR="00A617D4" w:rsidRDefault="00A617D4" w:rsidP="00612AAC">
            <w:pPr>
              <w:jc w:val="both"/>
              <w:rPr>
                <w:sz w:val="9"/>
                <w:szCs w:val="9"/>
              </w:rPr>
            </w:pPr>
          </w:p>
        </w:tc>
        <w:tc>
          <w:tcPr>
            <w:tcW w:w="58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435"/>
        </w:trPr>
        <w:tc>
          <w:tcPr>
            <w:tcW w:w="1200" w:type="dxa"/>
            <w:vAlign w:val="bottom"/>
          </w:tcPr>
          <w:p w:rsidR="00A617D4" w:rsidRDefault="00A617D4" w:rsidP="00612AAC">
            <w:pPr>
              <w:jc w:val="both"/>
              <w:rPr>
                <w:sz w:val="24"/>
                <w:szCs w:val="24"/>
              </w:rPr>
            </w:pPr>
          </w:p>
        </w:tc>
        <w:tc>
          <w:tcPr>
            <w:tcW w:w="5800" w:type="dxa"/>
            <w:vAlign w:val="bottom"/>
          </w:tcPr>
          <w:p w:rsidR="00A617D4" w:rsidRDefault="00A617D4" w:rsidP="00612AAC">
            <w:pPr>
              <w:jc w:val="both"/>
              <w:rPr>
                <w:sz w:val="24"/>
                <w:szCs w:val="24"/>
              </w:rPr>
            </w:pPr>
          </w:p>
        </w:tc>
        <w:tc>
          <w:tcPr>
            <w:tcW w:w="2660" w:type="dxa"/>
            <w:vAlign w:val="bottom"/>
          </w:tcPr>
          <w:p w:rsidR="00A617D4" w:rsidRDefault="00A617D4" w:rsidP="00612AAC">
            <w:pPr>
              <w:ind w:right="170"/>
              <w:jc w:val="both"/>
              <w:rPr>
                <w:sz w:val="20"/>
                <w:szCs w:val="20"/>
              </w:rPr>
            </w:pPr>
          </w:p>
        </w:tc>
      </w:tr>
    </w:tbl>
    <w:p w:rsidR="00A617D4" w:rsidRDefault="00E2751F" w:rsidP="00612AAC">
      <w:pPr>
        <w:spacing w:line="236" w:lineRule="auto"/>
        <w:ind w:left="260" w:right="280" w:firstLine="540"/>
        <w:jc w:val="both"/>
        <w:rPr>
          <w:sz w:val="20"/>
          <w:szCs w:val="20"/>
        </w:rPr>
      </w:pPr>
      <w:r>
        <w:rPr>
          <w:rFonts w:eastAsia="Times New Roman"/>
          <w:sz w:val="26"/>
          <w:szCs w:val="26"/>
        </w:rPr>
        <w:t>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A617D4" w:rsidRDefault="00A617D4" w:rsidP="00612AAC">
      <w:pPr>
        <w:spacing w:line="16"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A617D4" w:rsidRDefault="00A617D4" w:rsidP="00612AAC">
      <w:pPr>
        <w:spacing w:line="14"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Предельные значения расчетных показателей минимально допустимого уровня обеспеченности объектами местного значения в области водоотведения.</w:t>
      </w:r>
    </w:p>
    <w:p w:rsidR="00A617D4" w:rsidRDefault="00A617D4" w:rsidP="00612AAC">
      <w:pPr>
        <w:spacing w:line="15" w:lineRule="exact"/>
        <w:jc w:val="both"/>
        <w:rPr>
          <w:sz w:val="20"/>
          <w:szCs w:val="20"/>
        </w:rPr>
      </w:pPr>
    </w:p>
    <w:p w:rsidR="00A617D4" w:rsidRDefault="00E2751F" w:rsidP="00612AAC">
      <w:pPr>
        <w:spacing w:line="238" w:lineRule="auto"/>
        <w:ind w:left="260" w:right="280" w:firstLine="540"/>
        <w:jc w:val="both"/>
        <w:rPr>
          <w:sz w:val="20"/>
          <w:szCs w:val="20"/>
        </w:rPr>
      </w:pPr>
      <w:r>
        <w:rPr>
          <w:rFonts w:eastAsia="Times New Roman"/>
          <w:sz w:val="26"/>
          <w:szCs w:val="26"/>
        </w:rPr>
        <w:t>Местные нормативы градостроительного проектирования в области водоотведения содержат минимальные расчетные показатели обеспечения благоприятных условий жизнедеятельности человека (в том числе объектами водоотведения). При подготовке местных нормативов в области водоотведения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A617D4" w:rsidRDefault="00A617D4" w:rsidP="00612AAC">
      <w:pPr>
        <w:spacing w:line="23" w:lineRule="exact"/>
        <w:jc w:val="both"/>
        <w:rPr>
          <w:sz w:val="20"/>
          <w:szCs w:val="20"/>
        </w:rPr>
      </w:pPr>
    </w:p>
    <w:p w:rsidR="00A617D4" w:rsidRDefault="00E2751F" w:rsidP="00612AAC">
      <w:pPr>
        <w:numPr>
          <w:ilvl w:val="0"/>
          <w:numId w:val="56"/>
        </w:numPr>
        <w:tabs>
          <w:tab w:val="left" w:pos="1241"/>
        </w:tabs>
        <w:spacing w:line="234" w:lineRule="auto"/>
        <w:ind w:left="260" w:right="280" w:firstLine="542"/>
        <w:jc w:val="both"/>
        <w:rPr>
          <w:rFonts w:eastAsia="Times New Roman"/>
          <w:sz w:val="26"/>
          <w:szCs w:val="26"/>
        </w:rPr>
      </w:pPr>
      <w:r>
        <w:rPr>
          <w:rFonts w:eastAsia="Times New Roman"/>
          <w:sz w:val="26"/>
          <w:szCs w:val="26"/>
        </w:rPr>
        <w:t>состав нормативов градостроительного проектирования в области водоотведения включены следующие расчетные показатели:</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280" w:firstLine="540"/>
        <w:jc w:val="both"/>
        <w:rPr>
          <w:rFonts w:eastAsia="Times New Roman"/>
          <w:sz w:val="26"/>
          <w:szCs w:val="26"/>
        </w:rPr>
      </w:pPr>
      <w:r>
        <w:rPr>
          <w:rFonts w:eastAsia="Times New Roman"/>
          <w:sz w:val="26"/>
          <w:szCs w:val="26"/>
        </w:rPr>
        <w:t>- показатель удельного водоотведения для жилых домов и помещений, напрямую зависящий от типа рассматриваемой жилой застройки;</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300" w:firstLine="540"/>
        <w:jc w:val="both"/>
        <w:rPr>
          <w:rFonts w:eastAsia="Times New Roman"/>
          <w:sz w:val="26"/>
          <w:szCs w:val="26"/>
        </w:rPr>
      </w:pPr>
      <w:r>
        <w:rPr>
          <w:rFonts w:eastAsia="Times New Roman"/>
          <w:sz w:val="26"/>
          <w:szCs w:val="26"/>
        </w:rPr>
        <w:lastRenderedPageBreak/>
        <w:t>- минимально допустимые размеры земельных участков для размещения объектов водоотведения.</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right="280" w:firstLine="540"/>
        <w:jc w:val="both"/>
        <w:rPr>
          <w:rFonts w:eastAsia="Times New Roman"/>
          <w:sz w:val="26"/>
          <w:szCs w:val="26"/>
        </w:rPr>
      </w:pPr>
      <w:r>
        <w:rPr>
          <w:rFonts w:eastAsia="Times New Roman"/>
          <w:sz w:val="26"/>
          <w:szCs w:val="26"/>
        </w:rPr>
        <w:t>Удельное водоотведение в жилых помещениях в многоквартирных домах и жилых домов, подключенных к системам централизованного водоотведения,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A617D4" w:rsidRDefault="00A617D4" w:rsidP="00612AAC">
      <w:pPr>
        <w:spacing w:line="252" w:lineRule="exact"/>
        <w:jc w:val="both"/>
        <w:rPr>
          <w:sz w:val="20"/>
          <w:szCs w:val="20"/>
        </w:rPr>
      </w:pPr>
    </w:p>
    <w:p w:rsidR="00A617D4" w:rsidRDefault="00E2751F" w:rsidP="00612AAC">
      <w:pPr>
        <w:ind w:right="20"/>
        <w:jc w:val="both"/>
        <w:rPr>
          <w:sz w:val="20"/>
          <w:szCs w:val="20"/>
        </w:rPr>
      </w:pPr>
      <w:r>
        <w:rPr>
          <w:rFonts w:eastAsia="Times New Roman"/>
          <w:b/>
          <w:bCs/>
          <w:sz w:val="26"/>
          <w:szCs w:val="26"/>
        </w:rPr>
        <w:t>Таблица 35. Показатель удельного водоотведения для жилых помещений в</w:t>
      </w:r>
    </w:p>
    <w:p w:rsidR="00A617D4" w:rsidRDefault="00A617D4" w:rsidP="00612AAC">
      <w:pPr>
        <w:spacing w:line="14" w:lineRule="exact"/>
        <w:jc w:val="both"/>
        <w:rPr>
          <w:sz w:val="20"/>
          <w:szCs w:val="20"/>
        </w:rPr>
      </w:pPr>
    </w:p>
    <w:p w:rsidR="00A617D4" w:rsidRDefault="00E2751F" w:rsidP="00612AAC">
      <w:pPr>
        <w:spacing w:line="247" w:lineRule="auto"/>
        <w:ind w:left="880" w:right="900" w:hanging="6"/>
        <w:jc w:val="both"/>
        <w:rPr>
          <w:rFonts w:eastAsia="Times New Roman"/>
          <w:b/>
          <w:bCs/>
          <w:sz w:val="25"/>
          <w:szCs w:val="25"/>
        </w:rPr>
      </w:pPr>
      <w:r>
        <w:rPr>
          <w:rFonts w:eastAsia="Times New Roman"/>
          <w:b/>
          <w:bCs/>
          <w:sz w:val="25"/>
          <w:szCs w:val="25"/>
        </w:rPr>
        <w:t>многоквартирных домах и жилых домов, подключенных к системам централизованного водоснабжения, м3/мес. (м3/год) (л/сут.) на 1 чел.</w:t>
      </w:r>
    </w:p>
    <w:p w:rsidR="00CB6388" w:rsidRDefault="00CB6388" w:rsidP="00612AAC">
      <w:pPr>
        <w:spacing w:line="247" w:lineRule="auto"/>
        <w:ind w:left="880" w:right="900" w:hanging="6"/>
        <w:jc w:val="both"/>
        <w:rPr>
          <w:sz w:val="20"/>
          <w:szCs w:val="20"/>
        </w:rPr>
      </w:pPr>
    </w:p>
    <w:p w:rsidR="00A617D4" w:rsidRDefault="00A617D4" w:rsidP="00612AAC">
      <w:pPr>
        <w:spacing w:line="334" w:lineRule="exact"/>
        <w:jc w:val="both"/>
        <w:rPr>
          <w:sz w:val="20"/>
          <w:szCs w:val="20"/>
        </w:rPr>
      </w:pPr>
    </w:p>
    <w:tbl>
      <w:tblPr>
        <w:tblW w:w="9660" w:type="dxa"/>
        <w:tblInd w:w="270" w:type="dxa"/>
        <w:tblLayout w:type="fixed"/>
        <w:tblCellMar>
          <w:left w:w="0" w:type="dxa"/>
          <w:right w:w="0" w:type="dxa"/>
        </w:tblCellMar>
        <w:tblLook w:val="04A0" w:firstRow="1" w:lastRow="0" w:firstColumn="1" w:lastColumn="0" w:noHBand="0" w:noVBand="1"/>
      </w:tblPr>
      <w:tblGrid>
        <w:gridCol w:w="6720"/>
        <w:gridCol w:w="2920"/>
        <w:gridCol w:w="20"/>
      </w:tblGrid>
      <w:tr w:rsidR="00A617D4" w:rsidTr="00CB6388">
        <w:trPr>
          <w:trHeight w:val="402"/>
        </w:trPr>
        <w:tc>
          <w:tcPr>
            <w:tcW w:w="6720" w:type="dxa"/>
            <w:tcBorders>
              <w:top w:val="single" w:sz="8" w:space="0" w:color="auto"/>
              <w:left w:val="single" w:sz="8" w:space="0" w:color="auto"/>
              <w:right w:val="single" w:sz="8" w:space="0" w:color="auto"/>
            </w:tcBorders>
            <w:vAlign w:val="bottom"/>
          </w:tcPr>
          <w:p w:rsidR="00A617D4" w:rsidRDefault="00E2751F" w:rsidP="00612AAC">
            <w:pPr>
              <w:ind w:left="2540"/>
              <w:jc w:val="both"/>
              <w:rPr>
                <w:sz w:val="20"/>
                <w:szCs w:val="20"/>
              </w:rPr>
            </w:pPr>
            <w:r>
              <w:rPr>
                <w:rFonts w:eastAsia="Times New Roman"/>
                <w:sz w:val="26"/>
                <w:szCs w:val="26"/>
              </w:rPr>
              <w:t>Тип застройки</w:t>
            </w:r>
          </w:p>
        </w:tc>
        <w:tc>
          <w:tcPr>
            <w:tcW w:w="294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Показатель удельного</w:t>
            </w:r>
          </w:p>
        </w:tc>
      </w:tr>
      <w:tr w:rsidR="00A617D4" w:rsidTr="00CB6388">
        <w:trPr>
          <w:trHeight w:val="298"/>
        </w:trPr>
        <w:tc>
          <w:tcPr>
            <w:tcW w:w="6720" w:type="dxa"/>
            <w:tcBorders>
              <w:left w:val="single" w:sz="8" w:space="0" w:color="auto"/>
              <w:right w:val="single" w:sz="8" w:space="0" w:color="auto"/>
            </w:tcBorders>
            <w:vAlign w:val="bottom"/>
          </w:tcPr>
          <w:p w:rsidR="00A617D4" w:rsidRDefault="00A617D4" w:rsidP="00612AAC">
            <w:pPr>
              <w:jc w:val="both"/>
              <w:rPr>
                <w:sz w:val="24"/>
                <w:szCs w:val="24"/>
              </w:rPr>
            </w:pPr>
          </w:p>
        </w:tc>
        <w:tc>
          <w:tcPr>
            <w:tcW w:w="2940" w:type="dxa"/>
            <w:gridSpan w:val="2"/>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водоотведения</w:t>
            </w: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2"/>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с полным благоустройством высотой не</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7,319 (87,828) (244)</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выше 10 этажей, жилые дома и общежития квартирного</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типа с ваннами и душевыми при наличии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централизованного горячего водоснабжения</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квартирного типа с душами без ванн при</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6,834 (82,008) (228)</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наличии централизованного горячего водоснабжения</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2"/>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квартирного типа без душа и без ванн при</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3,794 (45,528) (127)</w:t>
            </w: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наличии централизованного горячего водоснабжения</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4"/>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402"/>
        </w:trPr>
        <w:tc>
          <w:tcPr>
            <w:tcW w:w="672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и общежития коридорного типа с общими</w:t>
            </w:r>
          </w:p>
        </w:tc>
        <w:tc>
          <w:tcPr>
            <w:tcW w:w="294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5,157 (61,884) (172)</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ванными и блоками душевых на этажах и в секциях при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наличии централизованного горячего водоснабжения</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2"/>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и общежития коридорного типа с блоками</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3,927 (47,124) (131)</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душевых на этажах и в секциях при наличии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централизованного горячего водоснабжения или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оборудованные различными водонагревательными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устройствами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2"/>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и общежития коридорного типа без душевых</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sz w:val="26"/>
                <w:szCs w:val="26"/>
              </w:rPr>
              <w:t>2,397 (28,764) (80)</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и ванн</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и общежития квартирного типа с</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7,014 (84,168) (234)</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централизованным холодным водоснабжением, с</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1"/>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централизованной или автономной канализацией с</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ваннами и душевыми, оборудованные различными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водонагревательными устройствами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и общежития квартирного типа с</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6,089 (73,068) (203)</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централизованным холодным водоснабжением, с</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централизованной или автономной канализацией, без</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ванн, с душевыми, оборудованные различными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rFonts w:eastAsia="Times New Roman"/>
                <w:sz w:val="26"/>
                <w:szCs w:val="26"/>
              </w:rPr>
            </w:pPr>
            <w:r>
              <w:rPr>
                <w:rFonts w:eastAsia="Times New Roman"/>
                <w:sz w:val="26"/>
                <w:szCs w:val="26"/>
              </w:rPr>
              <w:t>водонагревательными устройствами</w:t>
            </w:r>
          </w:p>
          <w:p w:rsidR="000C1892" w:rsidRDefault="000C1892" w:rsidP="00612AAC">
            <w:pPr>
              <w:ind w:left="60"/>
              <w:jc w:val="both"/>
              <w:rPr>
                <w:sz w:val="20"/>
                <w:szCs w:val="20"/>
              </w:rPr>
            </w:pP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0C1892">
        <w:trPr>
          <w:trHeight w:val="112"/>
        </w:trPr>
        <w:tc>
          <w:tcPr>
            <w:tcW w:w="67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0C1892">
        <w:trPr>
          <w:trHeight w:val="380"/>
        </w:trPr>
        <w:tc>
          <w:tcPr>
            <w:tcW w:w="672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Жилые дома с централизованным холодным</w:t>
            </w:r>
          </w:p>
        </w:tc>
        <w:tc>
          <w:tcPr>
            <w:tcW w:w="2940" w:type="dxa"/>
            <w:gridSpan w:val="2"/>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5,323 (63,876) (177)</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водоснабжением, с централизованной или автономной</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канализацией с ваннами, с душем, не оборудованные</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rFonts w:eastAsia="Times New Roman"/>
                <w:sz w:val="26"/>
                <w:szCs w:val="26"/>
              </w:rPr>
            </w:pPr>
            <w:r>
              <w:rPr>
                <w:rFonts w:eastAsia="Times New Roman"/>
                <w:sz w:val="26"/>
                <w:szCs w:val="26"/>
              </w:rPr>
              <w:t>различными водонагревательными устройствами</w:t>
            </w:r>
          </w:p>
          <w:p w:rsidR="00CB6388" w:rsidRDefault="00CB6388" w:rsidP="00612AAC">
            <w:pPr>
              <w:spacing w:line="297" w:lineRule="exact"/>
              <w:ind w:left="60"/>
              <w:jc w:val="both"/>
              <w:rPr>
                <w:sz w:val="20"/>
                <w:szCs w:val="20"/>
              </w:rPr>
            </w:pP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CB6388">
        <w:trPr>
          <w:trHeight w:val="382"/>
        </w:trPr>
        <w:tc>
          <w:tcPr>
            <w:tcW w:w="672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с централизованным холодным</w:t>
            </w:r>
          </w:p>
        </w:tc>
        <w:tc>
          <w:tcPr>
            <w:tcW w:w="2940" w:type="dxa"/>
            <w:gridSpan w:val="2"/>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4,708 (56,496) (157)</w:t>
            </w: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водоснабжением, с централизованной или автономной</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канализацией, без ванн, с душем, не оборудованные</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различными водонагревательными устройствами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с централизованным холодным</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4,719 (56,628) (157)</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водоснабжением, с централизованной или автономной</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канализацией с ваннами, без душа, оборудованные</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различными водонагревательными устройствами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2"/>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с централизованным холодным</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3,793 (45,516) (126)</w:t>
            </w: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водоснабжением, с централизованной или автономной</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1"/>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канализацией, с ваннами, без душа, не оборудованные</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различными водонагревательными устройствами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с централизованным холодным</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3,474 (41,688) (116)</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водоснабжением, с автономной канализацией, без ванн,</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без душа, оборудованные различными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водонагревательными устройствами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gridAfter w:val="1"/>
          <w:wAfter w:w="20" w:type="dxa"/>
          <w:trHeight w:val="402"/>
        </w:trPr>
        <w:tc>
          <w:tcPr>
            <w:tcW w:w="6720" w:type="dxa"/>
            <w:tcBorders>
              <w:top w:val="single" w:sz="8" w:space="0" w:color="auto"/>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с централизованным холодным</w:t>
            </w:r>
          </w:p>
        </w:tc>
        <w:tc>
          <w:tcPr>
            <w:tcW w:w="2920" w:type="dxa"/>
            <w:tcBorders>
              <w:top w:val="single" w:sz="8" w:space="0" w:color="auto"/>
              <w:right w:val="single" w:sz="4" w:space="0" w:color="auto"/>
            </w:tcBorders>
            <w:vAlign w:val="bottom"/>
          </w:tcPr>
          <w:p w:rsidR="00A617D4" w:rsidRDefault="00E2751F" w:rsidP="00612AAC">
            <w:pPr>
              <w:ind w:right="270"/>
              <w:jc w:val="both"/>
              <w:rPr>
                <w:sz w:val="20"/>
                <w:szCs w:val="20"/>
              </w:rPr>
            </w:pPr>
            <w:r>
              <w:rPr>
                <w:rFonts w:eastAsia="Times New Roman"/>
                <w:sz w:val="26"/>
                <w:szCs w:val="26"/>
              </w:rPr>
              <w:t>3,178 (38,136) (106)</w:t>
            </w:r>
          </w:p>
        </w:tc>
      </w:tr>
      <w:tr w:rsidR="00A617D4" w:rsidTr="00CB6388">
        <w:trPr>
          <w:gridAfter w:val="1"/>
          <w:wAfter w:w="20" w:type="dxa"/>
          <w:trHeight w:val="300"/>
        </w:trPr>
        <w:tc>
          <w:tcPr>
            <w:tcW w:w="672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водоснабжением, с автономной канализацией, без ванн,</w:t>
            </w:r>
          </w:p>
        </w:tc>
        <w:tc>
          <w:tcPr>
            <w:tcW w:w="2920" w:type="dxa"/>
            <w:tcBorders>
              <w:right w:val="single" w:sz="4" w:space="0" w:color="auto"/>
            </w:tcBorders>
            <w:vAlign w:val="bottom"/>
          </w:tcPr>
          <w:p w:rsidR="00A617D4" w:rsidRDefault="00A617D4" w:rsidP="00612AAC">
            <w:pPr>
              <w:jc w:val="both"/>
              <w:rPr>
                <w:sz w:val="24"/>
                <w:szCs w:val="24"/>
              </w:rPr>
            </w:pPr>
          </w:p>
        </w:tc>
      </w:tr>
      <w:tr w:rsidR="00A617D4" w:rsidTr="00CB6388">
        <w:trPr>
          <w:gridAfter w:val="1"/>
          <w:wAfter w:w="20" w:type="dxa"/>
          <w:trHeight w:val="298"/>
        </w:trPr>
        <w:tc>
          <w:tcPr>
            <w:tcW w:w="672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без душа, не оборудованные различными</w:t>
            </w:r>
          </w:p>
        </w:tc>
        <w:tc>
          <w:tcPr>
            <w:tcW w:w="2920" w:type="dxa"/>
            <w:tcBorders>
              <w:right w:val="single" w:sz="4" w:space="0" w:color="auto"/>
            </w:tcBorders>
            <w:vAlign w:val="bottom"/>
          </w:tcPr>
          <w:p w:rsidR="00A617D4" w:rsidRDefault="00A617D4" w:rsidP="00612AAC">
            <w:pPr>
              <w:jc w:val="both"/>
              <w:rPr>
                <w:sz w:val="24"/>
                <w:szCs w:val="24"/>
              </w:rPr>
            </w:pPr>
          </w:p>
        </w:tc>
      </w:tr>
      <w:tr w:rsidR="00A617D4" w:rsidTr="00CB6388">
        <w:trPr>
          <w:gridAfter w:val="1"/>
          <w:wAfter w:w="20" w:type="dxa"/>
          <w:trHeight w:val="300"/>
        </w:trPr>
        <w:tc>
          <w:tcPr>
            <w:tcW w:w="672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водонагревательными устройствами</w:t>
            </w:r>
          </w:p>
        </w:tc>
        <w:tc>
          <w:tcPr>
            <w:tcW w:w="2920" w:type="dxa"/>
            <w:tcBorders>
              <w:right w:val="single" w:sz="4" w:space="0" w:color="auto"/>
            </w:tcBorders>
            <w:vAlign w:val="bottom"/>
          </w:tcPr>
          <w:p w:rsidR="00A617D4" w:rsidRDefault="00A617D4" w:rsidP="00612AAC">
            <w:pPr>
              <w:jc w:val="both"/>
              <w:rPr>
                <w:sz w:val="24"/>
                <w:szCs w:val="24"/>
              </w:rPr>
            </w:pPr>
          </w:p>
        </w:tc>
      </w:tr>
      <w:tr w:rsidR="00A617D4" w:rsidTr="00CB6388">
        <w:trPr>
          <w:gridAfter w:val="1"/>
          <w:wAfter w:w="20" w:type="dxa"/>
          <w:trHeight w:val="112"/>
        </w:trPr>
        <w:tc>
          <w:tcPr>
            <w:tcW w:w="6720" w:type="dxa"/>
            <w:tcBorders>
              <w:left w:val="single" w:sz="4" w:space="0" w:color="auto"/>
              <w:right w:val="single" w:sz="8" w:space="0" w:color="auto"/>
            </w:tcBorders>
            <w:vAlign w:val="bottom"/>
          </w:tcPr>
          <w:p w:rsidR="00A617D4" w:rsidRDefault="00A617D4" w:rsidP="00612AAC">
            <w:pPr>
              <w:jc w:val="both"/>
              <w:rPr>
                <w:sz w:val="9"/>
                <w:szCs w:val="9"/>
              </w:rPr>
            </w:pPr>
          </w:p>
        </w:tc>
        <w:tc>
          <w:tcPr>
            <w:tcW w:w="2920" w:type="dxa"/>
            <w:tcBorders>
              <w:right w:val="single" w:sz="4" w:space="0" w:color="auto"/>
            </w:tcBorders>
            <w:vAlign w:val="bottom"/>
          </w:tcPr>
          <w:p w:rsidR="00A617D4" w:rsidRDefault="00A617D4" w:rsidP="00612AAC">
            <w:pPr>
              <w:jc w:val="both"/>
              <w:rPr>
                <w:sz w:val="9"/>
                <w:szCs w:val="9"/>
              </w:rPr>
            </w:pPr>
          </w:p>
        </w:tc>
      </w:tr>
      <w:tr w:rsidR="00CB6388" w:rsidRPr="00CB6388" w:rsidTr="00CB6388">
        <w:trPr>
          <w:gridAfter w:val="1"/>
          <w:wAfter w:w="20" w:type="dxa"/>
          <w:trHeight w:val="112"/>
        </w:trPr>
        <w:tc>
          <w:tcPr>
            <w:tcW w:w="6720" w:type="dxa"/>
            <w:tcBorders>
              <w:left w:val="single" w:sz="4" w:space="0" w:color="auto"/>
              <w:bottom w:val="single" w:sz="4" w:space="0" w:color="auto"/>
              <w:right w:val="single" w:sz="8" w:space="0" w:color="auto"/>
            </w:tcBorders>
            <w:vAlign w:val="bottom"/>
          </w:tcPr>
          <w:p w:rsidR="00CB6388" w:rsidRPr="00CB6388" w:rsidRDefault="00CB6388" w:rsidP="00612AAC">
            <w:pPr>
              <w:jc w:val="both"/>
              <w:rPr>
                <w:sz w:val="28"/>
                <w:szCs w:val="28"/>
              </w:rPr>
            </w:pPr>
          </w:p>
        </w:tc>
        <w:tc>
          <w:tcPr>
            <w:tcW w:w="2920" w:type="dxa"/>
            <w:tcBorders>
              <w:bottom w:val="single" w:sz="4" w:space="0" w:color="auto"/>
              <w:right w:val="single" w:sz="4" w:space="0" w:color="auto"/>
            </w:tcBorders>
            <w:vAlign w:val="bottom"/>
          </w:tcPr>
          <w:p w:rsidR="00CB6388" w:rsidRPr="00CB6388" w:rsidRDefault="00CB6388" w:rsidP="00612AAC">
            <w:pPr>
              <w:jc w:val="both"/>
              <w:rPr>
                <w:sz w:val="28"/>
                <w:szCs w:val="28"/>
              </w:rPr>
            </w:pPr>
          </w:p>
        </w:tc>
      </w:tr>
      <w:tr w:rsidR="00CB6388" w:rsidRPr="00CB6388" w:rsidTr="00CB6388">
        <w:trPr>
          <w:gridAfter w:val="1"/>
          <w:wAfter w:w="20" w:type="dxa"/>
          <w:trHeight w:val="112"/>
        </w:trPr>
        <w:tc>
          <w:tcPr>
            <w:tcW w:w="9640" w:type="dxa"/>
            <w:gridSpan w:val="2"/>
            <w:tcBorders>
              <w:top w:val="single" w:sz="4" w:space="0" w:color="auto"/>
              <w:left w:val="single" w:sz="4" w:space="0" w:color="auto"/>
              <w:bottom w:val="single" w:sz="8" w:space="0" w:color="auto"/>
              <w:right w:val="single" w:sz="4" w:space="0" w:color="auto"/>
            </w:tcBorders>
            <w:vAlign w:val="bottom"/>
          </w:tcPr>
          <w:p w:rsidR="00CB6388" w:rsidRPr="00CB6388" w:rsidRDefault="00CB6388" w:rsidP="00CB6388">
            <w:pPr>
              <w:ind w:left="24" w:right="-27"/>
              <w:jc w:val="both"/>
              <w:rPr>
                <w:sz w:val="20"/>
                <w:szCs w:val="20"/>
              </w:rPr>
            </w:pPr>
            <w:r>
              <w:rPr>
                <w:rFonts w:eastAsia="Times New Roman"/>
                <w:sz w:val="26"/>
                <w:szCs w:val="26"/>
              </w:rPr>
              <w:t>Примечания:</w:t>
            </w:r>
          </w:p>
          <w:p w:rsidR="00CB6388" w:rsidRDefault="00CB6388" w:rsidP="00CB6388">
            <w:pPr>
              <w:spacing w:line="235" w:lineRule="auto"/>
              <w:ind w:left="24" w:right="580"/>
              <w:jc w:val="both"/>
              <w:rPr>
                <w:sz w:val="20"/>
                <w:szCs w:val="20"/>
              </w:rPr>
            </w:pPr>
            <w:r>
              <w:rPr>
                <w:rFonts w:eastAsia="Times New Roman"/>
                <w:sz w:val="26"/>
                <w:szCs w:val="26"/>
              </w:rPr>
              <w:t>Суммарная мощность канализационных очистных сооружений определяется как суммарное водоотведение по всем видам потребителей, включая неучтенные расходы и расходы промышленного сектора.</w:t>
            </w:r>
          </w:p>
          <w:p w:rsidR="00CB6388" w:rsidRDefault="00CB6388" w:rsidP="00CB6388">
            <w:pPr>
              <w:spacing w:line="235" w:lineRule="auto"/>
              <w:ind w:left="24" w:right="115"/>
              <w:jc w:val="both"/>
              <w:rPr>
                <w:sz w:val="20"/>
                <w:szCs w:val="20"/>
              </w:rPr>
            </w:pPr>
            <w:r>
              <w:rPr>
                <w:rFonts w:eastAsia="Times New Roman"/>
                <w:sz w:val="26"/>
                <w:szCs w:val="26"/>
              </w:rPr>
              <w:t>Стоки от объектов промышленности и неучтенные расходы следует принимать дополнительно в размере не менее 10 суммарного расхода хозяйственно-бытовых сточных вод.</w:t>
            </w:r>
          </w:p>
          <w:p w:rsidR="00CB6388" w:rsidRPr="00CB6388" w:rsidRDefault="00CB6388" w:rsidP="00CB6388">
            <w:pPr>
              <w:spacing w:line="236" w:lineRule="auto"/>
              <w:ind w:left="24" w:right="115"/>
              <w:jc w:val="both"/>
              <w:rPr>
                <w:sz w:val="20"/>
                <w:szCs w:val="20"/>
              </w:rPr>
            </w:pPr>
            <w:r>
              <w:rPr>
                <w:rFonts w:eastAsia="Times New Roman"/>
                <w:sz w:val="26"/>
                <w:szCs w:val="26"/>
              </w:rPr>
              <w:t>При разработке районных и квартальных схем водоотведение удельное среднесуточное водоотведение принимается в соответствии с требованиями действующих нормативных документов в зависимости от типа и этажности застройки.</w:t>
            </w:r>
          </w:p>
        </w:tc>
      </w:tr>
    </w:tbl>
    <w:p w:rsidR="00CB6388" w:rsidRDefault="00CB6388" w:rsidP="00612AAC">
      <w:pPr>
        <w:spacing w:line="238" w:lineRule="auto"/>
        <w:ind w:left="260" w:right="280" w:firstLine="540"/>
        <w:jc w:val="both"/>
        <w:rPr>
          <w:rFonts w:eastAsia="Times New Roman"/>
          <w:sz w:val="26"/>
          <w:szCs w:val="26"/>
        </w:rPr>
      </w:pPr>
    </w:p>
    <w:p w:rsidR="00A617D4" w:rsidRDefault="00E2751F" w:rsidP="00612AAC">
      <w:pPr>
        <w:spacing w:line="238" w:lineRule="auto"/>
        <w:ind w:left="260" w:right="280" w:firstLine="540"/>
        <w:jc w:val="both"/>
        <w:rPr>
          <w:sz w:val="20"/>
          <w:szCs w:val="20"/>
        </w:rPr>
      </w:pPr>
      <w:r>
        <w:rPr>
          <w:rFonts w:eastAsia="Times New Roman"/>
          <w:sz w:val="26"/>
          <w:szCs w:val="26"/>
        </w:rPr>
        <w:t>Нормативы удельного водоотведения для различных территориальных образований на территории Калужской области могут быть изменены, путем введения уточняющих понижающих или повышающих коэффициентов, согласованных с министерством жилищно-коммунального хозяйства и строительства Калужской области и учитывающих фактическую степень благоустройства и фактическое водоотведение на рассматриваемой территории.</w:t>
      </w:r>
    </w:p>
    <w:p w:rsidR="00A617D4" w:rsidRDefault="00A617D4" w:rsidP="00612AAC">
      <w:pPr>
        <w:spacing w:line="16" w:lineRule="exact"/>
        <w:jc w:val="both"/>
        <w:rPr>
          <w:sz w:val="20"/>
          <w:szCs w:val="20"/>
        </w:rPr>
      </w:pPr>
    </w:p>
    <w:p w:rsidR="00A617D4" w:rsidRDefault="00E2751F" w:rsidP="0093114D">
      <w:pPr>
        <w:spacing w:line="235" w:lineRule="auto"/>
        <w:ind w:left="260" w:right="280" w:firstLine="540"/>
        <w:jc w:val="both"/>
        <w:rPr>
          <w:sz w:val="20"/>
          <w:szCs w:val="20"/>
        </w:rPr>
      </w:pPr>
      <w:r>
        <w:rPr>
          <w:rFonts w:eastAsia="Times New Roman"/>
          <w:sz w:val="26"/>
          <w:szCs w:val="26"/>
        </w:rPr>
        <w:lastRenderedPageBreak/>
        <w:t>Обеспечение бесперебойного и качественного водоотведения способствует охране здоровья населения и улучшению качества жизни населения на территории Калужской области.</w:t>
      </w:r>
    </w:p>
    <w:p w:rsidR="00A617D4" w:rsidRDefault="00A617D4" w:rsidP="0093114D">
      <w:pPr>
        <w:spacing w:line="17" w:lineRule="exact"/>
        <w:jc w:val="both"/>
        <w:rPr>
          <w:sz w:val="20"/>
          <w:szCs w:val="20"/>
        </w:rPr>
      </w:pPr>
    </w:p>
    <w:p w:rsidR="00A617D4" w:rsidRDefault="00E2751F" w:rsidP="0093114D">
      <w:pPr>
        <w:numPr>
          <w:ilvl w:val="0"/>
          <w:numId w:val="57"/>
        </w:numPr>
        <w:tabs>
          <w:tab w:val="left" w:pos="1093"/>
        </w:tabs>
        <w:spacing w:line="237" w:lineRule="auto"/>
        <w:ind w:left="260" w:right="280" w:firstLine="542"/>
        <w:jc w:val="both"/>
        <w:rPr>
          <w:rFonts w:eastAsia="Times New Roman"/>
          <w:sz w:val="26"/>
          <w:szCs w:val="26"/>
        </w:rPr>
      </w:pPr>
      <w:r>
        <w:rPr>
          <w:rFonts w:eastAsia="Times New Roman"/>
          <w:sz w:val="26"/>
          <w:szCs w:val="26"/>
        </w:rPr>
        <w:t>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приведенные ниже в таблице 36. Размеры земельных участков для канализационных очистных сооружений в зависимости от их производительности, тыс. м3/сутки, следует принимать не более, га.</w:t>
      </w:r>
    </w:p>
    <w:p w:rsidR="00A617D4" w:rsidRDefault="00A617D4" w:rsidP="0093114D">
      <w:pPr>
        <w:spacing w:line="267" w:lineRule="exact"/>
        <w:jc w:val="both"/>
        <w:rPr>
          <w:sz w:val="20"/>
          <w:szCs w:val="20"/>
        </w:rPr>
      </w:pPr>
    </w:p>
    <w:p w:rsidR="00A617D4" w:rsidRDefault="00E2751F" w:rsidP="00CB6388">
      <w:pPr>
        <w:spacing w:line="235" w:lineRule="auto"/>
        <w:ind w:left="284" w:right="20"/>
        <w:jc w:val="both"/>
        <w:rPr>
          <w:sz w:val="20"/>
          <w:szCs w:val="20"/>
        </w:rPr>
      </w:pPr>
      <w:r>
        <w:rPr>
          <w:rFonts w:eastAsia="Times New Roman"/>
          <w:b/>
          <w:bCs/>
          <w:sz w:val="26"/>
          <w:szCs w:val="26"/>
        </w:rPr>
        <w:t>Таблица 36.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w:t>
      </w:r>
    </w:p>
    <w:p w:rsidR="00A617D4" w:rsidRDefault="00A617D4" w:rsidP="00CB6388">
      <w:pPr>
        <w:spacing w:line="345" w:lineRule="exact"/>
        <w:ind w:left="284"/>
        <w:jc w:val="both"/>
        <w:rPr>
          <w:sz w:val="20"/>
          <w:szCs w:val="20"/>
        </w:rPr>
      </w:pPr>
    </w:p>
    <w:tbl>
      <w:tblPr>
        <w:tblW w:w="9690" w:type="dxa"/>
        <w:tblInd w:w="270" w:type="dxa"/>
        <w:tblLayout w:type="fixed"/>
        <w:tblCellMar>
          <w:left w:w="0" w:type="dxa"/>
          <w:right w:w="0" w:type="dxa"/>
        </w:tblCellMar>
        <w:tblLook w:val="04A0" w:firstRow="1" w:lastRow="0" w:firstColumn="1" w:lastColumn="0" w:noHBand="0" w:noVBand="1"/>
      </w:tblPr>
      <w:tblGrid>
        <w:gridCol w:w="3580"/>
        <w:gridCol w:w="1720"/>
        <w:gridCol w:w="1460"/>
        <w:gridCol w:w="2880"/>
        <w:gridCol w:w="20"/>
        <w:gridCol w:w="30"/>
      </w:tblGrid>
      <w:tr w:rsidR="00A617D4" w:rsidTr="00CB6388">
        <w:trPr>
          <w:trHeight w:val="402"/>
        </w:trPr>
        <w:tc>
          <w:tcPr>
            <w:tcW w:w="35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Производительность</w:t>
            </w:r>
          </w:p>
        </w:tc>
        <w:tc>
          <w:tcPr>
            <w:tcW w:w="6080" w:type="dxa"/>
            <w:gridSpan w:val="4"/>
            <w:tcBorders>
              <w:top w:val="single" w:sz="8" w:space="0" w:color="auto"/>
              <w:right w:val="single" w:sz="8" w:space="0" w:color="auto"/>
            </w:tcBorders>
            <w:vAlign w:val="bottom"/>
          </w:tcPr>
          <w:p w:rsidR="00A617D4" w:rsidRDefault="00E2751F" w:rsidP="00612AAC">
            <w:pPr>
              <w:ind w:right="870"/>
              <w:jc w:val="both"/>
              <w:rPr>
                <w:sz w:val="20"/>
                <w:szCs w:val="20"/>
              </w:rPr>
            </w:pPr>
            <w:r>
              <w:rPr>
                <w:rFonts w:eastAsia="Times New Roman"/>
                <w:sz w:val="26"/>
                <w:szCs w:val="26"/>
              </w:rPr>
              <w:t>Размер земельного участка, гектаров</w:t>
            </w:r>
          </w:p>
        </w:tc>
        <w:tc>
          <w:tcPr>
            <w:tcW w:w="30" w:type="dxa"/>
            <w:vAlign w:val="bottom"/>
          </w:tcPr>
          <w:p w:rsidR="00A617D4" w:rsidRDefault="00A617D4" w:rsidP="00612AAC">
            <w:pPr>
              <w:jc w:val="both"/>
              <w:rPr>
                <w:sz w:val="1"/>
                <w:szCs w:val="1"/>
              </w:rPr>
            </w:pPr>
          </w:p>
        </w:tc>
      </w:tr>
      <w:tr w:rsidR="00A617D4" w:rsidTr="00CB6388">
        <w:trPr>
          <w:trHeight w:val="112"/>
        </w:trPr>
        <w:tc>
          <w:tcPr>
            <w:tcW w:w="3580" w:type="dxa"/>
            <w:vMerge w:val="restart"/>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канализационных очистных</w:t>
            </w:r>
          </w:p>
        </w:tc>
        <w:tc>
          <w:tcPr>
            <w:tcW w:w="1720" w:type="dxa"/>
            <w:tcBorders>
              <w:bottom w:val="single" w:sz="8" w:space="0" w:color="auto"/>
            </w:tcBorders>
            <w:vAlign w:val="bottom"/>
          </w:tcPr>
          <w:p w:rsidR="00A617D4" w:rsidRDefault="00A617D4" w:rsidP="00612AAC">
            <w:pPr>
              <w:jc w:val="both"/>
              <w:rPr>
                <w:sz w:val="9"/>
                <w:szCs w:val="9"/>
              </w:rPr>
            </w:pPr>
          </w:p>
        </w:tc>
        <w:tc>
          <w:tcPr>
            <w:tcW w:w="1460" w:type="dxa"/>
            <w:tcBorders>
              <w:bottom w:val="single" w:sz="8" w:space="0" w:color="auto"/>
            </w:tcBorders>
            <w:vAlign w:val="bottom"/>
          </w:tcPr>
          <w:p w:rsidR="00A617D4" w:rsidRDefault="00A617D4" w:rsidP="00612AAC">
            <w:pPr>
              <w:jc w:val="both"/>
              <w:rPr>
                <w:sz w:val="9"/>
                <w:szCs w:val="9"/>
              </w:rPr>
            </w:pPr>
          </w:p>
        </w:tc>
        <w:tc>
          <w:tcPr>
            <w:tcW w:w="29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B6388">
        <w:trPr>
          <w:trHeight w:val="168"/>
        </w:trPr>
        <w:tc>
          <w:tcPr>
            <w:tcW w:w="35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172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очистных</w:t>
            </w:r>
          </w:p>
        </w:tc>
        <w:tc>
          <w:tcPr>
            <w:tcW w:w="14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иловых</w:t>
            </w:r>
          </w:p>
        </w:tc>
        <w:tc>
          <w:tcPr>
            <w:tcW w:w="2900" w:type="dxa"/>
            <w:gridSpan w:val="2"/>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биологических прудов</w:t>
            </w:r>
          </w:p>
        </w:tc>
        <w:tc>
          <w:tcPr>
            <w:tcW w:w="30" w:type="dxa"/>
            <w:vAlign w:val="bottom"/>
          </w:tcPr>
          <w:p w:rsidR="00A617D4" w:rsidRDefault="00A617D4" w:rsidP="00612AAC">
            <w:pPr>
              <w:jc w:val="both"/>
              <w:rPr>
                <w:sz w:val="1"/>
                <w:szCs w:val="1"/>
              </w:rPr>
            </w:pPr>
          </w:p>
        </w:tc>
      </w:tr>
      <w:tr w:rsidR="00A617D4" w:rsidTr="00CB6388">
        <w:trPr>
          <w:trHeight w:val="214"/>
        </w:trPr>
        <w:tc>
          <w:tcPr>
            <w:tcW w:w="3580" w:type="dxa"/>
            <w:vMerge w:val="restart"/>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сооружений, тысяч</w:t>
            </w:r>
          </w:p>
        </w:tc>
        <w:tc>
          <w:tcPr>
            <w:tcW w:w="1720" w:type="dxa"/>
            <w:vMerge/>
            <w:tcBorders>
              <w:right w:val="single" w:sz="8" w:space="0" w:color="auto"/>
            </w:tcBorders>
            <w:vAlign w:val="bottom"/>
          </w:tcPr>
          <w:p w:rsidR="00A617D4" w:rsidRDefault="00A617D4" w:rsidP="00612AAC">
            <w:pPr>
              <w:jc w:val="both"/>
              <w:rPr>
                <w:sz w:val="18"/>
                <w:szCs w:val="18"/>
              </w:rPr>
            </w:pPr>
          </w:p>
        </w:tc>
        <w:tc>
          <w:tcPr>
            <w:tcW w:w="1460" w:type="dxa"/>
            <w:vMerge/>
            <w:tcBorders>
              <w:right w:val="single" w:sz="8" w:space="0" w:color="auto"/>
            </w:tcBorders>
            <w:vAlign w:val="bottom"/>
          </w:tcPr>
          <w:p w:rsidR="00A617D4" w:rsidRDefault="00A617D4" w:rsidP="00612AAC">
            <w:pPr>
              <w:jc w:val="both"/>
              <w:rPr>
                <w:sz w:val="18"/>
                <w:szCs w:val="18"/>
              </w:rPr>
            </w:pPr>
          </w:p>
        </w:tc>
        <w:tc>
          <w:tcPr>
            <w:tcW w:w="2900" w:type="dxa"/>
            <w:gridSpan w:val="2"/>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B6388">
        <w:trPr>
          <w:trHeight w:val="84"/>
        </w:trPr>
        <w:tc>
          <w:tcPr>
            <w:tcW w:w="35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172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сооружений</w:t>
            </w:r>
          </w:p>
        </w:tc>
        <w:tc>
          <w:tcPr>
            <w:tcW w:w="146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площадок</w:t>
            </w:r>
          </w:p>
        </w:tc>
        <w:tc>
          <w:tcPr>
            <w:tcW w:w="2900" w:type="dxa"/>
            <w:gridSpan w:val="2"/>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глубокой очистки</w:t>
            </w:r>
          </w:p>
        </w:tc>
        <w:tc>
          <w:tcPr>
            <w:tcW w:w="30" w:type="dxa"/>
            <w:vAlign w:val="bottom"/>
          </w:tcPr>
          <w:p w:rsidR="00A617D4" w:rsidRDefault="00A617D4" w:rsidP="00612AAC">
            <w:pPr>
              <w:jc w:val="both"/>
              <w:rPr>
                <w:sz w:val="1"/>
                <w:szCs w:val="1"/>
              </w:rPr>
            </w:pPr>
          </w:p>
        </w:tc>
      </w:tr>
      <w:tr w:rsidR="00A617D4" w:rsidTr="00CB6388">
        <w:trPr>
          <w:trHeight w:val="214"/>
        </w:trPr>
        <w:tc>
          <w:tcPr>
            <w:tcW w:w="3580" w:type="dxa"/>
            <w:vMerge w:val="restart"/>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кубических метров в сутки</w:t>
            </w:r>
          </w:p>
        </w:tc>
        <w:tc>
          <w:tcPr>
            <w:tcW w:w="1720" w:type="dxa"/>
            <w:vMerge/>
            <w:tcBorders>
              <w:right w:val="single" w:sz="8" w:space="0" w:color="auto"/>
            </w:tcBorders>
            <w:vAlign w:val="bottom"/>
          </w:tcPr>
          <w:p w:rsidR="00A617D4" w:rsidRDefault="00A617D4" w:rsidP="00612AAC">
            <w:pPr>
              <w:jc w:val="both"/>
              <w:rPr>
                <w:sz w:val="18"/>
                <w:szCs w:val="18"/>
              </w:rPr>
            </w:pPr>
          </w:p>
        </w:tc>
        <w:tc>
          <w:tcPr>
            <w:tcW w:w="1460" w:type="dxa"/>
            <w:vMerge/>
            <w:tcBorders>
              <w:right w:val="single" w:sz="8" w:space="0" w:color="auto"/>
            </w:tcBorders>
            <w:vAlign w:val="bottom"/>
          </w:tcPr>
          <w:p w:rsidR="00A617D4" w:rsidRDefault="00A617D4" w:rsidP="00612AAC">
            <w:pPr>
              <w:jc w:val="both"/>
              <w:rPr>
                <w:sz w:val="18"/>
                <w:szCs w:val="18"/>
              </w:rPr>
            </w:pPr>
          </w:p>
        </w:tc>
        <w:tc>
          <w:tcPr>
            <w:tcW w:w="2900" w:type="dxa"/>
            <w:gridSpan w:val="2"/>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B6388">
        <w:trPr>
          <w:trHeight w:val="87"/>
        </w:trPr>
        <w:tc>
          <w:tcPr>
            <w:tcW w:w="35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1720" w:type="dxa"/>
            <w:tcBorders>
              <w:right w:val="single" w:sz="8" w:space="0" w:color="auto"/>
            </w:tcBorders>
            <w:vAlign w:val="bottom"/>
          </w:tcPr>
          <w:p w:rsidR="00A617D4" w:rsidRDefault="00A617D4" w:rsidP="00612AAC">
            <w:pPr>
              <w:jc w:val="both"/>
              <w:rPr>
                <w:sz w:val="7"/>
                <w:szCs w:val="7"/>
              </w:rPr>
            </w:pPr>
          </w:p>
        </w:tc>
        <w:tc>
          <w:tcPr>
            <w:tcW w:w="1460" w:type="dxa"/>
            <w:tcBorders>
              <w:right w:val="single" w:sz="8" w:space="0" w:color="auto"/>
            </w:tcBorders>
            <w:vAlign w:val="bottom"/>
          </w:tcPr>
          <w:p w:rsidR="00A617D4" w:rsidRDefault="00A617D4" w:rsidP="00612AAC">
            <w:pPr>
              <w:jc w:val="both"/>
              <w:rPr>
                <w:sz w:val="7"/>
                <w:szCs w:val="7"/>
              </w:rPr>
            </w:pPr>
          </w:p>
        </w:tc>
        <w:tc>
          <w:tcPr>
            <w:tcW w:w="2900" w:type="dxa"/>
            <w:gridSpan w:val="2"/>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сточных вод</w:t>
            </w:r>
          </w:p>
        </w:tc>
        <w:tc>
          <w:tcPr>
            <w:tcW w:w="30" w:type="dxa"/>
            <w:vAlign w:val="bottom"/>
          </w:tcPr>
          <w:p w:rsidR="00A617D4" w:rsidRDefault="00A617D4" w:rsidP="00612AAC">
            <w:pPr>
              <w:jc w:val="both"/>
              <w:rPr>
                <w:sz w:val="1"/>
                <w:szCs w:val="1"/>
              </w:rPr>
            </w:pPr>
          </w:p>
        </w:tc>
      </w:tr>
      <w:tr w:rsidR="00A617D4" w:rsidTr="00CB6388">
        <w:trPr>
          <w:trHeight w:val="214"/>
        </w:trPr>
        <w:tc>
          <w:tcPr>
            <w:tcW w:w="3580" w:type="dxa"/>
            <w:tcBorders>
              <w:left w:val="single" w:sz="8" w:space="0" w:color="auto"/>
              <w:right w:val="single" w:sz="8" w:space="0" w:color="auto"/>
            </w:tcBorders>
            <w:vAlign w:val="bottom"/>
          </w:tcPr>
          <w:p w:rsidR="00A617D4" w:rsidRDefault="00A617D4" w:rsidP="00612AAC">
            <w:pPr>
              <w:jc w:val="both"/>
              <w:rPr>
                <w:sz w:val="18"/>
                <w:szCs w:val="18"/>
              </w:rPr>
            </w:pPr>
          </w:p>
        </w:tc>
        <w:tc>
          <w:tcPr>
            <w:tcW w:w="1720" w:type="dxa"/>
            <w:tcBorders>
              <w:right w:val="single" w:sz="8" w:space="0" w:color="auto"/>
            </w:tcBorders>
            <w:vAlign w:val="bottom"/>
          </w:tcPr>
          <w:p w:rsidR="00A617D4" w:rsidRDefault="00A617D4" w:rsidP="00612AAC">
            <w:pPr>
              <w:jc w:val="both"/>
              <w:rPr>
                <w:sz w:val="18"/>
                <w:szCs w:val="18"/>
              </w:rPr>
            </w:pPr>
          </w:p>
        </w:tc>
        <w:tc>
          <w:tcPr>
            <w:tcW w:w="1460" w:type="dxa"/>
            <w:tcBorders>
              <w:right w:val="single" w:sz="8" w:space="0" w:color="auto"/>
            </w:tcBorders>
            <w:vAlign w:val="bottom"/>
          </w:tcPr>
          <w:p w:rsidR="00A617D4" w:rsidRDefault="00A617D4" w:rsidP="00612AAC">
            <w:pPr>
              <w:jc w:val="both"/>
              <w:rPr>
                <w:sz w:val="18"/>
                <w:szCs w:val="18"/>
              </w:rPr>
            </w:pPr>
          </w:p>
        </w:tc>
        <w:tc>
          <w:tcPr>
            <w:tcW w:w="2900" w:type="dxa"/>
            <w:gridSpan w:val="2"/>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B6388">
        <w:trPr>
          <w:trHeight w:val="112"/>
        </w:trPr>
        <w:tc>
          <w:tcPr>
            <w:tcW w:w="3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60" w:type="dxa"/>
            <w:tcBorders>
              <w:bottom w:val="single" w:sz="8" w:space="0" w:color="auto"/>
              <w:right w:val="single" w:sz="8" w:space="0" w:color="auto"/>
            </w:tcBorders>
            <w:vAlign w:val="bottom"/>
          </w:tcPr>
          <w:p w:rsidR="00A617D4" w:rsidRDefault="00A617D4" w:rsidP="00612AAC">
            <w:pPr>
              <w:jc w:val="both"/>
              <w:rPr>
                <w:sz w:val="9"/>
                <w:szCs w:val="9"/>
              </w:rPr>
            </w:pPr>
          </w:p>
        </w:tc>
        <w:tc>
          <w:tcPr>
            <w:tcW w:w="29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B6388">
        <w:trPr>
          <w:trHeight w:val="382"/>
        </w:trPr>
        <w:tc>
          <w:tcPr>
            <w:tcW w:w="35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0,7</w:t>
            </w:r>
          </w:p>
        </w:tc>
        <w:tc>
          <w:tcPr>
            <w:tcW w:w="1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0,5</w:t>
            </w:r>
          </w:p>
        </w:tc>
        <w:tc>
          <w:tcPr>
            <w:tcW w:w="14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0,2</w:t>
            </w:r>
          </w:p>
        </w:tc>
        <w:tc>
          <w:tcPr>
            <w:tcW w:w="2900" w:type="dxa"/>
            <w:gridSpan w:val="2"/>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B6388">
        <w:trPr>
          <w:trHeight w:val="112"/>
        </w:trPr>
        <w:tc>
          <w:tcPr>
            <w:tcW w:w="3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60" w:type="dxa"/>
            <w:tcBorders>
              <w:bottom w:val="single" w:sz="8" w:space="0" w:color="auto"/>
              <w:right w:val="single" w:sz="8" w:space="0" w:color="auto"/>
            </w:tcBorders>
            <w:vAlign w:val="bottom"/>
          </w:tcPr>
          <w:p w:rsidR="00A617D4" w:rsidRDefault="00A617D4" w:rsidP="00612AAC">
            <w:pPr>
              <w:jc w:val="both"/>
              <w:rPr>
                <w:sz w:val="9"/>
                <w:szCs w:val="9"/>
              </w:rPr>
            </w:pPr>
          </w:p>
        </w:tc>
        <w:tc>
          <w:tcPr>
            <w:tcW w:w="29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B6388">
        <w:trPr>
          <w:trHeight w:val="382"/>
        </w:trPr>
        <w:tc>
          <w:tcPr>
            <w:tcW w:w="35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0,7 до 17</w:t>
            </w:r>
          </w:p>
        </w:tc>
        <w:tc>
          <w:tcPr>
            <w:tcW w:w="17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4</w:t>
            </w:r>
          </w:p>
        </w:tc>
        <w:tc>
          <w:tcPr>
            <w:tcW w:w="14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w:t>
            </w:r>
          </w:p>
        </w:tc>
        <w:tc>
          <w:tcPr>
            <w:tcW w:w="2900" w:type="dxa"/>
            <w:gridSpan w:val="2"/>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3</w:t>
            </w:r>
          </w:p>
        </w:tc>
        <w:tc>
          <w:tcPr>
            <w:tcW w:w="30" w:type="dxa"/>
            <w:vAlign w:val="bottom"/>
          </w:tcPr>
          <w:p w:rsidR="00A617D4" w:rsidRDefault="00A617D4" w:rsidP="00612AAC">
            <w:pPr>
              <w:jc w:val="both"/>
              <w:rPr>
                <w:sz w:val="1"/>
                <w:szCs w:val="1"/>
              </w:rPr>
            </w:pPr>
          </w:p>
        </w:tc>
      </w:tr>
      <w:tr w:rsidR="00A617D4" w:rsidTr="00CB6388">
        <w:trPr>
          <w:trHeight w:val="112"/>
        </w:trPr>
        <w:tc>
          <w:tcPr>
            <w:tcW w:w="3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60" w:type="dxa"/>
            <w:tcBorders>
              <w:bottom w:val="single" w:sz="8" w:space="0" w:color="auto"/>
              <w:right w:val="single" w:sz="8" w:space="0" w:color="auto"/>
            </w:tcBorders>
            <w:vAlign w:val="bottom"/>
          </w:tcPr>
          <w:p w:rsidR="00A617D4" w:rsidRDefault="00A617D4" w:rsidP="00612AAC">
            <w:pPr>
              <w:jc w:val="both"/>
              <w:rPr>
                <w:sz w:val="9"/>
                <w:szCs w:val="9"/>
              </w:rPr>
            </w:pPr>
          </w:p>
        </w:tc>
        <w:tc>
          <w:tcPr>
            <w:tcW w:w="29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B6388">
        <w:trPr>
          <w:trHeight w:val="380"/>
        </w:trPr>
        <w:tc>
          <w:tcPr>
            <w:tcW w:w="35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17 до 40</w:t>
            </w:r>
          </w:p>
        </w:tc>
        <w:tc>
          <w:tcPr>
            <w:tcW w:w="17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6</w:t>
            </w:r>
          </w:p>
        </w:tc>
        <w:tc>
          <w:tcPr>
            <w:tcW w:w="14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9</w:t>
            </w:r>
          </w:p>
        </w:tc>
        <w:tc>
          <w:tcPr>
            <w:tcW w:w="2900" w:type="dxa"/>
            <w:gridSpan w:val="2"/>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6</w:t>
            </w:r>
          </w:p>
        </w:tc>
        <w:tc>
          <w:tcPr>
            <w:tcW w:w="30" w:type="dxa"/>
            <w:vAlign w:val="bottom"/>
          </w:tcPr>
          <w:p w:rsidR="00A617D4" w:rsidRDefault="00A617D4" w:rsidP="00612AAC">
            <w:pPr>
              <w:jc w:val="both"/>
              <w:rPr>
                <w:sz w:val="1"/>
                <w:szCs w:val="1"/>
              </w:rPr>
            </w:pPr>
          </w:p>
        </w:tc>
      </w:tr>
      <w:tr w:rsidR="00A617D4" w:rsidTr="00CB6388">
        <w:trPr>
          <w:trHeight w:val="112"/>
        </w:trPr>
        <w:tc>
          <w:tcPr>
            <w:tcW w:w="3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60" w:type="dxa"/>
            <w:tcBorders>
              <w:bottom w:val="single" w:sz="8" w:space="0" w:color="auto"/>
              <w:right w:val="single" w:sz="8" w:space="0" w:color="auto"/>
            </w:tcBorders>
            <w:vAlign w:val="bottom"/>
          </w:tcPr>
          <w:p w:rsidR="00A617D4" w:rsidRDefault="00A617D4" w:rsidP="00612AAC">
            <w:pPr>
              <w:jc w:val="both"/>
              <w:rPr>
                <w:sz w:val="9"/>
                <w:szCs w:val="9"/>
              </w:rPr>
            </w:pPr>
          </w:p>
        </w:tc>
        <w:tc>
          <w:tcPr>
            <w:tcW w:w="29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B6388">
        <w:trPr>
          <w:gridAfter w:val="2"/>
          <w:wAfter w:w="50" w:type="dxa"/>
          <w:trHeight w:val="402"/>
        </w:trPr>
        <w:tc>
          <w:tcPr>
            <w:tcW w:w="3580" w:type="dxa"/>
            <w:tcBorders>
              <w:top w:val="single" w:sz="8" w:space="0" w:color="auto"/>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40 до 130</w:t>
            </w:r>
          </w:p>
        </w:tc>
        <w:tc>
          <w:tcPr>
            <w:tcW w:w="1720" w:type="dxa"/>
            <w:tcBorders>
              <w:top w:val="single" w:sz="8" w:space="0" w:color="auto"/>
              <w:right w:val="single" w:sz="8" w:space="0" w:color="auto"/>
            </w:tcBorders>
            <w:vAlign w:val="bottom"/>
          </w:tcPr>
          <w:p w:rsidR="00A617D4" w:rsidRDefault="00E2751F" w:rsidP="00612AAC">
            <w:pPr>
              <w:ind w:right="610"/>
              <w:jc w:val="both"/>
              <w:rPr>
                <w:sz w:val="20"/>
                <w:szCs w:val="20"/>
              </w:rPr>
            </w:pPr>
            <w:r>
              <w:rPr>
                <w:rFonts w:eastAsia="Times New Roman"/>
                <w:sz w:val="26"/>
                <w:szCs w:val="26"/>
              </w:rPr>
              <w:t>12</w:t>
            </w:r>
          </w:p>
        </w:tc>
        <w:tc>
          <w:tcPr>
            <w:tcW w:w="1460" w:type="dxa"/>
            <w:tcBorders>
              <w:top w:val="single" w:sz="8" w:space="0" w:color="auto"/>
              <w:right w:val="single" w:sz="8" w:space="0" w:color="auto"/>
            </w:tcBorders>
            <w:vAlign w:val="bottom"/>
          </w:tcPr>
          <w:p w:rsidR="00A617D4" w:rsidRDefault="00E2751F" w:rsidP="00612AAC">
            <w:pPr>
              <w:ind w:right="490"/>
              <w:jc w:val="both"/>
              <w:rPr>
                <w:sz w:val="20"/>
                <w:szCs w:val="20"/>
              </w:rPr>
            </w:pPr>
            <w:r>
              <w:rPr>
                <w:rFonts w:eastAsia="Times New Roman"/>
                <w:sz w:val="26"/>
                <w:szCs w:val="26"/>
              </w:rPr>
              <w:t>25</w:t>
            </w:r>
          </w:p>
        </w:tc>
        <w:tc>
          <w:tcPr>
            <w:tcW w:w="2880" w:type="dxa"/>
            <w:tcBorders>
              <w:top w:val="single" w:sz="8" w:space="0" w:color="auto"/>
              <w:right w:val="single" w:sz="4" w:space="0" w:color="auto"/>
            </w:tcBorders>
            <w:vAlign w:val="bottom"/>
          </w:tcPr>
          <w:p w:rsidR="00A617D4" w:rsidRDefault="00E2751F" w:rsidP="00612AAC">
            <w:pPr>
              <w:ind w:right="1190"/>
              <w:jc w:val="both"/>
              <w:rPr>
                <w:sz w:val="20"/>
                <w:szCs w:val="20"/>
              </w:rPr>
            </w:pPr>
            <w:r>
              <w:rPr>
                <w:rFonts w:eastAsia="Times New Roman"/>
                <w:sz w:val="26"/>
                <w:szCs w:val="26"/>
              </w:rPr>
              <w:t>20</w:t>
            </w:r>
          </w:p>
        </w:tc>
      </w:tr>
      <w:tr w:rsidR="00A617D4" w:rsidTr="00CB6388">
        <w:trPr>
          <w:gridAfter w:val="2"/>
          <w:wAfter w:w="50" w:type="dxa"/>
          <w:trHeight w:val="112"/>
        </w:trPr>
        <w:tc>
          <w:tcPr>
            <w:tcW w:w="358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1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6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CB6388">
        <w:trPr>
          <w:gridAfter w:val="2"/>
          <w:wAfter w:w="50" w:type="dxa"/>
          <w:trHeight w:val="382"/>
        </w:trPr>
        <w:tc>
          <w:tcPr>
            <w:tcW w:w="358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130 до 175</w:t>
            </w:r>
          </w:p>
        </w:tc>
        <w:tc>
          <w:tcPr>
            <w:tcW w:w="1720" w:type="dxa"/>
            <w:tcBorders>
              <w:right w:val="single" w:sz="8" w:space="0" w:color="auto"/>
            </w:tcBorders>
            <w:vAlign w:val="bottom"/>
          </w:tcPr>
          <w:p w:rsidR="00A617D4" w:rsidRDefault="00E2751F" w:rsidP="00612AAC">
            <w:pPr>
              <w:ind w:right="610"/>
              <w:jc w:val="both"/>
              <w:rPr>
                <w:sz w:val="20"/>
                <w:szCs w:val="20"/>
              </w:rPr>
            </w:pPr>
            <w:r>
              <w:rPr>
                <w:rFonts w:eastAsia="Times New Roman"/>
                <w:sz w:val="26"/>
                <w:szCs w:val="26"/>
              </w:rPr>
              <w:t>14</w:t>
            </w:r>
          </w:p>
        </w:tc>
        <w:tc>
          <w:tcPr>
            <w:tcW w:w="1460" w:type="dxa"/>
            <w:tcBorders>
              <w:top w:val="single" w:sz="8" w:space="0" w:color="auto"/>
              <w:right w:val="single" w:sz="4" w:space="0" w:color="auto"/>
            </w:tcBorders>
            <w:vAlign w:val="bottom"/>
          </w:tcPr>
          <w:p w:rsidR="00A617D4" w:rsidRDefault="00A617D4" w:rsidP="00612AAC">
            <w:pPr>
              <w:jc w:val="both"/>
              <w:rPr>
                <w:sz w:val="24"/>
                <w:szCs w:val="24"/>
              </w:rPr>
            </w:pPr>
          </w:p>
        </w:tc>
        <w:tc>
          <w:tcPr>
            <w:tcW w:w="2880" w:type="dxa"/>
            <w:tcBorders>
              <w:left w:val="single" w:sz="4" w:space="0" w:color="auto"/>
              <w:right w:val="single" w:sz="4" w:space="0" w:color="auto"/>
            </w:tcBorders>
            <w:vAlign w:val="bottom"/>
          </w:tcPr>
          <w:p w:rsidR="00A617D4" w:rsidRDefault="00E2751F" w:rsidP="00612AAC">
            <w:pPr>
              <w:ind w:right="1930"/>
              <w:jc w:val="both"/>
              <w:rPr>
                <w:sz w:val="20"/>
                <w:szCs w:val="20"/>
              </w:rPr>
            </w:pPr>
            <w:r>
              <w:rPr>
                <w:rFonts w:eastAsia="Times New Roman"/>
                <w:sz w:val="26"/>
                <w:szCs w:val="26"/>
              </w:rPr>
              <w:t>30</w:t>
            </w:r>
          </w:p>
        </w:tc>
      </w:tr>
      <w:tr w:rsidR="00A617D4" w:rsidTr="00CB6388">
        <w:trPr>
          <w:gridAfter w:val="2"/>
          <w:wAfter w:w="50" w:type="dxa"/>
          <w:trHeight w:val="112"/>
        </w:trPr>
        <w:tc>
          <w:tcPr>
            <w:tcW w:w="358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1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60" w:type="dxa"/>
            <w:tcBorders>
              <w:bottom w:val="single" w:sz="8" w:space="0" w:color="auto"/>
              <w:right w:val="single" w:sz="4" w:space="0" w:color="auto"/>
            </w:tcBorders>
            <w:vAlign w:val="bottom"/>
          </w:tcPr>
          <w:p w:rsidR="00A617D4" w:rsidRDefault="00A617D4" w:rsidP="00612AAC">
            <w:pPr>
              <w:jc w:val="both"/>
              <w:rPr>
                <w:sz w:val="9"/>
                <w:szCs w:val="9"/>
              </w:rPr>
            </w:pPr>
          </w:p>
        </w:tc>
        <w:tc>
          <w:tcPr>
            <w:tcW w:w="2880" w:type="dxa"/>
            <w:tcBorders>
              <w:left w:val="single" w:sz="4" w:space="0" w:color="auto"/>
              <w:bottom w:val="single" w:sz="8" w:space="0" w:color="auto"/>
              <w:right w:val="single" w:sz="4" w:space="0" w:color="auto"/>
            </w:tcBorders>
            <w:vAlign w:val="bottom"/>
          </w:tcPr>
          <w:p w:rsidR="00A617D4" w:rsidRDefault="00A617D4" w:rsidP="00612AAC">
            <w:pPr>
              <w:jc w:val="both"/>
              <w:rPr>
                <w:sz w:val="9"/>
                <w:szCs w:val="9"/>
              </w:rPr>
            </w:pPr>
          </w:p>
        </w:tc>
      </w:tr>
      <w:tr w:rsidR="00A617D4" w:rsidTr="00CB6388">
        <w:trPr>
          <w:gridAfter w:val="2"/>
          <w:wAfter w:w="50" w:type="dxa"/>
          <w:trHeight w:val="382"/>
        </w:trPr>
        <w:tc>
          <w:tcPr>
            <w:tcW w:w="3580" w:type="dxa"/>
            <w:tcBorders>
              <w:top w:val="single" w:sz="8" w:space="0" w:color="auto"/>
              <w:left w:val="single" w:sz="4" w:space="0" w:color="auto"/>
              <w:bottom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175 до 280</w:t>
            </w:r>
          </w:p>
        </w:tc>
        <w:tc>
          <w:tcPr>
            <w:tcW w:w="1720" w:type="dxa"/>
            <w:tcBorders>
              <w:top w:val="single" w:sz="8" w:space="0" w:color="auto"/>
              <w:bottom w:val="single" w:sz="4" w:space="0" w:color="auto"/>
              <w:right w:val="single" w:sz="8" w:space="0" w:color="auto"/>
            </w:tcBorders>
            <w:vAlign w:val="bottom"/>
          </w:tcPr>
          <w:p w:rsidR="00A617D4" w:rsidRDefault="00E2751F" w:rsidP="00612AAC">
            <w:pPr>
              <w:ind w:right="610"/>
              <w:jc w:val="both"/>
              <w:rPr>
                <w:sz w:val="20"/>
                <w:szCs w:val="20"/>
              </w:rPr>
            </w:pPr>
            <w:r>
              <w:rPr>
                <w:rFonts w:eastAsia="Times New Roman"/>
                <w:sz w:val="26"/>
                <w:szCs w:val="26"/>
              </w:rPr>
              <w:t>18</w:t>
            </w:r>
          </w:p>
        </w:tc>
        <w:tc>
          <w:tcPr>
            <w:tcW w:w="1460" w:type="dxa"/>
            <w:tcBorders>
              <w:top w:val="single" w:sz="8" w:space="0" w:color="auto"/>
              <w:bottom w:val="single" w:sz="4" w:space="0" w:color="auto"/>
              <w:right w:val="single" w:sz="8" w:space="0" w:color="auto"/>
            </w:tcBorders>
            <w:vAlign w:val="bottom"/>
          </w:tcPr>
          <w:p w:rsidR="00A617D4" w:rsidRDefault="00E2751F" w:rsidP="00612AAC">
            <w:pPr>
              <w:ind w:right="490"/>
              <w:jc w:val="both"/>
              <w:rPr>
                <w:sz w:val="20"/>
                <w:szCs w:val="20"/>
              </w:rPr>
            </w:pPr>
            <w:r>
              <w:rPr>
                <w:rFonts w:eastAsia="Times New Roman"/>
                <w:sz w:val="26"/>
                <w:szCs w:val="26"/>
              </w:rPr>
              <w:t>55</w:t>
            </w:r>
          </w:p>
        </w:tc>
        <w:tc>
          <w:tcPr>
            <w:tcW w:w="2880" w:type="dxa"/>
            <w:tcBorders>
              <w:top w:val="single" w:sz="8" w:space="0" w:color="auto"/>
              <w:bottom w:val="single" w:sz="4" w:space="0" w:color="auto"/>
              <w:right w:val="single" w:sz="4" w:space="0" w:color="auto"/>
            </w:tcBorders>
            <w:vAlign w:val="bottom"/>
          </w:tcPr>
          <w:p w:rsidR="00A617D4" w:rsidRDefault="00A617D4" w:rsidP="00612AAC">
            <w:pPr>
              <w:jc w:val="both"/>
              <w:rPr>
                <w:sz w:val="24"/>
                <w:szCs w:val="24"/>
              </w:rPr>
            </w:pPr>
          </w:p>
        </w:tc>
      </w:tr>
      <w:tr w:rsidR="00CB6388" w:rsidRPr="00CB6388" w:rsidTr="00CB6388">
        <w:trPr>
          <w:gridAfter w:val="2"/>
          <w:wAfter w:w="50" w:type="dxa"/>
          <w:trHeight w:val="112"/>
        </w:trPr>
        <w:tc>
          <w:tcPr>
            <w:tcW w:w="9640" w:type="dxa"/>
            <w:gridSpan w:val="4"/>
            <w:tcBorders>
              <w:left w:val="single" w:sz="4" w:space="0" w:color="auto"/>
              <w:bottom w:val="single" w:sz="8" w:space="0" w:color="auto"/>
              <w:right w:val="single" w:sz="4" w:space="0" w:color="auto"/>
            </w:tcBorders>
            <w:vAlign w:val="bottom"/>
          </w:tcPr>
          <w:p w:rsidR="00CB6388" w:rsidRPr="00CB6388" w:rsidRDefault="00CB6388" w:rsidP="00612AAC">
            <w:pPr>
              <w:jc w:val="both"/>
              <w:rPr>
                <w:sz w:val="28"/>
                <w:szCs w:val="28"/>
              </w:rPr>
            </w:pPr>
            <w:r w:rsidRPr="00CB6388">
              <w:rPr>
                <w:rFonts w:eastAsia="Times New Roman"/>
                <w:sz w:val="26"/>
                <w:szCs w:val="26"/>
              </w:rPr>
              <w:t xml:space="preserve">Размеры земельных участков канализационных очистных сооружений производительностью свыше 280 тыс. м3/сутки следует принимать по проектам, разработанным при согласовании с органами Федеральной службы </w:t>
            </w:r>
            <w:proofErr w:type="spellStart"/>
            <w:r w:rsidRPr="00CB6388">
              <w:rPr>
                <w:rFonts w:eastAsia="Times New Roman"/>
                <w:sz w:val="26"/>
                <w:szCs w:val="26"/>
              </w:rPr>
              <w:t>Роспотребнадзора</w:t>
            </w:r>
            <w:proofErr w:type="spellEnd"/>
          </w:p>
        </w:tc>
      </w:tr>
    </w:tbl>
    <w:p w:rsidR="00A617D4" w:rsidRDefault="00A617D4" w:rsidP="00612AAC">
      <w:pPr>
        <w:spacing w:line="106"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Площадку канализационных очистных сооружений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A617D4" w:rsidRDefault="00A617D4" w:rsidP="00612AAC">
      <w:pPr>
        <w:spacing w:line="15"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 Не допускается размещение вновь устраиваемых канализационных колодцев (в том числе и на существующих канализационных сетях) на проезжей части.</w:t>
      </w:r>
    </w:p>
    <w:p w:rsidR="00A617D4" w:rsidRDefault="00A617D4" w:rsidP="00612AAC">
      <w:pPr>
        <w:spacing w:line="19"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Размеры земельных участков, необходимых для размещения прочих объектов водоотведения,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A617D4" w:rsidRDefault="00A617D4" w:rsidP="00612AAC">
      <w:pPr>
        <w:spacing w:line="14"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Предельные значения расчетных показателей минимально допустимого уровня обеспеченности инженерными сетями.</w:t>
      </w:r>
    </w:p>
    <w:p w:rsidR="00A617D4" w:rsidRDefault="00A617D4" w:rsidP="00612AAC">
      <w:pPr>
        <w:spacing w:line="17" w:lineRule="exact"/>
        <w:jc w:val="both"/>
        <w:rPr>
          <w:sz w:val="20"/>
          <w:szCs w:val="20"/>
        </w:rPr>
      </w:pPr>
    </w:p>
    <w:p w:rsidR="00A617D4" w:rsidRDefault="00E2751F" w:rsidP="00612AAC">
      <w:pPr>
        <w:spacing w:line="238" w:lineRule="auto"/>
        <w:ind w:left="260" w:right="280" w:firstLine="540"/>
        <w:jc w:val="both"/>
        <w:rPr>
          <w:sz w:val="20"/>
          <w:szCs w:val="20"/>
        </w:rPr>
      </w:pPr>
      <w:r>
        <w:rPr>
          <w:rFonts w:eastAsia="Times New Roman"/>
          <w:sz w:val="26"/>
          <w:szCs w:val="26"/>
        </w:rPr>
        <w:t xml:space="preserve">Расстояния от ближайших подземных инженерных сетей до зданий и сооружений следует </w:t>
      </w:r>
      <w:r w:rsidRPr="005667FC">
        <w:rPr>
          <w:rFonts w:eastAsia="Times New Roman"/>
          <w:sz w:val="26"/>
          <w:szCs w:val="26"/>
        </w:rPr>
        <w:t xml:space="preserve">принимать по </w:t>
      </w:r>
      <w:r w:rsidR="00842E78" w:rsidRPr="005667FC">
        <w:rPr>
          <w:rFonts w:eastAsia="Times New Roman"/>
          <w:sz w:val="26"/>
          <w:szCs w:val="26"/>
        </w:rPr>
        <w:t>таблице 12.5</w:t>
      </w:r>
      <w:r w:rsidR="00842E78">
        <w:rPr>
          <w:rFonts w:eastAsia="Times New Roman"/>
          <w:sz w:val="26"/>
          <w:szCs w:val="26"/>
        </w:rPr>
        <w:t xml:space="preserve"> </w:t>
      </w:r>
      <w:r w:rsidR="008E6FAE" w:rsidRPr="00CB6388">
        <w:rPr>
          <w:rFonts w:eastAsia="Times New Roman"/>
          <w:sz w:val="26"/>
          <w:szCs w:val="26"/>
        </w:rPr>
        <w:t xml:space="preserve">СП 42.13330.2016. Свод правил. Градостроительство. Планировка и застройка городских и сельских поселений. </w:t>
      </w:r>
      <w:r w:rsidR="008E6FAE" w:rsidRPr="00CB6388">
        <w:rPr>
          <w:rFonts w:eastAsia="Times New Roman"/>
          <w:sz w:val="26"/>
          <w:szCs w:val="26"/>
        </w:rPr>
        <w:lastRenderedPageBreak/>
        <w:t xml:space="preserve">Актуализированная редакция СНиП 2.07.01-89* </w:t>
      </w:r>
      <w:r w:rsidRPr="00CB6388">
        <w:rPr>
          <w:rFonts w:eastAsia="Times New Roman"/>
          <w:sz w:val="26"/>
          <w:szCs w:val="26"/>
        </w:rPr>
        <w:t xml:space="preserve">(также возможно применение СНиП 2.07-01-89* в части, предусмотренной постановлением Правительства Российской Федерации от 26.12.2014 № 1521), </w:t>
      </w:r>
      <w:r>
        <w:rPr>
          <w:rFonts w:eastAsia="Times New Roman"/>
          <w:sz w:val="26"/>
          <w:szCs w:val="26"/>
        </w:rPr>
        <w:t>а расстояния между соседними инженерными подземными сетями при их параллельном размещен</w:t>
      </w:r>
      <w:r w:rsidR="00842E78">
        <w:rPr>
          <w:rFonts w:eastAsia="Times New Roman"/>
          <w:sz w:val="26"/>
          <w:szCs w:val="26"/>
        </w:rPr>
        <w:t xml:space="preserve">ии следует принимать </w:t>
      </w:r>
      <w:r w:rsidR="00842E78" w:rsidRPr="005667FC">
        <w:rPr>
          <w:rFonts w:eastAsia="Times New Roman"/>
          <w:sz w:val="26"/>
          <w:szCs w:val="26"/>
        </w:rPr>
        <w:t>по таблице 12.6.</w:t>
      </w:r>
    </w:p>
    <w:p w:rsidR="00A617D4" w:rsidRDefault="00A617D4" w:rsidP="00612AAC">
      <w:pPr>
        <w:spacing w:line="18" w:lineRule="exact"/>
        <w:jc w:val="both"/>
        <w:rPr>
          <w:sz w:val="20"/>
          <w:szCs w:val="20"/>
        </w:rPr>
      </w:pPr>
    </w:p>
    <w:p w:rsidR="00A617D4" w:rsidRDefault="00E2751F" w:rsidP="00CB6388">
      <w:pPr>
        <w:spacing w:line="235" w:lineRule="auto"/>
        <w:ind w:left="284" w:right="280" w:firstLine="567"/>
        <w:jc w:val="both"/>
        <w:rPr>
          <w:sz w:val="20"/>
          <w:szCs w:val="20"/>
        </w:rPr>
      </w:pPr>
      <w:r w:rsidRPr="008553A3">
        <w:rPr>
          <w:rFonts w:eastAsia="Times New Roman"/>
          <w:sz w:val="26"/>
          <w:szCs w:val="26"/>
        </w:rPr>
        <w:t>3.4.9. Объекты регионального и местного значения в области транспорта (железнодорожного, водного, воздушного), автомобильных дорог регионального, межмуниципального и местного значения.</w:t>
      </w:r>
    </w:p>
    <w:p w:rsidR="00A617D4" w:rsidRDefault="00A617D4" w:rsidP="00612AAC">
      <w:pPr>
        <w:spacing w:line="17" w:lineRule="exact"/>
        <w:jc w:val="both"/>
        <w:rPr>
          <w:sz w:val="20"/>
          <w:szCs w:val="20"/>
        </w:rPr>
      </w:pPr>
    </w:p>
    <w:p w:rsidR="00A617D4" w:rsidRPr="00CB6388" w:rsidRDefault="00E2751F" w:rsidP="00612AAC">
      <w:pPr>
        <w:spacing w:line="237" w:lineRule="auto"/>
        <w:ind w:left="260" w:right="280" w:firstLine="540"/>
        <w:jc w:val="both"/>
        <w:rPr>
          <w:sz w:val="20"/>
          <w:szCs w:val="20"/>
        </w:rPr>
      </w:pPr>
      <w:r>
        <w:rPr>
          <w:rFonts w:eastAsia="Times New Roman"/>
          <w:sz w:val="26"/>
          <w:szCs w:val="26"/>
        </w:rPr>
        <w:t xml:space="preserve">Исходя из функционального назначения, состава потока и скоростей движения автомобильного транспорта дороги и улицы городских населенных пунктов дифференцированы на соответствующие категории в соответствии </w:t>
      </w:r>
      <w:r w:rsidRPr="005667FC">
        <w:rPr>
          <w:rFonts w:eastAsia="Times New Roman"/>
          <w:sz w:val="26"/>
          <w:szCs w:val="26"/>
        </w:rPr>
        <w:t xml:space="preserve">с таблицей </w:t>
      </w:r>
      <w:r w:rsidR="00E47417" w:rsidRPr="005667FC">
        <w:rPr>
          <w:rFonts w:eastAsia="Times New Roman"/>
          <w:sz w:val="26"/>
          <w:szCs w:val="26"/>
        </w:rPr>
        <w:t>11.1</w:t>
      </w:r>
      <w:r w:rsidRPr="005667FC">
        <w:rPr>
          <w:rFonts w:eastAsia="Times New Roman"/>
          <w:sz w:val="26"/>
          <w:szCs w:val="26"/>
        </w:rPr>
        <w:t xml:space="preserve"> </w:t>
      </w:r>
      <w:r w:rsidR="007C3461" w:rsidRPr="00CB6388">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Pr="00CB6388" w:rsidRDefault="00A617D4" w:rsidP="00612AAC">
      <w:pPr>
        <w:spacing w:line="20" w:lineRule="exact"/>
        <w:jc w:val="both"/>
        <w:rPr>
          <w:sz w:val="20"/>
          <w:szCs w:val="20"/>
        </w:rPr>
      </w:pPr>
    </w:p>
    <w:p w:rsidR="00A617D4" w:rsidRDefault="00E2751F" w:rsidP="00612AAC">
      <w:pPr>
        <w:spacing w:line="238" w:lineRule="auto"/>
        <w:ind w:left="260" w:right="280" w:firstLine="540"/>
        <w:jc w:val="both"/>
        <w:rPr>
          <w:sz w:val="20"/>
          <w:szCs w:val="20"/>
        </w:rPr>
      </w:pPr>
      <w:r w:rsidRPr="00CB6388">
        <w:rPr>
          <w:rFonts w:eastAsia="Times New Roman"/>
          <w:sz w:val="26"/>
          <w:szCs w:val="26"/>
        </w:rPr>
        <w:t xml:space="preserve">Согласно таблице </w:t>
      </w:r>
      <w:r w:rsidR="00E47417" w:rsidRPr="00CB6388">
        <w:rPr>
          <w:rFonts w:eastAsia="Times New Roman"/>
          <w:sz w:val="26"/>
          <w:szCs w:val="26"/>
        </w:rPr>
        <w:t>11.2</w:t>
      </w:r>
      <w:r w:rsidRPr="00CB6388">
        <w:rPr>
          <w:rFonts w:eastAsia="Times New Roman"/>
          <w:sz w:val="26"/>
          <w:szCs w:val="26"/>
        </w:rPr>
        <w:t xml:space="preserve"> </w:t>
      </w:r>
      <w:r w:rsidR="007C3461" w:rsidRPr="00CB6388">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7C3461" w:rsidRPr="008E6FAE">
        <w:rPr>
          <w:rFonts w:eastAsia="Times New Roman"/>
          <w:color w:val="FF0000"/>
          <w:sz w:val="26"/>
          <w:szCs w:val="26"/>
        </w:rPr>
        <w:t xml:space="preserve"> </w:t>
      </w:r>
      <w:r>
        <w:rPr>
          <w:rFonts w:eastAsia="Times New Roman"/>
          <w:sz w:val="26"/>
          <w:szCs w:val="26"/>
        </w:rPr>
        <w:t>установлены расчетные показатели минимально допустимого уровня параметров улиц и дорог городских населенных пунктов в соответствии их классификацией. Указанные показатели имеют обязательный характер и не приведены в настоящих МНГП.</w:t>
      </w:r>
    </w:p>
    <w:p w:rsidR="00A617D4" w:rsidRDefault="00A617D4" w:rsidP="00612AAC">
      <w:pPr>
        <w:spacing w:line="16" w:lineRule="exact"/>
        <w:jc w:val="both"/>
        <w:rPr>
          <w:sz w:val="20"/>
          <w:szCs w:val="20"/>
        </w:rPr>
      </w:pPr>
    </w:p>
    <w:p w:rsidR="00A617D4" w:rsidRPr="00CB6388" w:rsidRDefault="00E2751F" w:rsidP="00CB6388">
      <w:pPr>
        <w:spacing w:line="280" w:lineRule="auto"/>
        <w:ind w:left="284" w:right="280" w:firstLine="567"/>
        <w:jc w:val="both"/>
        <w:rPr>
          <w:rFonts w:eastAsia="Times New Roman"/>
          <w:sz w:val="26"/>
          <w:szCs w:val="26"/>
        </w:rPr>
      </w:pPr>
      <w:r>
        <w:rPr>
          <w:rFonts w:eastAsia="Times New Roman"/>
          <w:sz w:val="26"/>
          <w:szCs w:val="26"/>
        </w:rPr>
        <w:t>Уровень  автомобилизации  Калужской  области  в  настоящее</w:t>
      </w:r>
      <w:r w:rsidR="00CB6388">
        <w:rPr>
          <w:rFonts w:eastAsia="Times New Roman"/>
          <w:sz w:val="26"/>
          <w:szCs w:val="26"/>
        </w:rPr>
        <w:t xml:space="preserve">  время  один </w:t>
      </w:r>
      <w:r>
        <w:rPr>
          <w:rFonts w:eastAsia="Times New Roman"/>
          <w:sz w:val="26"/>
          <w:szCs w:val="26"/>
        </w:rPr>
        <w:t>из высоких в Российской Федерации и составляет 321,4 легковых автомобиля на 1000 человек населения (по Российской Федерации – 283 автомобиля).</w:t>
      </w:r>
    </w:p>
    <w:p w:rsidR="00A617D4" w:rsidRDefault="00A617D4" w:rsidP="00612AAC">
      <w:pPr>
        <w:spacing w:line="17" w:lineRule="exact"/>
        <w:jc w:val="both"/>
        <w:rPr>
          <w:sz w:val="20"/>
          <w:szCs w:val="20"/>
        </w:rPr>
      </w:pPr>
    </w:p>
    <w:p w:rsidR="00A617D4" w:rsidRDefault="00E2751F" w:rsidP="00CB6388">
      <w:pPr>
        <w:spacing w:line="238" w:lineRule="auto"/>
        <w:ind w:left="260" w:right="238" w:firstLine="605"/>
        <w:jc w:val="both"/>
        <w:rPr>
          <w:sz w:val="20"/>
          <w:szCs w:val="20"/>
        </w:rPr>
      </w:pPr>
      <w:r>
        <w:rPr>
          <w:rFonts w:eastAsia="Times New Roman"/>
          <w:sz w:val="26"/>
          <w:szCs w:val="26"/>
        </w:rPr>
        <w:t>Расчет автомобилизации ранее производился в соответствии с «Пособием по размещению автостоянок, гаражей и предприятий технического обслуживания легковых автомобилей» (КиевНИИПградостроительства, Москва, Стройиздат, 1984 г.). В настоящее время этот документ неприменим, так многие необходимые для расчета параметры невозможно установить. Поэтому произведен расчет (таблица 63) методом интерполяции с учетом данных государственной статистики за период с 2008 по 2014 год. Предполагается до 2020 года достичь уровня автомобилизации около 430 легковых автомобилей на 1000 человек. В настоящее время Российская Федерации занимает 44 место в мировом рейтинге.</w:t>
      </w:r>
    </w:p>
    <w:p w:rsidR="00A617D4" w:rsidRDefault="00A617D4" w:rsidP="00612AAC">
      <w:pPr>
        <w:spacing w:line="254" w:lineRule="exact"/>
        <w:jc w:val="both"/>
        <w:rPr>
          <w:sz w:val="20"/>
          <w:szCs w:val="20"/>
        </w:rPr>
      </w:pPr>
    </w:p>
    <w:p w:rsidR="00A617D4" w:rsidRDefault="00E2751F" w:rsidP="00612AAC">
      <w:pPr>
        <w:ind w:right="-119"/>
        <w:jc w:val="both"/>
        <w:rPr>
          <w:sz w:val="20"/>
          <w:szCs w:val="20"/>
        </w:rPr>
      </w:pPr>
      <w:r>
        <w:rPr>
          <w:rFonts w:eastAsia="Times New Roman"/>
          <w:b/>
          <w:bCs/>
          <w:sz w:val="26"/>
          <w:szCs w:val="26"/>
        </w:rPr>
        <w:t>Таблица 37. Уровень автомобилизации Калужской области</w:t>
      </w:r>
    </w:p>
    <w:p w:rsidR="00A617D4" w:rsidRDefault="00A617D4" w:rsidP="00612AAC">
      <w:pPr>
        <w:spacing w:line="341" w:lineRule="exact"/>
        <w:jc w:val="both"/>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960"/>
        <w:gridCol w:w="2780"/>
        <w:gridCol w:w="1880"/>
        <w:gridCol w:w="3980"/>
      </w:tblGrid>
      <w:tr w:rsidR="00A617D4">
        <w:trPr>
          <w:trHeight w:val="299"/>
        </w:trPr>
        <w:tc>
          <w:tcPr>
            <w:tcW w:w="960" w:type="dxa"/>
            <w:tcBorders>
              <w:top w:val="single" w:sz="8" w:space="0" w:color="auto"/>
              <w:left w:val="single" w:sz="8" w:space="0" w:color="auto"/>
              <w:right w:val="single" w:sz="8" w:space="0" w:color="auto"/>
            </w:tcBorders>
            <w:vAlign w:val="bottom"/>
          </w:tcPr>
          <w:p w:rsidR="00A617D4" w:rsidRDefault="00E2751F" w:rsidP="00612AAC">
            <w:pPr>
              <w:ind w:right="290"/>
              <w:jc w:val="both"/>
              <w:rPr>
                <w:sz w:val="20"/>
                <w:szCs w:val="20"/>
              </w:rPr>
            </w:pPr>
            <w:r>
              <w:rPr>
                <w:rFonts w:eastAsia="Times New Roman"/>
                <w:sz w:val="26"/>
                <w:szCs w:val="26"/>
              </w:rPr>
              <w:t>Год</w:t>
            </w:r>
          </w:p>
        </w:tc>
        <w:tc>
          <w:tcPr>
            <w:tcW w:w="2780" w:type="dxa"/>
            <w:tcBorders>
              <w:top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Население,</w:t>
            </w:r>
          </w:p>
        </w:tc>
        <w:tc>
          <w:tcPr>
            <w:tcW w:w="1880" w:type="dxa"/>
            <w:tcBorders>
              <w:top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Легковые</w:t>
            </w:r>
          </w:p>
        </w:tc>
        <w:tc>
          <w:tcPr>
            <w:tcW w:w="3980" w:type="dxa"/>
            <w:tcBorders>
              <w:top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Уровень автомобилизации,</w:t>
            </w:r>
          </w:p>
        </w:tc>
      </w:tr>
      <w:tr w:rsidR="00A617D4">
        <w:trPr>
          <w:trHeight w:val="305"/>
        </w:trPr>
        <w:tc>
          <w:tcPr>
            <w:tcW w:w="960" w:type="dxa"/>
            <w:tcBorders>
              <w:left w:val="single" w:sz="8" w:space="0" w:color="auto"/>
              <w:bottom w:val="single" w:sz="8" w:space="0" w:color="auto"/>
              <w:right w:val="single" w:sz="8" w:space="0" w:color="auto"/>
            </w:tcBorders>
            <w:vAlign w:val="bottom"/>
          </w:tcPr>
          <w:p w:rsidR="00A617D4" w:rsidRDefault="00A617D4" w:rsidP="00612AAC">
            <w:pPr>
              <w:jc w:val="both"/>
              <w:rPr>
                <w:sz w:val="24"/>
                <w:szCs w:val="24"/>
              </w:rPr>
            </w:pPr>
          </w:p>
        </w:tc>
        <w:tc>
          <w:tcPr>
            <w:tcW w:w="2780" w:type="dxa"/>
            <w:tcBorders>
              <w:bottom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тыс. чел.</w:t>
            </w:r>
          </w:p>
        </w:tc>
        <w:tc>
          <w:tcPr>
            <w:tcW w:w="1880" w:type="dxa"/>
            <w:tcBorders>
              <w:bottom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авто, шт</w:t>
            </w:r>
          </w:p>
        </w:tc>
        <w:tc>
          <w:tcPr>
            <w:tcW w:w="3980" w:type="dxa"/>
            <w:tcBorders>
              <w:bottom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лег.авт. на 1000 чел. населения</w:t>
            </w:r>
          </w:p>
        </w:tc>
      </w:tr>
      <w:tr w:rsidR="00A617D4">
        <w:trPr>
          <w:trHeight w:val="288"/>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2008</w:t>
            </w:r>
          </w:p>
        </w:tc>
        <w:tc>
          <w:tcPr>
            <w:tcW w:w="27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1017,7</w:t>
            </w:r>
          </w:p>
        </w:tc>
        <w:tc>
          <w:tcPr>
            <w:tcW w:w="18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227395</w:t>
            </w: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223,4</w:t>
            </w:r>
          </w:p>
        </w:tc>
      </w:tr>
      <w:tr w:rsidR="00A617D4">
        <w:trPr>
          <w:trHeight w:val="290"/>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2009</w:t>
            </w:r>
          </w:p>
        </w:tc>
        <w:tc>
          <w:tcPr>
            <w:tcW w:w="27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1015,6</w:t>
            </w:r>
          </w:p>
        </w:tc>
        <w:tc>
          <w:tcPr>
            <w:tcW w:w="18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240166</w:t>
            </w: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236,5</w:t>
            </w:r>
          </w:p>
        </w:tc>
      </w:tr>
      <w:tr w:rsidR="00A617D4">
        <w:trPr>
          <w:trHeight w:val="288"/>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2010</w:t>
            </w:r>
          </w:p>
        </w:tc>
        <w:tc>
          <w:tcPr>
            <w:tcW w:w="27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1015</w:t>
            </w:r>
          </w:p>
        </w:tc>
        <w:tc>
          <w:tcPr>
            <w:tcW w:w="18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244945</w:t>
            </w: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241,3</w:t>
            </w:r>
          </w:p>
        </w:tc>
      </w:tr>
      <w:tr w:rsidR="00A617D4">
        <w:trPr>
          <w:trHeight w:val="290"/>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6" w:lineRule="exact"/>
              <w:ind w:right="90"/>
              <w:jc w:val="both"/>
              <w:rPr>
                <w:sz w:val="20"/>
                <w:szCs w:val="20"/>
              </w:rPr>
            </w:pPr>
            <w:r>
              <w:rPr>
                <w:rFonts w:eastAsia="Times New Roman"/>
                <w:sz w:val="26"/>
                <w:szCs w:val="26"/>
              </w:rPr>
              <w:t>2011</w:t>
            </w:r>
          </w:p>
        </w:tc>
        <w:tc>
          <w:tcPr>
            <w:tcW w:w="278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sz w:val="26"/>
                <w:szCs w:val="26"/>
              </w:rPr>
              <w:t>1009,2</w:t>
            </w:r>
          </w:p>
        </w:tc>
        <w:tc>
          <w:tcPr>
            <w:tcW w:w="1880" w:type="dxa"/>
            <w:tcBorders>
              <w:bottom w:val="single" w:sz="8" w:space="0" w:color="auto"/>
              <w:right w:val="single" w:sz="8" w:space="0" w:color="auto"/>
            </w:tcBorders>
            <w:vAlign w:val="bottom"/>
          </w:tcPr>
          <w:p w:rsidR="00A617D4" w:rsidRDefault="00E2751F" w:rsidP="00612AAC">
            <w:pPr>
              <w:spacing w:line="286" w:lineRule="exact"/>
              <w:ind w:right="430"/>
              <w:jc w:val="both"/>
              <w:rPr>
                <w:sz w:val="20"/>
                <w:szCs w:val="20"/>
              </w:rPr>
            </w:pPr>
            <w:r>
              <w:rPr>
                <w:rFonts w:eastAsia="Times New Roman"/>
                <w:sz w:val="26"/>
                <w:szCs w:val="26"/>
              </w:rPr>
              <w:t>261943</w:t>
            </w:r>
          </w:p>
        </w:tc>
        <w:tc>
          <w:tcPr>
            <w:tcW w:w="3980" w:type="dxa"/>
            <w:tcBorders>
              <w:bottom w:val="single" w:sz="8" w:space="0" w:color="auto"/>
              <w:right w:val="single" w:sz="8" w:space="0" w:color="auto"/>
            </w:tcBorders>
            <w:vAlign w:val="bottom"/>
          </w:tcPr>
          <w:p w:rsidR="00A617D4" w:rsidRDefault="00E2751F" w:rsidP="00612AAC">
            <w:pPr>
              <w:spacing w:line="286" w:lineRule="exact"/>
              <w:ind w:right="1590"/>
              <w:jc w:val="both"/>
              <w:rPr>
                <w:sz w:val="20"/>
                <w:szCs w:val="20"/>
              </w:rPr>
            </w:pPr>
            <w:r>
              <w:rPr>
                <w:rFonts w:eastAsia="Times New Roman"/>
                <w:sz w:val="26"/>
                <w:szCs w:val="26"/>
              </w:rPr>
              <w:t>259,6</w:t>
            </w:r>
          </w:p>
        </w:tc>
      </w:tr>
      <w:tr w:rsidR="00A617D4">
        <w:trPr>
          <w:trHeight w:val="288"/>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2012</w:t>
            </w:r>
          </w:p>
        </w:tc>
        <w:tc>
          <w:tcPr>
            <w:tcW w:w="27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1008,2</w:t>
            </w:r>
          </w:p>
        </w:tc>
        <w:tc>
          <w:tcPr>
            <w:tcW w:w="18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296072</w:t>
            </w: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293,7</w:t>
            </w:r>
          </w:p>
        </w:tc>
      </w:tr>
      <w:tr w:rsidR="00A617D4">
        <w:trPr>
          <w:trHeight w:val="290"/>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2013</w:t>
            </w:r>
          </w:p>
        </w:tc>
        <w:tc>
          <w:tcPr>
            <w:tcW w:w="27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1005,6</w:t>
            </w:r>
          </w:p>
        </w:tc>
        <w:tc>
          <w:tcPr>
            <w:tcW w:w="18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307398</w:t>
            </w: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305,7</w:t>
            </w:r>
          </w:p>
        </w:tc>
      </w:tr>
      <w:tr w:rsidR="00A617D4">
        <w:trPr>
          <w:trHeight w:val="288"/>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2014</w:t>
            </w:r>
          </w:p>
        </w:tc>
        <w:tc>
          <w:tcPr>
            <w:tcW w:w="27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1004,5</w:t>
            </w:r>
          </w:p>
        </w:tc>
        <w:tc>
          <w:tcPr>
            <w:tcW w:w="18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322891</w:t>
            </w: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321,4</w:t>
            </w:r>
          </w:p>
        </w:tc>
      </w:tr>
      <w:tr w:rsidR="00A617D4">
        <w:trPr>
          <w:trHeight w:val="290"/>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6" w:lineRule="exact"/>
              <w:ind w:right="90"/>
              <w:jc w:val="both"/>
              <w:rPr>
                <w:sz w:val="20"/>
                <w:szCs w:val="20"/>
              </w:rPr>
            </w:pPr>
            <w:r>
              <w:rPr>
                <w:rFonts w:eastAsia="Times New Roman"/>
                <w:sz w:val="26"/>
                <w:szCs w:val="26"/>
              </w:rPr>
              <w:t>2015</w:t>
            </w:r>
          </w:p>
        </w:tc>
        <w:tc>
          <w:tcPr>
            <w:tcW w:w="278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sz w:val="26"/>
                <w:szCs w:val="26"/>
              </w:rPr>
              <w:t>1010,5</w:t>
            </w:r>
          </w:p>
        </w:tc>
        <w:tc>
          <w:tcPr>
            <w:tcW w:w="1880" w:type="dxa"/>
            <w:tcBorders>
              <w:bottom w:val="single" w:sz="8" w:space="0" w:color="auto"/>
              <w:right w:val="single" w:sz="8" w:space="0" w:color="auto"/>
            </w:tcBorders>
            <w:vAlign w:val="bottom"/>
          </w:tcPr>
          <w:p w:rsidR="00A617D4" w:rsidRDefault="00A617D4" w:rsidP="00612AAC">
            <w:pPr>
              <w:jc w:val="both"/>
              <w:rPr>
                <w:sz w:val="24"/>
                <w:szCs w:val="24"/>
              </w:rPr>
            </w:pPr>
          </w:p>
        </w:tc>
        <w:tc>
          <w:tcPr>
            <w:tcW w:w="3980" w:type="dxa"/>
            <w:tcBorders>
              <w:bottom w:val="single" w:sz="8" w:space="0" w:color="auto"/>
              <w:right w:val="single" w:sz="8" w:space="0" w:color="auto"/>
            </w:tcBorders>
            <w:vAlign w:val="bottom"/>
          </w:tcPr>
          <w:p w:rsidR="00A617D4" w:rsidRDefault="00E2751F" w:rsidP="00612AAC">
            <w:pPr>
              <w:spacing w:line="286" w:lineRule="exact"/>
              <w:ind w:right="1590"/>
              <w:jc w:val="both"/>
              <w:rPr>
                <w:sz w:val="20"/>
                <w:szCs w:val="20"/>
              </w:rPr>
            </w:pPr>
            <w:r>
              <w:rPr>
                <w:rFonts w:eastAsia="Times New Roman"/>
                <w:sz w:val="26"/>
                <w:szCs w:val="26"/>
              </w:rPr>
              <w:t>337,5</w:t>
            </w:r>
          </w:p>
        </w:tc>
      </w:tr>
      <w:tr w:rsidR="00A617D4">
        <w:trPr>
          <w:trHeight w:val="288"/>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2020</w:t>
            </w:r>
          </w:p>
        </w:tc>
        <w:tc>
          <w:tcPr>
            <w:tcW w:w="2780" w:type="dxa"/>
            <w:tcBorders>
              <w:bottom w:val="single" w:sz="8" w:space="0" w:color="auto"/>
              <w:right w:val="single" w:sz="8" w:space="0" w:color="auto"/>
            </w:tcBorders>
            <w:vAlign w:val="bottom"/>
          </w:tcPr>
          <w:p w:rsidR="00A617D4" w:rsidRDefault="00A617D4" w:rsidP="00612AAC">
            <w:pPr>
              <w:jc w:val="both"/>
              <w:rPr>
                <w:sz w:val="24"/>
                <w:szCs w:val="24"/>
              </w:rPr>
            </w:pPr>
          </w:p>
        </w:tc>
        <w:tc>
          <w:tcPr>
            <w:tcW w:w="1880" w:type="dxa"/>
            <w:tcBorders>
              <w:bottom w:val="single" w:sz="8" w:space="0" w:color="auto"/>
              <w:right w:val="single" w:sz="8" w:space="0" w:color="auto"/>
            </w:tcBorders>
            <w:vAlign w:val="bottom"/>
          </w:tcPr>
          <w:p w:rsidR="00A617D4" w:rsidRDefault="00A617D4" w:rsidP="00612AAC">
            <w:pPr>
              <w:jc w:val="both"/>
              <w:rPr>
                <w:sz w:val="24"/>
                <w:szCs w:val="24"/>
              </w:rPr>
            </w:pP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430,7</w:t>
            </w:r>
          </w:p>
        </w:tc>
      </w:tr>
    </w:tbl>
    <w:p w:rsidR="00A617D4" w:rsidRDefault="00A617D4" w:rsidP="00612AAC">
      <w:pPr>
        <w:spacing w:line="305" w:lineRule="exact"/>
        <w:jc w:val="both"/>
        <w:rPr>
          <w:sz w:val="20"/>
          <w:szCs w:val="20"/>
        </w:rPr>
      </w:pPr>
    </w:p>
    <w:p w:rsidR="00A617D4" w:rsidRDefault="00E2751F" w:rsidP="00612AAC">
      <w:pPr>
        <w:spacing w:line="233" w:lineRule="auto"/>
        <w:ind w:left="260" w:right="120" w:firstLine="540"/>
        <w:jc w:val="both"/>
        <w:rPr>
          <w:sz w:val="20"/>
          <w:szCs w:val="20"/>
        </w:rPr>
      </w:pPr>
      <w:r>
        <w:rPr>
          <w:rFonts w:eastAsia="Times New Roman"/>
          <w:sz w:val="26"/>
          <w:szCs w:val="26"/>
        </w:rPr>
        <w:lastRenderedPageBreak/>
        <w:t>Объекты местного значения, имеющие производственное и хозяйственно-складское назначение</w:t>
      </w:r>
    </w:p>
    <w:p w:rsidR="00A617D4" w:rsidRDefault="00A617D4" w:rsidP="00612AAC">
      <w:pPr>
        <w:spacing w:line="17" w:lineRule="exact"/>
        <w:jc w:val="both"/>
        <w:rPr>
          <w:sz w:val="20"/>
          <w:szCs w:val="20"/>
        </w:rPr>
      </w:pPr>
    </w:p>
    <w:p w:rsidR="00A617D4" w:rsidRDefault="00E2751F" w:rsidP="00612AAC">
      <w:pPr>
        <w:spacing w:line="237" w:lineRule="auto"/>
        <w:ind w:left="260" w:right="140" w:firstLine="540"/>
        <w:jc w:val="both"/>
        <w:rPr>
          <w:sz w:val="20"/>
          <w:szCs w:val="20"/>
        </w:rPr>
      </w:pPr>
      <w:r>
        <w:rPr>
          <w:rFonts w:eastAsia="Times New Roman"/>
          <w:sz w:val="26"/>
          <w:szCs w:val="26"/>
        </w:rPr>
        <w:t>Планировка земельных участков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A617D4" w:rsidRDefault="00A617D4" w:rsidP="00612AAC">
      <w:pPr>
        <w:spacing w:line="14" w:lineRule="exact"/>
        <w:jc w:val="both"/>
        <w:rPr>
          <w:sz w:val="20"/>
          <w:szCs w:val="20"/>
        </w:rPr>
      </w:pPr>
    </w:p>
    <w:p w:rsidR="00A617D4" w:rsidRDefault="00E2751F" w:rsidP="00612AAC">
      <w:pPr>
        <w:spacing w:line="239" w:lineRule="auto"/>
        <w:ind w:left="260" w:right="120" w:firstLine="540"/>
        <w:jc w:val="both"/>
        <w:rPr>
          <w:sz w:val="20"/>
          <w:szCs w:val="20"/>
        </w:rPr>
      </w:pPr>
      <w:r>
        <w:rPr>
          <w:rFonts w:eastAsia="Times New Roman"/>
          <w:sz w:val="26"/>
          <w:szCs w:val="26"/>
        </w:rPr>
        <w:t>Земельные участки производственных объектов и их групп следует размещать на территориях, предусмотренных схемами территориального планирования муниципальных районов, генеральными планами поселений, городских округов, проектами планировки соответствующих территорий,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A617D4" w:rsidRDefault="00E2751F" w:rsidP="00612AAC">
      <w:pPr>
        <w:spacing w:line="238" w:lineRule="auto"/>
        <w:ind w:left="800"/>
        <w:jc w:val="both"/>
        <w:rPr>
          <w:sz w:val="20"/>
          <w:szCs w:val="20"/>
        </w:rPr>
      </w:pPr>
      <w:r>
        <w:rPr>
          <w:rFonts w:eastAsia="Times New Roman"/>
          <w:sz w:val="26"/>
          <w:szCs w:val="26"/>
        </w:rPr>
        <w:t>Размещение объектов и их групп не допускается:</w:t>
      </w:r>
    </w:p>
    <w:p w:rsidR="00A617D4" w:rsidRDefault="00A617D4" w:rsidP="00612AAC">
      <w:pPr>
        <w:spacing w:line="17" w:lineRule="exact"/>
        <w:jc w:val="both"/>
        <w:rPr>
          <w:sz w:val="20"/>
          <w:szCs w:val="20"/>
        </w:rPr>
      </w:pPr>
    </w:p>
    <w:p w:rsidR="00A617D4" w:rsidRDefault="00E2751F" w:rsidP="00612AAC">
      <w:pPr>
        <w:spacing w:line="234" w:lineRule="auto"/>
        <w:ind w:left="260" w:right="120" w:firstLine="540"/>
        <w:jc w:val="both"/>
        <w:rPr>
          <w:sz w:val="20"/>
          <w:szCs w:val="20"/>
        </w:rPr>
      </w:pPr>
      <w:r>
        <w:rPr>
          <w:rFonts w:eastAsia="Times New Roman"/>
          <w:sz w:val="26"/>
          <w:szCs w:val="26"/>
        </w:rPr>
        <w:t>а) в первом поясе зоны санитарной охраны подземных и наземных источников водоснабжения;</w:t>
      </w:r>
    </w:p>
    <w:p w:rsidR="00A617D4" w:rsidRDefault="00A617D4" w:rsidP="00612AAC">
      <w:pPr>
        <w:spacing w:line="15" w:lineRule="exact"/>
        <w:jc w:val="both"/>
        <w:rPr>
          <w:sz w:val="20"/>
          <w:szCs w:val="20"/>
        </w:rPr>
      </w:pPr>
    </w:p>
    <w:p w:rsidR="00A617D4" w:rsidRPr="00CB6388" w:rsidRDefault="00E2751F" w:rsidP="00CB6388">
      <w:pPr>
        <w:spacing w:line="324" w:lineRule="auto"/>
        <w:ind w:left="284" w:right="120" w:firstLine="516"/>
        <w:jc w:val="both"/>
        <w:rPr>
          <w:rFonts w:eastAsia="Times New Roman"/>
          <w:sz w:val="26"/>
          <w:szCs w:val="26"/>
        </w:rPr>
      </w:pPr>
      <w:r>
        <w:rPr>
          <w:rFonts w:eastAsia="Times New Roman"/>
          <w:sz w:val="26"/>
          <w:szCs w:val="26"/>
        </w:rPr>
        <w:t>б) в первой зоне округа санитарной охраны курортов, если проектируемые</w:t>
      </w:r>
      <w:r w:rsidR="00CB6388">
        <w:rPr>
          <w:rFonts w:eastAsia="Times New Roman"/>
          <w:sz w:val="26"/>
          <w:szCs w:val="26"/>
        </w:rPr>
        <w:t xml:space="preserve"> </w:t>
      </w:r>
      <w:r>
        <w:rPr>
          <w:rFonts w:eastAsia="Times New Roman"/>
          <w:sz w:val="26"/>
          <w:szCs w:val="26"/>
        </w:rPr>
        <w:t>объекты не связаны непосредственно с эксплуатацией природных лечебных средств курорта;</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в) в зеленых зонах городов;</w:t>
      </w:r>
    </w:p>
    <w:p w:rsidR="00A617D4" w:rsidRDefault="00A617D4" w:rsidP="00612AAC">
      <w:pPr>
        <w:spacing w:line="1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г) на землях особо охраняемых природных территорий, в том числе заповедников и их охранных зон;</w:t>
      </w:r>
    </w:p>
    <w:p w:rsidR="00A617D4" w:rsidRDefault="00A617D4" w:rsidP="00612AAC">
      <w:pPr>
        <w:spacing w:line="15"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д) в зонах охраны памятников истории и культуры без разрешения соответствующих органов охраны памятников;</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е) в опасных зонах отвалов породы угольных и сланцевых шахт или обогатительных фабрик;</w:t>
      </w:r>
    </w:p>
    <w:p w:rsidR="00A617D4" w:rsidRDefault="00A617D4" w:rsidP="00612AAC">
      <w:pPr>
        <w:spacing w:line="17"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ж) в образованиях развития опасных геологических и инженерно-геологических процессов, оползней, оседания или обрушения поверхности под влиянием горных разработок, селевых потоков и снежных лавин, которые могут угрожать застройке и эксплуатации предприятий;</w:t>
      </w:r>
    </w:p>
    <w:p w:rsidR="00A617D4" w:rsidRDefault="00A617D4" w:rsidP="00612AAC">
      <w:pPr>
        <w:spacing w:line="19"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з)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rsidR="00A617D4" w:rsidRDefault="00A617D4" w:rsidP="00612AAC">
      <w:pPr>
        <w:spacing w:line="16"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и) 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объектов.</w:t>
      </w:r>
    </w:p>
    <w:p w:rsidR="00A617D4" w:rsidRDefault="00A617D4" w:rsidP="00612AAC">
      <w:pPr>
        <w:spacing w:line="19"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Между производственными объектами и жилой зоной необходимо предусматривать санитарно-защитную зону.</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Устройство отвалов, шлаконакопителей, хвостохранилищ,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w:t>
      </w:r>
    </w:p>
    <w:p w:rsidR="00A617D4" w:rsidRDefault="00A617D4" w:rsidP="00612AAC">
      <w:pPr>
        <w:spacing w:line="5" w:lineRule="exact"/>
        <w:jc w:val="both"/>
        <w:rPr>
          <w:sz w:val="20"/>
          <w:szCs w:val="20"/>
        </w:rPr>
      </w:pPr>
    </w:p>
    <w:p w:rsidR="00A617D4" w:rsidRDefault="00E2751F" w:rsidP="00612AAC">
      <w:pPr>
        <w:numPr>
          <w:ilvl w:val="0"/>
          <w:numId w:val="58"/>
        </w:numPr>
        <w:tabs>
          <w:tab w:val="left" w:pos="440"/>
        </w:tabs>
        <w:ind w:left="440" w:hanging="178"/>
        <w:jc w:val="both"/>
        <w:rPr>
          <w:rFonts w:eastAsia="Times New Roman"/>
          <w:sz w:val="26"/>
          <w:szCs w:val="26"/>
        </w:rPr>
      </w:pPr>
      <w:r>
        <w:rPr>
          <w:rFonts w:eastAsia="Times New Roman"/>
          <w:sz w:val="26"/>
          <w:szCs w:val="26"/>
        </w:rPr>
        <w:lastRenderedPageBreak/>
        <w:t>соблюдением санитарных норм.</w:t>
      </w:r>
    </w:p>
    <w:p w:rsidR="00A617D4" w:rsidRDefault="00A617D4" w:rsidP="00612AAC">
      <w:pPr>
        <w:spacing w:line="13" w:lineRule="exact"/>
        <w:jc w:val="both"/>
        <w:rPr>
          <w:rFonts w:eastAsia="Times New Roman"/>
          <w:sz w:val="26"/>
          <w:szCs w:val="26"/>
        </w:rPr>
      </w:pPr>
    </w:p>
    <w:p w:rsidR="00A617D4" w:rsidRDefault="00E2751F" w:rsidP="00612AAC">
      <w:pPr>
        <w:numPr>
          <w:ilvl w:val="1"/>
          <w:numId w:val="58"/>
        </w:numPr>
        <w:tabs>
          <w:tab w:val="left" w:pos="1258"/>
        </w:tabs>
        <w:spacing w:line="234" w:lineRule="auto"/>
        <w:ind w:left="260" w:right="20" w:firstLine="542"/>
        <w:jc w:val="both"/>
        <w:rPr>
          <w:rFonts w:eastAsia="Times New Roman"/>
          <w:sz w:val="26"/>
          <w:szCs w:val="26"/>
        </w:rPr>
      </w:pPr>
      <w:r>
        <w:rPr>
          <w:rFonts w:eastAsia="Times New Roman"/>
          <w:sz w:val="26"/>
          <w:szCs w:val="26"/>
        </w:rPr>
        <w:t>состав производственных зон, зон инженерной и транспортной инфраструктур могут включаться:</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 иные виды производственной (научно-производственные зоны), инженерной и транспортной инфраструктур.</w:t>
      </w:r>
    </w:p>
    <w:p w:rsidR="00A617D4" w:rsidRDefault="00A617D4" w:rsidP="00612AAC">
      <w:pPr>
        <w:spacing w:line="15" w:lineRule="exact"/>
        <w:jc w:val="both"/>
        <w:rPr>
          <w:rFonts w:eastAsia="Times New Roman"/>
          <w:sz w:val="26"/>
          <w:szCs w:val="26"/>
        </w:rPr>
      </w:pPr>
    </w:p>
    <w:p w:rsidR="00A617D4" w:rsidRDefault="00E2751F" w:rsidP="00612AAC">
      <w:pPr>
        <w:numPr>
          <w:ilvl w:val="1"/>
          <w:numId w:val="58"/>
        </w:numPr>
        <w:tabs>
          <w:tab w:val="left" w:pos="1071"/>
        </w:tabs>
        <w:spacing w:line="236" w:lineRule="auto"/>
        <w:ind w:left="260" w:firstLine="542"/>
        <w:jc w:val="both"/>
        <w:rPr>
          <w:rFonts w:eastAsia="Times New Roman"/>
          <w:sz w:val="26"/>
          <w:szCs w:val="26"/>
        </w:rPr>
      </w:pPr>
      <w:r>
        <w:rPr>
          <w:rFonts w:eastAsia="Times New Roman"/>
          <w:sz w:val="26"/>
          <w:szCs w:val="26"/>
        </w:rPr>
        <w:t>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A617D4" w:rsidRDefault="00A617D4" w:rsidP="00612AAC">
      <w:pPr>
        <w:spacing w:line="2" w:lineRule="exact"/>
        <w:jc w:val="both"/>
        <w:rPr>
          <w:rFonts w:eastAsia="Times New Roman"/>
          <w:sz w:val="26"/>
          <w:szCs w:val="26"/>
        </w:rPr>
      </w:pPr>
    </w:p>
    <w:p w:rsidR="00A617D4" w:rsidRDefault="00E2751F" w:rsidP="00612AAC">
      <w:pPr>
        <w:spacing w:line="238" w:lineRule="auto"/>
        <w:ind w:left="800"/>
        <w:jc w:val="both"/>
        <w:rPr>
          <w:rFonts w:eastAsia="Times New Roman"/>
          <w:sz w:val="26"/>
          <w:szCs w:val="26"/>
        </w:rPr>
      </w:pPr>
      <w:r>
        <w:rPr>
          <w:rFonts w:eastAsia="Times New Roman"/>
          <w:sz w:val="26"/>
          <w:szCs w:val="26"/>
        </w:rPr>
        <w:t>Примечания</w:t>
      </w:r>
    </w:p>
    <w:p w:rsidR="00A617D4" w:rsidRDefault="00A617D4" w:rsidP="00612AAC">
      <w:pPr>
        <w:spacing w:line="17" w:lineRule="exact"/>
        <w:jc w:val="both"/>
        <w:rPr>
          <w:rFonts w:eastAsia="Times New Roman"/>
          <w:sz w:val="26"/>
          <w:szCs w:val="26"/>
        </w:rPr>
      </w:pPr>
    </w:p>
    <w:p w:rsidR="00A617D4" w:rsidRPr="00CB6388" w:rsidRDefault="00E2751F" w:rsidP="00CB6388">
      <w:pPr>
        <w:spacing w:line="236" w:lineRule="auto"/>
        <w:ind w:left="260" w:firstLine="540"/>
        <w:jc w:val="both"/>
        <w:rPr>
          <w:rFonts w:eastAsia="Times New Roman"/>
          <w:sz w:val="26"/>
          <w:szCs w:val="26"/>
        </w:rPr>
      </w:pPr>
      <w:r>
        <w:rPr>
          <w:rFonts w:eastAsia="Times New Roman"/>
          <w:sz w:val="26"/>
          <w:szCs w:val="26"/>
        </w:rPr>
        <w:t>1.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w:t>
      </w:r>
      <w:r w:rsidR="00CB6388">
        <w:rPr>
          <w:rFonts w:eastAsia="Times New Roman"/>
          <w:sz w:val="26"/>
          <w:szCs w:val="26"/>
        </w:rPr>
        <w:t xml:space="preserve"> </w:t>
      </w:r>
      <w:r>
        <w:rPr>
          <w:rFonts w:eastAsia="Times New Roman"/>
          <w:sz w:val="26"/>
          <w:szCs w:val="26"/>
        </w:rPr>
        <w:t>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A617D4" w:rsidRDefault="00A617D4" w:rsidP="00612AAC">
      <w:pPr>
        <w:spacing w:line="17" w:lineRule="exact"/>
        <w:jc w:val="both"/>
        <w:rPr>
          <w:sz w:val="20"/>
          <w:szCs w:val="20"/>
        </w:rPr>
      </w:pPr>
    </w:p>
    <w:p w:rsidR="00A617D4" w:rsidRPr="002D28F7" w:rsidRDefault="00E2751F" w:rsidP="00612AAC">
      <w:pPr>
        <w:numPr>
          <w:ilvl w:val="0"/>
          <w:numId w:val="59"/>
        </w:numPr>
        <w:tabs>
          <w:tab w:val="left" w:pos="1121"/>
        </w:tabs>
        <w:spacing w:line="235" w:lineRule="auto"/>
        <w:ind w:left="260" w:right="20" w:firstLine="542"/>
        <w:jc w:val="both"/>
        <w:rPr>
          <w:rFonts w:eastAsia="Times New Roman"/>
          <w:sz w:val="26"/>
          <w:szCs w:val="26"/>
        </w:rPr>
      </w:pPr>
      <w:r>
        <w:rPr>
          <w:rFonts w:eastAsia="Times New Roman"/>
          <w:sz w:val="26"/>
          <w:szCs w:val="26"/>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A617D4" w:rsidRDefault="00E2751F" w:rsidP="00612AAC">
      <w:pPr>
        <w:numPr>
          <w:ilvl w:val="0"/>
          <w:numId w:val="60"/>
        </w:numPr>
        <w:tabs>
          <w:tab w:val="left" w:pos="1054"/>
        </w:tabs>
        <w:spacing w:line="238" w:lineRule="auto"/>
        <w:ind w:left="260" w:firstLine="542"/>
        <w:jc w:val="both"/>
        <w:rPr>
          <w:rFonts w:eastAsia="Times New Roman"/>
          <w:sz w:val="26"/>
          <w:szCs w:val="26"/>
        </w:rPr>
      </w:pPr>
      <w:r>
        <w:rPr>
          <w:rFonts w:eastAsia="Times New Roman"/>
          <w:sz w:val="26"/>
          <w:szCs w:val="26"/>
        </w:rPr>
        <w:t>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A617D4" w:rsidRDefault="00A617D4" w:rsidP="00612AAC">
      <w:pPr>
        <w:spacing w:line="18"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Примечание -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A617D4" w:rsidRDefault="00E2751F" w:rsidP="00612AAC">
      <w:pPr>
        <w:numPr>
          <w:ilvl w:val="0"/>
          <w:numId w:val="60"/>
        </w:numPr>
        <w:tabs>
          <w:tab w:val="left" w:pos="1330"/>
        </w:tabs>
        <w:spacing w:line="236" w:lineRule="auto"/>
        <w:ind w:left="260" w:firstLine="542"/>
        <w:jc w:val="both"/>
        <w:rPr>
          <w:rFonts w:eastAsia="Times New Roman"/>
          <w:sz w:val="26"/>
          <w:szCs w:val="26"/>
        </w:rPr>
      </w:pPr>
      <w:r>
        <w:rPr>
          <w:rFonts w:eastAsia="Times New Roman"/>
          <w:sz w:val="26"/>
          <w:szCs w:val="26"/>
        </w:rPr>
        <w:t>составе производственных зон городов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Предприятия пищевой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right="20" w:firstLine="540"/>
        <w:jc w:val="both"/>
        <w:rPr>
          <w:rFonts w:eastAsia="Times New Roman"/>
          <w:sz w:val="26"/>
          <w:szCs w:val="26"/>
        </w:rPr>
      </w:pPr>
      <w:r>
        <w:rPr>
          <w:rFonts w:eastAsia="Times New Roman"/>
          <w:sz w:val="26"/>
          <w:szCs w:val="26"/>
        </w:rPr>
        <w:lastRenderedPageBreak/>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A617D4" w:rsidRDefault="00E2751F" w:rsidP="00612AAC">
      <w:pPr>
        <w:spacing w:line="238" w:lineRule="auto"/>
        <w:ind w:left="800"/>
        <w:jc w:val="both"/>
        <w:rPr>
          <w:rFonts w:eastAsia="Times New Roman"/>
          <w:sz w:val="26"/>
          <w:szCs w:val="26"/>
        </w:rPr>
      </w:pPr>
      <w:r>
        <w:rPr>
          <w:rFonts w:eastAsia="Times New Roman"/>
          <w:sz w:val="26"/>
          <w:szCs w:val="26"/>
        </w:rPr>
        <w:t>Примечания.</w:t>
      </w:r>
    </w:p>
    <w:p w:rsidR="00A617D4" w:rsidRDefault="00A617D4" w:rsidP="00612AAC">
      <w:pPr>
        <w:spacing w:line="17"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A617D4" w:rsidRDefault="00A617D4" w:rsidP="00612AAC">
      <w:pPr>
        <w:spacing w:line="22" w:lineRule="exact"/>
        <w:jc w:val="both"/>
        <w:rPr>
          <w:rFonts w:eastAsia="Times New Roman"/>
          <w:sz w:val="26"/>
          <w:szCs w:val="26"/>
        </w:rPr>
      </w:pPr>
    </w:p>
    <w:p w:rsidR="00A617D4" w:rsidRPr="00B74519" w:rsidRDefault="00E2751F" w:rsidP="00B74519">
      <w:pPr>
        <w:spacing w:line="233" w:lineRule="auto"/>
        <w:ind w:left="260" w:right="20" w:firstLine="540"/>
        <w:jc w:val="both"/>
        <w:rPr>
          <w:rFonts w:eastAsia="Times New Roman"/>
          <w:sz w:val="26"/>
          <w:szCs w:val="26"/>
        </w:rPr>
      </w:pPr>
      <w:r>
        <w:rPr>
          <w:rFonts w:eastAsia="Times New Roman"/>
          <w:sz w:val="26"/>
          <w:szCs w:val="26"/>
        </w:rPr>
        <w:t>2. Нормативный размер участка промышленного предприятия принимается равным отношению площади его застройки к показателю нормативной плотности</w:t>
      </w:r>
      <w:r w:rsidR="00B74519">
        <w:rPr>
          <w:rFonts w:eastAsia="Times New Roman"/>
          <w:sz w:val="26"/>
          <w:szCs w:val="26"/>
        </w:rPr>
        <w:t xml:space="preserve"> </w:t>
      </w:r>
      <w:r>
        <w:rPr>
          <w:rFonts w:eastAsia="Times New Roman"/>
          <w:sz w:val="26"/>
          <w:szCs w:val="26"/>
        </w:rPr>
        <w:t>застройки площадок промышленных предприятий.</w:t>
      </w:r>
    </w:p>
    <w:p w:rsidR="00A617D4" w:rsidRDefault="00A617D4" w:rsidP="00612AAC">
      <w:pPr>
        <w:spacing w:line="16"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3. Плотность застройки кварталов, занимаемых промышленными предприятиями и другими объектами, как правило, не должна превышать показателей, приведенных в таблице 38,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A617D4" w:rsidRDefault="00A617D4" w:rsidP="00612AAC">
      <w:pPr>
        <w:spacing w:line="249" w:lineRule="exact"/>
        <w:jc w:val="both"/>
        <w:rPr>
          <w:sz w:val="20"/>
          <w:szCs w:val="20"/>
        </w:rPr>
      </w:pPr>
    </w:p>
    <w:p w:rsidR="00A617D4" w:rsidRDefault="00E2751F" w:rsidP="00612AAC">
      <w:pPr>
        <w:ind w:left="340"/>
        <w:jc w:val="both"/>
        <w:rPr>
          <w:sz w:val="20"/>
          <w:szCs w:val="20"/>
        </w:rPr>
      </w:pPr>
      <w:r>
        <w:rPr>
          <w:rFonts w:eastAsia="Times New Roman"/>
          <w:b/>
          <w:bCs/>
          <w:sz w:val="26"/>
          <w:szCs w:val="26"/>
        </w:rPr>
        <w:t>Таблица 38. Показатели плотности застройки участков территориальных зон</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560"/>
        <w:gridCol w:w="1980"/>
        <w:gridCol w:w="2260"/>
      </w:tblGrid>
      <w:tr w:rsidR="00A617D4">
        <w:trPr>
          <w:trHeight w:val="400"/>
        </w:trPr>
        <w:tc>
          <w:tcPr>
            <w:tcW w:w="4560" w:type="dxa"/>
            <w:tcBorders>
              <w:top w:val="single" w:sz="8" w:space="0" w:color="auto"/>
              <w:left w:val="single" w:sz="8" w:space="0" w:color="auto"/>
              <w:right w:val="single" w:sz="8" w:space="0" w:color="auto"/>
            </w:tcBorders>
            <w:vAlign w:val="bottom"/>
          </w:tcPr>
          <w:p w:rsidR="00A617D4" w:rsidRDefault="00E2751F" w:rsidP="00612AAC">
            <w:pPr>
              <w:ind w:left="980"/>
              <w:jc w:val="both"/>
              <w:rPr>
                <w:sz w:val="20"/>
                <w:szCs w:val="20"/>
              </w:rPr>
            </w:pPr>
            <w:r>
              <w:rPr>
                <w:rFonts w:eastAsia="Times New Roman"/>
                <w:sz w:val="26"/>
                <w:szCs w:val="26"/>
              </w:rPr>
              <w:t>Территориальные зоны</w:t>
            </w:r>
          </w:p>
        </w:tc>
        <w:tc>
          <w:tcPr>
            <w:tcW w:w="19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Коэффициент</w:t>
            </w:r>
          </w:p>
        </w:tc>
        <w:tc>
          <w:tcPr>
            <w:tcW w:w="22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Коэффициент</w:t>
            </w:r>
          </w:p>
        </w:tc>
      </w:tr>
      <w:tr w:rsidR="00A617D4">
        <w:trPr>
          <w:trHeight w:val="300"/>
        </w:trPr>
        <w:tc>
          <w:tcPr>
            <w:tcW w:w="4560" w:type="dxa"/>
            <w:tcBorders>
              <w:left w:val="single" w:sz="8" w:space="0" w:color="auto"/>
              <w:right w:val="single" w:sz="8" w:space="0" w:color="auto"/>
            </w:tcBorders>
            <w:vAlign w:val="bottom"/>
          </w:tcPr>
          <w:p w:rsidR="00A617D4" w:rsidRDefault="00A617D4" w:rsidP="00612AAC">
            <w:pPr>
              <w:jc w:val="both"/>
              <w:rPr>
                <w:sz w:val="24"/>
                <w:szCs w:val="24"/>
              </w:rPr>
            </w:pPr>
          </w:p>
        </w:tc>
        <w:tc>
          <w:tcPr>
            <w:tcW w:w="19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застройки</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плотности</w:t>
            </w:r>
          </w:p>
        </w:tc>
      </w:tr>
      <w:tr w:rsidR="00A617D4">
        <w:trPr>
          <w:trHeight w:val="298"/>
        </w:trPr>
        <w:tc>
          <w:tcPr>
            <w:tcW w:w="4560" w:type="dxa"/>
            <w:tcBorders>
              <w:left w:val="single" w:sz="8" w:space="0" w:color="auto"/>
              <w:right w:val="single" w:sz="8" w:space="0" w:color="auto"/>
            </w:tcBorders>
            <w:vAlign w:val="bottom"/>
          </w:tcPr>
          <w:p w:rsidR="00A617D4" w:rsidRDefault="00A617D4" w:rsidP="00612AAC">
            <w:pPr>
              <w:jc w:val="both"/>
              <w:rPr>
                <w:sz w:val="24"/>
                <w:szCs w:val="24"/>
              </w:rPr>
            </w:pPr>
          </w:p>
        </w:tc>
        <w:tc>
          <w:tcPr>
            <w:tcW w:w="1980" w:type="dxa"/>
            <w:tcBorders>
              <w:right w:val="single" w:sz="8" w:space="0" w:color="auto"/>
            </w:tcBorders>
            <w:vAlign w:val="bottom"/>
          </w:tcPr>
          <w:p w:rsidR="00A617D4" w:rsidRDefault="00A617D4" w:rsidP="00612AAC">
            <w:pPr>
              <w:jc w:val="both"/>
              <w:rPr>
                <w:sz w:val="24"/>
                <w:szCs w:val="24"/>
              </w:rPr>
            </w:pPr>
          </w:p>
        </w:tc>
        <w:tc>
          <w:tcPr>
            <w:tcW w:w="22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застройки</w:t>
            </w:r>
          </w:p>
        </w:tc>
      </w:tr>
      <w:tr w:rsidR="00A617D4">
        <w:trPr>
          <w:trHeight w:val="114"/>
        </w:trPr>
        <w:tc>
          <w:tcPr>
            <w:tcW w:w="4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Производственная зона</w:t>
            </w:r>
          </w:p>
        </w:tc>
        <w:tc>
          <w:tcPr>
            <w:tcW w:w="1980" w:type="dxa"/>
            <w:tcBorders>
              <w:right w:val="single" w:sz="8" w:space="0" w:color="auto"/>
            </w:tcBorders>
            <w:vAlign w:val="bottom"/>
          </w:tcPr>
          <w:p w:rsidR="00A617D4" w:rsidRDefault="00A617D4" w:rsidP="00612AAC">
            <w:pPr>
              <w:jc w:val="both"/>
              <w:rPr>
                <w:sz w:val="24"/>
                <w:szCs w:val="24"/>
              </w:rPr>
            </w:pPr>
          </w:p>
        </w:tc>
        <w:tc>
          <w:tcPr>
            <w:tcW w:w="22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Промышленная</w:t>
            </w:r>
          </w:p>
        </w:tc>
        <w:tc>
          <w:tcPr>
            <w:tcW w:w="19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0,8</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2,4</w:t>
            </w:r>
          </w:p>
        </w:tc>
      </w:tr>
      <w:tr w:rsidR="00A617D4">
        <w:trPr>
          <w:trHeight w:val="112"/>
        </w:trPr>
        <w:tc>
          <w:tcPr>
            <w:tcW w:w="4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Научно-производственная (без учета</w:t>
            </w:r>
          </w:p>
        </w:tc>
        <w:tc>
          <w:tcPr>
            <w:tcW w:w="19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0,6</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r>
      <w:tr w:rsidR="00A617D4">
        <w:trPr>
          <w:trHeight w:val="298"/>
        </w:trPr>
        <w:tc>
          <w:tcPr>
            <w:tcW w:w="45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опытных полей и полигонов,</w:t>
            </w:r>
          </w:p>
        </w:tc>
        <w:tc>
          <w:tcPr>
            <w:tcW w:w="1980" w:type="dxa"/>
            <w:tcBorders>
              <w:right w:val="single" w:sz="8" w:space="0" w:color="auto"/>
            </w:tcBorders>
            <w:vAlign w:val="bottom"/>
          </w:tcPr>
          <w:p w:rsidR="00A617D4" w:rsidRDefault="00A617D4" w:rsidP="00612AAC">
            <w:pPr>
              <w:jc w:val="both"/>
              <w:rPr>
                <w:sz w:val="24"/>
                <w:szCs w:val="24"/>
              </w:rPr>
            </w:pPr>
          </w:p>
        </w:tc>
        <w:tc>
          <w:tcPr>
            <w:tcW w:w="226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4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резервных территорий и санитарно-</w:t>
            </w:r>
          </w:p>
        </w:tc>
        <w:tc>
          <w:tcPr>
            <w:tcW w:w="1980" w:type="dxa"/>
            <w:tcBorders>
              <w:right w:val="single" w:sz="8" w:space="0" w:color="auto"/>
            </w:tcBorders>
            <w:vAlign w:val="bottom"/>
          </w:tcPr>
          <w:p w:rsidR="00A617D4" w:rsidRDefault="00A617D4" w:rsidP="00612AAC">
            <w:pPr>
              <w:jc w:val="both"/>
              <w:rPr>
                <w:sz w:val="24"/>
                <w:szCs w:val="24"/>
              </w:rPr>
            </w:pPr>
          </w:p>
        </w:tc>
        <w:tc>
          <w:tcPr>
            <w:tcW w:w="226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45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защитных зон)</w:t>
            </w:r>
          </w:p>
        </w:tc>
        <w:tc>
          <w:tcPr>
            <w:tcW w:w="1980" w:type="dxa"/>
            <w:tcBorders>
              <w:right w:val="single" w:sz="8" w:space="0" w:color="auto"/>
            </w:tcBorders>
            <w:vAlign w:val="bottom"/>
          </w:tcPr>
          <w:p w:rsidR="00A617D4" w:rsidRDefault="00A617D4" w:rsidP="00612AAC">
            <w:pPr>
              <w:jc w:val="both"/>
              <w:rPr>
                <w:sz w:val="24"/>
                <w:szCs w:val="24"/>
              </w:rPr>
            </w:pPr>
          </w:p>
        </w:tc>
        <w:tc>
          <w:tcPr>
            <w:tcW w:w="22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Коммунально-складская</w:t>
            </w:r>
          </w:p>
        </w:tc>
        <w:tc>
          <w:tcPr>
            <w:tcW w:w="19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0,6</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1,8</w:t>
            </w:r>
          </w:p>
        </w:tc>
      </w:tr>
      <w:tr w:rsidR="00A617D4">
        <w:trPr>
          <w:trHeight w:val="112"/>
        </w:trPr>
        <w:tc>
          <w:tcPr>
            <w:tcW w:w="4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6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5"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Указанные коэффициенты приведены для кварталов производственной застройки, включающей один или несколько объектов.</w:t>
      </w:r>
    </w:p>
    <w:p w:rsidR="00A617D4" w:rsidRDefault="00E2751F" w:rsidP="00612AAC">
      <w:pPr>
        <w:numPr>
          <w:ilvl w:val="1"/>
          <w:numId w:val="61"/>
        </w:numPr>
        <w:tabs>
          <w:tab w:val="left" w:pos="1040"/>
        </w:tabs>
        <w:ind w:left="1040" w:hanging="238"/>
        <w:jc w:val="both"/>
        <w:rPr>
          <w:rFonts w:eastAsia="Times New Roman"/>
          <w:sz w:val="26"/>
          <w:szCs w:val="26"/>
        </w:rPr>
      </w:pPr>
      <w:r>
        <w:rPr>
          <w:rFonts w:eastAsia="Times New Roman"/>
          <w:sz w:val="26"/>
          <w:szCs w:val="26"/>
        </w:rPr>
        <w:t>составе научно-производственных зон следует размещать учреждения науки</w:t>
      </w:r>
    </w:p>
    <w:p w:rsidR="00A617D4" w:rsidRDefault="00A617D4" w:rsidP="00612AAC">
      <w:pPr>
        <w:spacing w:line="16" w:lineRule="exact"/>
        <w:jc w:val="both"/>
        <w:rPr>
          <w:rFonts w:eastAsia="Times New Roman"/>
          <w:sz w:val="26"/>
          <w:szCs w:val="26"/>
        </w:rPr>
      </w:pPr>
    </w:p>
    <w:p w:rsidR="00A617D4" w:rsidRDefault="00E2751F" w:rsidP="00612AAC">
      <w:pPr>
        <w:numPr>
          <w:ilvl w:val="0"/>
          <w:numId w:val="61"/>
        </w:numPr>
        <w:tabs>
          <w:tab w:val="left" w:pos="507"/>
        </w:tabs>
        <w:spacing w:line="238" w:lineRule="auto"/>
        <w:ind w:left="260" w:firstLine="2"/>
        <w:jc w:val="both"/>
        <w:rPr>
          <w:rFonts w:eastAsia="Times New Roman"/>
          <w:sz w:val="26"/>
          <w:szCs w:val="26"/>
        </w:rPr>
      </w:pPr>
      <w:r>
        <w:rPr>
          <w:rFonts w:eastAsia="Times New Roman"/>
          <w:sz w:val="26"/>
          <w:szCs w:val="26"/>
        </w:rPr>
        <w:t>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A617D4" w:rsidRDefault="00A617D4" w:rsidP="00612AAC">
      <w:pPr>
        <w:spacing w:line="13"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lastRenderedPageBreak/>
        <w:t>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617D4" w:rsidRDefault="00A617D4" w:rsidP="00612AAC">
      <w:pPr>
        <w:spacing w:line="14" w:lineRule="exact"/>
        <w:jc w:val="both"/>
        <w:rPr>
          <w:rFonts w:eastAsia="Times New Roman"/>
          <w:sz w:val="26"/>
          <w:szCs w:val="26"/>
        </w:rPr>
      </w:pPr>
    </w:p>
    <w:p w:rsidR="00A617D4" w:rsidRPr="00B74519" w:rsidRDefault="00E2751F" w:rsidP="00B74519">
      <w:pPr>
        <w:spacing w:line="237" w:lineRule="auto"/>
        <w:ind w:left="260" w:firstLine="540"/>
        <w:jc w:val="both"/>
        <w:rPr>
          <w:rFonts w:eastAsia="Times New Roman"/>
          <w:sz w:val="26"/>
          <w:szCs w:val="26"/>
        </w:rPr>
      </w:pPr>
      <w:r>
        <w:rPr>
          <w:rFonts w:eastAsia="Times New Roman"/>
          <w:sz w:val="26"/>
          <w:szCs w:val="26"/>
        </w:rPr>
        <w:t>За пределами территории населенных пунктов, в обособленных складских образованиях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w:t>
      </w:r>
      <w:r w:rsidR="00B74519">
        <w:rPr>
          <w:rFonts w:eastAsia="Times New Roman"/>
          <w:sz w:val="26"/>
          <w:szCs w:val="26"/>
        </w:rPr>
        <w:t xml:space="preserve"> </w:t>
      </w:r>
      <w:r>
        <w:rPr>
          <w:rFonts w:eastAsia="Times New Roman"/>
          <w:sz w:val="26"/>
          <w:szCs w:val="26"/>
        </w:rPr>
        <w:t>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A617D4" w:rsidRDefault="00A617D4" w:rsidP="00612AAC">
      <w:pPr>
        <w:spacing w:line="16"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Размеры земельных участков, площадь зданий и вместимость складов, предназначенных для обслуживания городских поселений, определяются местными градостроительными нормативами или на основе расчета. Рекомендуемые нормативы приведены ниже в таблице 39.</w:t>
      </w:r>
    </w:p>
    <w:p w:rsidR="00A617D4" w:rsidRDefault="00A617D4" w:rsidP="00612AAC">
      <w:pPr>
        <w:spacing w:line="264" w:lineRule="exact"/>
        <w:jc w:val="both"/>
        <w:rPr>
          <w:sz w:val="20"/>
          <w:szCs w:val="20"/>
        </w:rPr>
      </w:pPr>
    </w:p>
    <w:p w:rsidR="00A617D4" w:rsidRDefault="00E2751F" w:rsidP="00B74519">
      <w:pPr>
        <w:spacing w:line="233" w:lineRule="auto"/>
        <w:ind w:left="284" w:right="-259"/>
        <w:jc w:val="both"/>
        <w:rPr>
          <w:sz w:val="20"/>
          <w:szCs w:val="20"/>
        </w:rPr>
      </w:pPr>
      <w:r>
        <w:rPr>
          <w:rFonts w:eastAsia="Times New Roman"/>
          <w:b/>
          <w:bCs/>
          <w:sz w:val="26"/>
          <w:szCs w:val="26"/>
        </w:rPr>
        <w:t>Таблица 39. Площадь и размеры земельных участков общетоварных складов на 1 тыс. чел.</w:t>
      </w:r>
    </w:p>
    <w:p w:rsidR="00A617D4" w:rsidRDefault="00A617D4" w:rsidP="00612AAC">
      <w:pPr>
        <w:spacing w:line="342" w:lineRule="exact"/>
        <w:jc w:val="both"/>
        <w:rPr>
          <w:sz w:val="20"/>
          <w:szCs w:val="20"/>
        </w:rPr>
      </w:pPr>
    </w:p>
    <w:tbl>
      <w:tblPr>
        <w:tblW w:w="9379" w:type="dxa"/>
        <w:tblInd w:w="270" w:type="dxa"/>
        <w:tblLayout w:type="fixed"/>
        <w:tblCellMar>
          <w:left w:w="0" w:type="dxa"/>
          <w:right w:w="0" w:type="dxa"/>
        </w:tblCellMar>
        <w:tblLook w:val="04A0" w:firstRow="1" w:lastRow="0" w:firstColumn="1" w:lastColumn="0" w:noHBand="0" w:noVBand="1"/>
      </w:tblPr>
      <w:tblGrid>
        <w:gridCol w:w="2575"/>
        <w:gridCol w:w="3686"/>
        <w:gridCol w:w="3118"/>
      </w:tblGrid>
      <w:tr w:rsidR="00A617D4" w:rsidTr="00B74519">
        <w:trPr>
          <w:trHeight w:val="402"/>
        </w:trPr>
        <w:tc>
          <w:tcPr>
            <w:tcW w:w="2575"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Склады</w:t>
            </w:r>
          </w:p>
        </w:tc>
        <w:tc>
          <w:tcPr>
            <w:tcW w:w="3686"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Площадь складов, м</w:t>
            </w:r>
          </w:p>
        </w:tc>
        <w:tc>
          <w:tcPr>
            <w:tcW w:w="3118"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Размеры земельных</w:t>
            </w:r>
          </w:p>
        </w:tc>
      </w:tr>
      <w:tr w:rsidR="00A617D4" w:rsidTr="00B74519">
        <w:trPr>
          <w:trHeight w:val="298"/>
        </w:trPr>
        <w:tc>
          <w:tcPr>
            <w:tcW w:w="2575"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общетоварные</w:t>
            </w:r>
          </w:p>
        </w:tc>
        <w:tc>
          <w:tcPr>
            <w:tcW w:w="3686" w:type="dxa"/>
            <w:tcBorders>
              <w:right w:val="single" w:sz="8" w:space="0" w:color="auto"/>
            </w:tcBorders>
            <w:vAlign w:val="bottom"/>
          </w:tcPr>
          <w:p w:rsidR="00A617D4" w:rsidRDefault="00A617D4" w:rsidP="00612AAC">
            <w:pPr>
              <w:jc w:val="both"/>
              <w:rPr>
                <w:sz w:val="24"/>
                <w:szCs w:val="24"/>
              </w:rPr>
            </w:pPr>
          </w:p>
        </w:tc>
        <w:tc>
          <w:tcPr>
            <w:tcW w:w="3118"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участков, м2</w:t>
            </w:r>
          </w:p>
        </w:tc>
      </w:tr>
      <w:tr w:rsidR="00A617D4" w:rsidTr="00B74519">
        <w:trPr>
          <w:trHeight w:val="114"/>
        </w:trPr>
        <w:tc>
          <w:tcPr>
            <w:tcW w:w="2575" w:type="dxa"/>
            <w:tcBorders>
              <w:left w:val="single" w:sz="8" w:space="0" w:color="auto"/>
              <w:right w:val="single" w:sz="8" w:space="0" w:color="auto"/>
            </w:tcBorders>
            <w:vAlign w:val="bottom"/>
          </w:tcPr>
          <w:p w:rsidR="00A617D4" w:rsidRDefault="00A617D4" w:rsidP="00612AAC">
            <w:pPr>
              <w:jc w:val="both"/>
              <w:rPr>
                <w:sz w:val="9"/>
                <w:szCs w:val="9"/>
              </w:rPr>
            </w:pPr>
          </w:p>
        </w:tc>
        <w:tc>
          <w:tcPr>
            <w:tcW w:w="3686" w:type="dxa"/>
            <w:tcBorders>
              <w:bottom w:val="single" w:sz="8" w:space="0" w:color="auto"/>
              <w:right w:val="single" w:sz="8" w:space="0" w:color="auto"/>
            </w:tcBorders>
            <w:vAlign w:val="bottom"/>
          </w:tcPr>
          <w:p w:rsidR="00A617D4" w:rsidRDefault="00A617D4" w:rsidP="00612AAC">
            <w:pPr>
              <w:jc w:val="both"/>
              <w:rPr>
                <w:sz w:val="9"/>
                <w:szCs w:val="9"/>
              </w:rPr>
            </w:pPr>
          </w:p>
        </w:tc>
        <w:tc>
          <w:tcPr>
            <w:tcW w:w="311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0"/>
        </w:trPr>
        <w:tc>
          <w:tcPr>
            <w:tcW w:w="2575" w:type="dxa"/>
            <w:tcBorders>
              <w:left w:val="single" w:sz="8" w:space="0" w:color="auto"/>
              <w:right w:val="single" w:sz="8" w:space="0" w:color="auto"/>
            </w:tcBorders>
            <w:vAlign w:val="bottom"/>
          </w:tcPr>
          <w:p w:rsidR="00A617D4" w:rsidRDefault="00A617D4" w:rsidP="00612AAC">
            <w:pPr>
              <w:jc w:val="both"/>
              <w:rPr>
                <w:sz w:val="24"/>
                <w:szCs w:val="24"/>
              </w:rPr>
            </w:pPr>
          </w:p>
        </w:tc>
        <w:tc>
          <w:tcPr>
            <w:tcW w:w="3686"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для городов и городских</w:t>
            </w: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для городов и городских</w:t>
            </w:r>
          </w:p>
        </w:tc>
      </w:tr>
      <w:tr w:rsidR="00A617D4" w:rsidTr="00B74519">
        <w:trPr>
          <w:trHeight w:val="301"/>
        </w:trPr>
        <w:tc>
          <w:tcPr>
            <w:tcW w:w="2575" w:type="dxa"/>
            <w:tcBorders>
              <w:left w:val="single" w:sz="8" w:space="0" w:color="auto"/>
              <w:right w:val="single" w:sz="8" w:space="0" w:color="auto"/>
            </w:tcBorders>
            <w:vAlign w:val="bottom"/>
          </w:tcPr>
          <w:p w:rsidR="00A617D4" w:rsidRDefault="00A617D4" w:rsidP="00612AAC">
            <w:pPr>
              <w:jc w:val="both"/>
              <w:rPr>
                <w:sz w:val="24"/>
                <w:szCs w:val="24"/>
              </w:rPr>
            </w:pPr>
          </w:p>
        </w:tc>
        <w:tc>
          <w:tcPr>
            <w:tcW w:w="3686"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поселений</w:t>
            </w: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поселений</w:t>
            </w:r>
          </w:p>
        </w:tc>
      </w:tr>
      <w:tr w:rsidR="00A617D4" w:rsidTr="00B74519">
        <w:trPr>
          <w:trHeight w:val="112"/>
        </w:trPr>
        <w:tc>
          <w:tcPr>
            <w:tcW w:w="2575"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686" w:type="dxa"/>
            <w:tcBorders>
              <w:bottom w:val="single" w:sz="8" w:space="0" w:color="auto"/>
              <w:right w:val="single" w:sz="8" w:space="0" w:color="auto"/>
            </w:tcBorders>
            <w:vAlign w:val="bottom"/>
          </w:tcPr>
          <w:p w:rsidR="00A617D4" w:rsidRDefault="00A617D4" w:rsidP="00612AAC">
            <w:pPr>
              <w:jc w:val="both"/>
              <w:rPr>
                <w:sz w:val="9"/>
                <w:szCs w:val="9"/>
              </w:rPr>
            </w:pPr>
          </w:p>
        </w:tc>
        <w:tc>
          <w:tcPr>
            <w:tcW w:w="311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2"/>
        </w:trPr>
        <w:tc>
          <w:tcPr>
            <w:tcW w:w="2575"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Продовольственн</w:t>
            </w:r>
          </w:p>
        </w:tc>
        <w:tc>
          <w:tcPr>
            <w:tcW w:w="3686"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77</w:t>
            </w: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310 &lt;*&gt;</w:t>
            </w:r>
          </w:p>
        </w:tc>
      </w:tr>
      <w:tr w:rsidR="00A617D4" w:rsidTr="00B74519">
        <w:trPr>
          <w:trHeight w:val="298"/>
        </w:trPr>
        <w:tc>
          <w:tcPr>
            <w:tcW w:w="2575"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ых товаров</w:t>
            </w:r>
          </w:p>
        </w:tc>
        <w:tc>
          <w:tcPr>
            <w:tcW w:w="3686" w:type="dxa"/>
            <w:tcBorders>
              <w:right w:val="single" w:sz="8" w:space="0" w:color="auto"/>
            </w:tcBorders>
            <w:vAlign w:val="bottom"/>
          </w:tcPr>
          <w:p w:rsidR="00A617D4" w:rsidRDefault="00A617D4" w:rsidP="00612AAC">
            <w:pPr>
              <w:jc w:val="both"/>
              <w:rPr>
                <w:sz w:val="24"/>
                <w:szCs w:val="24"/>
              </w:rPr>
            </w:pPr>
          </w:p>
        </w:tc>
        <w:tc>
          <w:tcPr>
            <w:tcW w:w="3118"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w:t>
            </w:r>
          </w:p>
        </w:tc>
      </w:tr>
      <w:tr w:rsidR="00A617D4" w:rsidTr="00B74519">
        <w:trPr>
          <w:trHeight w:val="300"/>
        </w:trPr>
        <w:tc>
          <w:tcPr>
            <w:tcW w:w="2575" w:type="dxa"/>
            <w:tcBorders>
              <w:left w:val="single" w:sz="8" w:space="0" w:color="auto"/>
              <w:right w:val="single" w:sz="8" w:space="0" w:color="auto"/>
            </w:tcBorders>
            <w:vAlign w:val="bottom"/>
          </w:tcPr>
          <w:p w:rsidR="00A617D4" w:rsidRDefault="00A617D4" w:rsidP="00612AAC">
            <w:pPr>
              <w:jc w:val="both"/>
              <w:rPr>
                <w:sz w:val="24"/>
                <w:szCs w:val="24"/>
              </w:rPr>
            </w:pPr>
          </w:p>
        </w:tc>
        <w:tc>
          <w:tcPr>
            <w:tcW w:w="3686" w:type="dxa"/>
            <w:tcBorders>
              <w:right w:val="single" w:sz="8" w:space="0" w:color="auto"/>
            </w:tcBorders>
            <w:vAlign w:val="bottom"/>
          </w:tcPr>
          <w:p w:rsidR="00A617D4" w:rsidRDefault="00A617D4" w:rsidP="00612AAC">
            <w:pPr>
              <w:jc w:val="both"/>
              <w:rPr>
                <w:sz w:val="24"/>
                <w:szCs w:val="24"/>
              </w:rPr>
            </w:pP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210</w:t>
            </w:r>
          </w:p>
        </w:tc>
      </w:tr>
      <w:tr w:rsidR="00A617D4" w:rsidTr="00B74519">
        <w:trPr>
          <w:trHeight w:val="112"/>
        </w:trPr>
        <w:tc>
          <w:tcPr>
            <w:tcW w:w="2575"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686" w:type="dxa"/>
            <w:tcBorders>
              <w:bottom w:val="single" w:sz="8" w:space="0" w:color="auto"/>
              <w:right w:val="single" w:sz="8" w:space="0" w:color="auto"/>
            </w:tcBorders>
            <w:vAlign w:val="bottom"/>
          </w:tcPr>
          <w:p w:rsidR="00A617D4" w:rsidRDefault="00A617D4" w:rsidP="00612AAC">
            <w:pPr>
              <w:jc w:val="both"/>
              <w:rPr>
                <w:sz w:val="9"/>
                <w:szCs w:val="9"/>
              </w:rPr>
            </w:pPr>
          </w:p>
        </w:tc>
        <w:tc>
          <w:tcPr>
            <w:tcW w:w="311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0"/>
        </w:trPr>
        <w:tc>
          <w:tcPr>
            <w:tcW w:w="2575"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Непродовольстве</w:t>
            </w:r>
          </w:p>
        </w:tc>
        <w:tc>
          <w:tcPr>
            <w:tcW w:w="3686"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217</w:t>
            </w: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740 &lt;*&gt;</w:t>
            </w:r>
          </w:p>
        </w:tc>
      </w:tr>
      <w:tr w:rsidR="00A617D4" w:rsidTr="00B74519">
        <w:trPr>
          <w:trHeight w:val="300"/>
        </w:trPr>
        <w:tc>
          <w:tcPr>
            <w:tcW w:w="2575"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нных товаров</w:t>
            </w:r>
          </w:p>
        </w:tc>
        <w:tc>
          <w:tcPr>
            <w:tcW w:w="3686" w:type="dxa"/>
            <w:tcBorders>
              <w:right w:val="single" w:sz="8" w:space="0" w:color="auto"/>
            </w:tcBorders>
            <w:vAlign w:val="bottom"/>
          </w:tcPr>
          <w:p w:rsidR="00A617D4" w:rsidRDefault="00A617D4" w:rsidP="00612AAC">
            <w:pPr>
              <w:jc w:val="both"/>
              <w:rPr>
                <w:sz w:val="24"/>
                <w:szCs w:val="24"/>
              </w:rPr>
            </w:pP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B74519">
        <w:trPr>
          <w:trHeight w:val="300"/>
        </w:trPr>
        <w:tc>
          <w:tcPr>
            <w:tcW w:w="2575" w:type="dxa"/>
            <w:tcBorders>
              <w:left w:val="single" w:sz="8" w:space="0" w:color="auto"/>
              <w:right w:val="single" w:sz="8" w:space="0" w:color="auto"/>
            </w:tcBorders>
            <w:vAlign w:val="bottom"/>
          </w:tcPr>
          <w:p w:rsidR="00A617D4" w:rsidRDefault="00A617D4" w:rsidP="00612AAC">
            <w:pPr>
              <w:jc w:val="both"/>
              <w:rPr>
                <w:sz w:val="24"/>
                <w:szCs w:val="24"/>
              </w:rPr>
            </w:pPr>
          </w:p>
        </w:tc>
        <w:tc>
          <w:tcPr>
            <w:tcW w:w="3686" w:type="dxa"/>
            <w:tcBorders>
              <w:right w:val="single" w:sz="8" w:space="0" w:color="auto"/>
            </w:tcBorders>
            <w:vAlign w:val="bottom"/>
          </w:tcPr>
          <w:p w:rsidR="00A617D4" w:rsidRDefault="00A617D4" w:rsidP="00612AAC">
            <w:pPr>
              <w:jc w:val="both"/>
              <w:rPr>
                <w:sz w:val="24"/>
                <w:szCs w:val="24"/>
              </w:rPr>
            </w:pP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490</w:t>
            </w:r>
          </w:p>
        </w:tc>
      </w:tr>
      <w:tr w:rsidR="00A617D4" w:rsidTr="00B74519">
        <w:trPr>
          <w:trHeight w:val="112"/>
        </w:trPr>
        <w:tc>
          <w:tcPr>
            <w:tcW w:w="2575"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686" w:type="dxa"/>
            <w:tcBorders>
              <w:bottom w:val="single" w:sz="8" w:space="0" w:color="auto"/>
              <w:right w:val="single" w:sz="8" w:space="0" w:color="auto"/>
            </w:tcBorders>
            <w:vAlign w:val="bottom"/>
          </w:tcPr>
          <w:p w:rsidR="00A617D4" w:rsidRDefault="00A617D4" w:rsidP="00612AAC">
            <w:pPr>
              <w:jc w:val="both"/>
              <w:rPr>
                <w:sz w:val="9"/>
                <w:szCs w:val="9"/>
              </w:rPr>
            </w:pPr>
          </w:p>
        </w:tc>
        <w:tc>
          <w:tcPr>
            <w:tcW w:w="3118"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E2751F" w:rsidP="00612AAC">
      <w:pPr>
        <w:ind w:left="800"/>
        <w:jc w:val="both"/>
        <w:rPr>
          <w:sz w:val="20"/>
          <w:szCs w:val="20"/>
        </w:rPr>
      </w:pPr>
      <w:r>
        <w:rPr>
          <w:rFonts w:eastAsia="Times New Roman"/>
          <w:sz w:val="26"/>
          <w:szCs w:val="26"/>
        </w:rPr>
        <w:t>--------------------------------</w:t>
      </w:r>
    </w:p>
    <w:p w:rsidR="00A617D4" w:rsidRDefault="00A617D4" w:rsidP="00612AAC">
      <w:pPr>
        <w:spacing w:line="16"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&lt;*&gt; В числителе приведены нормы для одноэтажных складов, в знаменателе - для многоэтажных (при средней высоте этажей 6 м).</w:t>
      </w:r>
    </w:p>
    <w:p w:rsidR="00A617D4" w:rsidRDefault="00E2751F" w:rsidP="00612AAC">
      <w:pPr>
        <w:ind w:left="800"/>
        <w:jc w:val="both"/>
        <w:rPr>
          <w:sz w:val="20"/>
          <w:szCs w:val="20"/>
        </w:rPr>
      </w:pPr>
      <w:r>
        <w:rPr>
          <w:rFonts w:eastAsia="Times New Roman"/>
          <w:sz w:val="26"/>
          <w:szCs w:val="26"/>
        </w:rPr>
        <w:t>Примечания</w:t>
      </w:r>
    </w:p>
    <w:p w:rsidR="00A617D4" w:rsidRDefault="00A617D4" w:rsidP="00612AAC">
      <w:pPr>
        <w:spacing w:line="14" w:lineRule="exact"/>
        <w:jc w:val="both"/>
        <w:rPr>
          <w:sz w:val="20"/>
          <w:szCs w:val="20"/>
        </w:rPr>
      </w:pPr>
    </w:p>
    <w:p w:rsidR="00A617D4" w:rsidRDefault="00E2751F" w:rsidP="00612AAC">
      <w:pPr>
        <w:numPr>
          <w:ilvl w:val="0"/>
          <w:numId w:val="62"/>
        </w:numPr>
        <w:tabs>
          <w:tab w:val="left" w:pos="1136"/>
        </w:tabs>
        <w:spacing w:line="234" w:lineRule="auto"/>
        <w:ind w:left="260" w:firstLine="542"/>
        <w:jc w:val="both"/>
        <w:rPr>
          <w:rFonts w:eastAsia="Times New Roman"/>
          <w:sz w:val="26"/>
          <w:szCs w:val="26"/>
        </w:rPr>
      </w:pPr>
      <w:r>
        <w:rPr>
          <w:rFonts w:eastAsia="Times New Roman"/>
          <w:sz w:val="26"/>
          <w:szCs w:val="26"/>
        </w:rPr>
        <w:t>При размещении общетоварных складов в составе специализированных групп размеры земельных участков рекомендуется сокращать до 30%.</w:t>
      </w:r>
    </w:p>
    <w:p w:rsidR="00A617D4" w:rsidRDefault="00A617D4" w:rsidP="00612AAC">
      <w:pPr>
        <w:spacing w:line="14" w:lineRule="exact"/>
        <w:jc w:val="both"/>
        <w:rPr>
          <w:rFonts w:eastAsia="Times New Roman"/>
          <w:sz w:val="26"/>
          <w:szCs w:val="26"/>
        </w:rPr>
      </w:pPr>
    </w:p>
    <w:p w:rsidR="00A617D4" w:rsidRDefault="00E2751F" w:rsidP="00612AAC">
      <w:pPr>
        <w:numPr>
          <w:ilvl w:val="0"/>
          <w:numId w:val="62"/>
        </w:numPr>
        <w:tabs>
          <w:tab w:val="left" w:pos="1109"/>
        </w:tabs>
        <w:spacing w:line="234" w:lineRule="auto"/>
        <w:ind w:left="260" w:firstLine="542"/>
        <w:jc w:val="both"/>
        <w:rPr>
          <w:rFonts w:eastAsia="Times New Roman"/>
          <w:sz w:val="26"/>
          <w:szCs w:val="26"/>
        </w:rPr>
      </w:pPr>
      <w:r>
        <w:rPr>
          <w:rFonts w:eastAsia="Times New Roman"/>
          <w:sz w:val="26"/>
          <w:szCs w:val="26"/>
        </w:rPr>
        <w:t>В зонах досрочного завоза товаров размеры земельных участков следует увеличивать на 40%.</w:t>
      </w:r>
    </w:p>
    <w:p w:rsidR="00A617D4" w:rsidRDefault="00A617D4" w:rsidP="00612AAC">
      <w:pPr>
        <w:spacing w:line="17" w:lineRule="exact"/>
        <w:jc w:val="both"/>
        <w:rPr>
          <w:rFonts w:eastAsia="Times New Roman"/>
          <w:sz w:val="26"/>
          <w:szCs w:val="26"/>
        </w:rPr>
      </w:pPr>
    </w:p>
    <w:p w:rsidR="00A617D4" w:rsidRDefault="00E2751F" w:rsidP="00612AAC">
      <w:pPr>
        <w:numPr>
          <w:ilvl w:val="0"/>
          <w:numId w:val="62"/>
        </w:numPr>
        <w:tabs>
          <w:tab w:val="left" w:pos="1155"/>
        </w:tabs>
        <w:spacing w:line="235" w:lineRule="auto"/>
        <w:ind w:left="260" w:firstLine="542"/>
        <w:jc w:val="both"/>
        <w:rPr>
          <w:rFonts w:eastAsia="Times New Roman"/>
          <w:sz w:val="26"/>
          <w:szCs w:val="26"/>
        </w:rPr>
      </w:pPr>
      <w:r>
        <w:rPr>
          <w:rFonts w:eastAsia="Times New Roman"/>
          <w:sz w:val="26"/>
          <w:szCs w:val="26"/>
        </w:rPr>
        <w:t>Уровень товарных запасов для общетоварных складов по числу дней розничной продажи (товарообороту) устанавливается органами управления торговлей округа.</w:t>
      </w:r>
    </w:p>
    <w:p w:rsidR="00A617D4" w:rsidRDefault="00A617D4" w:rsidP="00612AAC">
      <w:pPr>
        <w:spacing w:line="249" w:lineRule="exact"/>
        <w:jc w:val="both"/>
        <w:rPr>
          <w:sz w:val="20"/>
          <w:szCs w:val="20"/>
        </w:rPr>
      </w:pPr>
    </w:p>
    <w:p w:rsidR="00A617D4" w:rsidRDefault="00E2751F" w:rsidP="00B74519">
      <w:pPr>
        <w:ind w:left="284" w:right="-259"/>
        <w:jc w:val="both"/>
        <w:rPr>
          <w:sz w:val="20"/>
          <w:szCs w:val="20"/>
        </w:rPr>
      </w:pPr>
      <w:r w:rsidRPr="00E32329">
        <w:rPr>
          <w:rFonts w:eastAsia="Times New Roman"/>
          <w:b/>
          <w:bCs/>
          <w:sz w:val="26"/>
          <w:szCs w:val="26"/>
        </w:rPr>
        <w:lastRenderedPageBreak/>
        <w:t>Таблица 40. Вместимость и размеры земельных</w:t>
      </w:r>
      <w:r w:rsidR="00B74519" w:rsidRPr="00E32329">
        <w:rPr>
          <w:sz w:val="20"/>
          <w:szCs w:val="20"/>
        </w:rPr>
        <w:t xml:space="preserve"> </w:t>
      </w:r>
      <w:r w:rsidRPr="00E32329">
        <w:rPr>
          <w:rFonts w:eastAsia="Times New Roman"/>
          <w:b/>
          <w:bCs/>
          <w:sz w:val="26"/>
          <w:szCs w:val="26"/>
        </w:rPr>
        <w:t>участков специализированных складов на 1 тыс. чел.</w:t>
      </w:r>
    </w:p>
    <w:p w:rsidR="00A617D4" w:rsidRDefault="00A617D4" w:rsidP="00612AAC">
      <w:pPr>
        <w:spacing w:line="342" w:lineRule="exact"/>
        <w:jc w:val="both"/>
        <w:rPr>
          <w:sz w:val="20"/>
          <w:szCs w:val="20"/>
        </w:rPr>
      </w:pPr>
    </w:p>
    <w:tbl>
      <w:tblPr>
        <w:tblW w:w="9409" w:type="dxa"/>
        <w:tblInd w:w="270" w:type="dxa"/>
        <w:tblLayout w:type="fixed"/>
        <w:tblCellMar>
          <w:left w:w="0" w:type="dxa"/>
          <w:right w:w="0" w:type="dxa"/>
        </w:tblCellMar>
        <w:tblLook w:val="04A0" w:firstRow="1" w:lastRow="0" w:firstColumn="1" w:lastColumn="0" w:noHBand="0" w:noVBand="1"/>
      </w:tblPr>
      <w:tblGrid>
        <w:gridCol w:w="2575"/>
        <w:gridCol w:w="3686"/>
        <w:gridCol w:w="3118"/>
        <w:gridCol w:w="30"/>
      </w:tblGrid>
      <w:tr w:rsidR="00A617D4" w:rsidTr="00B74519">
        <w:trPr>
          <w:trHeight w:val="402"/>
        </w:trPr>
        <w:tc>
          <w:tcPr>
            <w:tcW w:w="2575"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Склады</w:t>
            </w:r>
          </w:p>
        </w:tc>
        <w:tc>
          <w:tcPr>
            <w:tcW w:w="3686"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Вместимость складов, т</w:t>
            </w:r>
          </w:p>
        </w:tc>
        <w:tc>
          <w:tcPr>
            <w:tcW w:w="3118"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Размеры земельных</w:t>
            </w:r>
          </w:p>
        </w:tc>
        <w:tc>
          <w:tcPr>
            <w:tcW w:w="30" w:type="dxa"/>
            <w:vAlign w:val="bottom"/>
          </w:tcPr>
          <w:p w:rsidR="00A617D4" w:rsidRDefault="00A617D4" w:rsidP="00612AAC">
            <w:pPr>
              <w:jc w:val="both"/>
              <w:rPr>
                <w:sz w:val="1"/>
                <w:szCs w:val="1"/>
              </w:rPr>
            </w:pPr>
          </w:p>
        </w:tc>
      </w:tr>
      <w:tr w:rsidR="00A617D4" w:rsidTr="00B74519">
        <w:trPr>
          <w:trHeight w:val="298"/>
        </w:trPr>
        <w:tc>
          <w:tcPr>
            <w:tcW w:w="2575"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специализирован</w:t>
            </w:r>
          </w:p>
        </w:tc>
        <w:tc>
          <w:tcPr>
            <w:tcW w:w="3686" w:type="dxa"/>
            <w:tcBorders>
              <w:right w:val="single" w:sz="8" w:space="0" w:color="auto"/>
            </w:tcBorders>
            <w:vAlign w:val="bottom"/>
          </w:tcPr>
          <w:p w:rsidR="00A617D4" w:rsidRDefault="00A617D4" w:rsidP="00612AAC">
            <w:pPr>
              <w:jc w:val="both"/>
              <w:rPr>
                <w:sz w:val="24"/>
                <w:szCs w:val="24"/>
              </w:rPr>
            </w:pPr>
          </w:p>
        </w:tc>
        <w:tc>
          <w:tcPr>
            <w:tcW w:w="3118"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участков, м2</w:t>
            </w:r>
          </w:p>
        </w:tc>
        <w:tc>
          <w:tcPr>
            <w:tcW w:w="30" w:type="dxa"/>
            <w:vAlign w:val="bottom"/>
          </w:tcPr>
          <w:p w:rsidR="00A617D4" w:rsidRDefault="00A617D4" w:rsidP="00612AAC">
            <w:pPr>
              <w:jc w:val="both"/>
              <w:rPr>
                <w:sz w:val="1"/>
                <w:szCs w:val="1"/>
              </w:rPr>
            </w:pPr>
          </w:p>
        </w:tc>
      </w:tr>
      <w:tr w:rsidR="00A617D4" w:rsidTr="00B74519">
        <w:trPr>
          <w:trHeight w:val="112"/>
        </w:trPr>
        <w:tc>
          <w:tcPr>
            <w:tcW w:w="2575" w:type="dxa"/>
            <w:vMerge w:val="restart"/>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7"/>
                <w:sz w:val="26"/>
                <w:szCs w:val="26"/>
              </w:rPr>
              <w:t>ные</w:t>
            </w:r>
          </w:p>
        </w:tc>
        <w:tc>
          <w:tcPr>
            <w:tcW w:w="3686" w:type="dxa"/>
            <w:tcBorders>
              <w:bottom w:val="single" w:sz="8" w:space="0" w:color="auto"/>
              <w:right w:val="single" w:sz="8" w:space="0" w:color="auto"/>
            </w:tcBorders>
            <w:vAlign w:val="bottom"/>
          </w:tcPr>
          <w:p w:rsidR="00A617D4" w:rsidRDefault="00A617D4" w:rsidP="00612AAC">
            <w:pPr>
              <w:jc w:val="both"/>
              <w:rPr>
                <w:sz w:val="9"/>
                <w:szCs w:val="9"/>
              </w:rPr>
            </w:pPr>
          </w:p>
        </w:tc>
        <w:tc>
          <w:tcPr>
            <w:tcW w:w="3118"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B74519">
        <w:trPr>
          <w:trHeight w:val="168"/>
        </w:trPr>
        <w:tc>
          <w:tcPr>
            <w:tcW w:w="2575"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3686"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для городов и городских</w:t>
            </w:r>
          </w:p>
        </w:tc>
        <w:tc>
          <w:tcPr>
            <w:tcW w:w="3118"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для городов и городских</w:t>
            </w:r>
          </w:p>
        </w:tc>
        <w:tc>
          <w:tcPr>
            <w:tcW w:w="30" w:type="dxa"/>
            <w:vAlign w:val="bottom"/>
          </w:tcPr>
          <w:p w:rsidR="00A617D4" w:rsidRDefault="00A617D4" w:rsidP="00612AAC">
            <w:pPr>
              <w:jc w:val="both"/>
              <w:rPr>
                <w:sz w:val="1"/>
                <w:szCs w:val="1"/>
              </w:rPr>
            </w:pPr>
          </w:p>
        </w:tc>
      </w:tr>
      <w:tr w:rsidR="00A617D4" w:rsidTr="00B74519">
        <w:trPr>
          <w:trHeight w:val="214"/>
        </w:trPr>
        <w:tc>
          <w:tcPr>
            <w:tcW w:w="2575" w:type="dxa"/>
            <w:tcBorders>
              <w:left w:val="single" w:sz="8" w:space="0" w:color="auto"/>
              <w:right w:val="single" w:sz="8" w:space="0" w:color="auto"/>
            </w:tcBorders>
            <w:vAlign w:val="bottom"/>
          </w:tcPr>
          <w:p w:rsidR="00A617D4" w:rsidRDefault="00A617D4" w:rsidP="00612AAC">
            <w:pPr>
              <w:jc w:val="both"/>
              <w:rPr>
                <w:sz w:val="18"/>
                <w:szCs w:val="18"/>
              </w:rPr>
            </w:pPr>
          </w:p>
        </w:tc>
        <w:tc>
          <w:tcPr>
            <w:tcW w:w="3686" w:type="dxa"/>
            <w:vMerge/>
            <w:tcBorders>
              <w:right w:val="single" w:sz="8" w:space="0" w:color="auto"/>
            </w:tcBorders>
            <w:vAlign w:val="bottom"/>
          </w:tcPr>
          <w:p w:rsidR="00A617D4" w:rsidRDefault="00A617D4" w:rsidP="00612AAC">
            <w:pPr>
              <w:jc w:val="both"/>
              <w:rPr>
                <w:sz w:val="18"/>
                <w:szCs w:val="18"/>
              </w:rPr>
            </w:pPr>
          </w:p>
        </w:tc>
        <w:tc>
          <w:tcPr>
            <w:tcW w:w="3118"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B74519">
        <w:trPr>
          <w:trHeight w:val="300"/>
        </w:trPr>
        <w:tc>
          <w:tcPr>
            <w:tcW w:w="2575" w:type="dxa"/>
            <w:tcBorders>
              <w:left w:val="single" w:sz="8" w:space="0" w:color="auto"/>
              <w:right w:val="single" w:sz="8" w:space="0" w:color="auto"/>
            </w:tcBorders>
            <w:vAlign w:val="bottom"/>
          </w:tcPr>
          <w:p w:rsidR="00A617D4" w:rsidRDefault="00A617D4" w:rsidP="00612AAC">
            <w:pPr>
              <w:jc w:val="both"/>
              <w:rPr>
                <w:sz w:val="24"/>
                <w:szCs w:val="24"/>
              </w:rPr>
            </w:pPr>
          </w:p>
        </w:tc>
        <w:tc>
          <w:tcPr>
            <w:tcW w:w="3686"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поселений</w:t>
            </w: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поселений</w:t>
            </w:r>
          </w:p>
        </w:tc>
        <w:tc>
          <w:tcPr>
            <w:tcW w:w="30" w:type="dxa"/>
            <w:vAlign w:val="bottom"/>
          </w:tcPr>
          <w:p w:rsidR="00A617D4" w:rsidRDefault="00A617D4" w:rsidP="00612AAC">
            <w:pPr>
              <w:jc w:val="both"/>
              <w:rPr>
                <w:sz w:val="1"/>
                <w:szCs w:val="1"/>
              </w:rPr>
            </w:pPr>
          </w:p>
        </w:tc>
      </w:tr>
      <w:tr w:rsidR="00A617D4" w:rsidTr="00B74519">
        <w:trPr>
          <w:trHeight w:val="112"/>
        </w:trPr>
        <w:tc>
          <w:tcPr>
            <w:tcW w:w="2575"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686" w:type="dxa"/>
            <w:tcBorders>
              <w:bottom w:val="single" w:sz="8" w:space="0" w:color="auto"/>
              <w:right w:val="single" w:sz="8" w:space="0" w:color="auto"/>
            </w:tcBorders>
            <w:vAlign w:val="bottom"/>
          </w:tcPr>
          <w:p w:rsidR="00A617D4" w:rsidRDefault="00A617D4" w:rsidP="00612AAC">
            <w:pPr>
              <w:jc w:val="both"/>
              <w:rPr>
                <w:sz w:val="9"/>
                <w:szCs w:val="9"/>
              </w:rPr>
            </w:pPr>
          </w:p>
        </w:tc>
        <w:tc>
          <w:tcPr>
            <w:tcW w:w="3118"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9E6FB1">
        <w:trPr>
          <w:trHeight w:val="380"/>
        </w:trPr>
        <w:tc>
          <w:tcPr>
            <w:tcW w:w="2575" w:type="dxa"/>
            <w:tcBorders>
              <w:left w:val="single" w:sz="8" w:space="0" w:color="auto"/>
              <w:bottom w:val="single" w:sz="4" w:space="0" w:color="auto"/>
              <w:right w:val="single" w:sz="8" w:space="0" w:color="auto"/>
            </w:tcBorders>
            <w:vAlign w:val="bottom"/>
          </w:tcPr>
          <w:p w:rsidR="00A617D4" w:rsidRDefault="00E2751F" w:rsidP="00612AAC">
            <w:pPr>
              <w:ind w:left="60"/>
              <w:jc w:val="both"/>
              <w:rPr>
                <w:rFonts w:eastAsia="Times New Roman"/>
                <w:sz w:val="26"/>
                <w:szCs w:val="26"/>
              </w:rPr>
            </w:pPr>
            <w:r>
              <w:rPr>
                <w:rFonts w:eastAsia="Times New Roman"/>
                <w:sz w:val="26"/>
                <w:szCs w:val="26"/>
              </w:rPr>
              <w:t>Холодильники</w:t>
            </w:r>
            <w:r w:rsidR="009E6FB1">
              <w:rPr>
                <w:rFonts w:eastAsia="Times New Roman"/>
                <w:sz w:val="26"/>
                <w:szCs w:val="26"/>
              </w:rPr>
              <w:t xml:space="preserve"> распределительные (для хранения мяса и мясных продуктов, рыбы и рыбопродуктов, масла, животного жира, молочных продуктов и яиц)</w:t>
            </w:r>
          </w:p>
          <w:p w:rsidR="009E6FB1" w:rsidRDefault="009E6FB1" w:rsidP="00612AAC">
            <w:pPr>
              <w:ind w:left="60"/>
              <w:jc w:val="both"/>
              <w:rPr>
                <w:sz w:val="20"/>
                <w:szCs w:val="20"/>
              </w:rPr>
            </w:pPr>
          </w:p>
        </w:tc>
        <w:tc>
          <w:tcPr>
            <w:tcW w:w="3686" w:type="dxa"/>
            <w:tcBorders>
              <w:bottom w:val="single" w:sz="4" w:space="0" w:color="auto"/>
              <w:right w:val="single" w:sz="8" w:space="0" w:color="auto"/>
            </w:tcBorders>
            <w:vAlign w:val="bottom"/>
          </w:tcPr>
          <w:p w:rsidR="00A617D4" w:rsidRPr="009E6FB1" w:rsidRDefault="009E6FB1" w:rsidP="009E6FB1">
            <w:pPr>
              <w:ind w:firstLine="993"/>
              <w:jc w:val="both"/>
              <w:rPr>
                <w:sz w:val="26"/>
                <w:szCs w:val="26"/>
              </w:rPr>
            </w:pPr>
            <w:r w:rsidRPr="009E6FB1">
              <w:rPr>
                <w:sz w:val="26"/>
                <w:szCs w:val="26"/>
              </w:rPr>
              <w:t>27</w:t>
            </w: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tc>
        <w:tc>
          <w:tcPr>
            <w:tcW w:w="3118" w:type="dxa"/>
            <w:tcBorders>
              <w:bottom w:val="single" w:sz="4" w:space="0" w:color="auto"/>
              <w:right w:val="single" w:sz="8" w:space="0" w:color="auto"/>
            </w:tcBorders>
            <w:vAlign w:val="bottom"/>
          </w:tcPr>
          <w:p w:rsidR="009E6FB1" w:rsidRDefault="00E2751F" w:rsidP="009E6FB1">
            <w:pPr>
              <w:ind w:firstLine="992"/>
              <w:jc w:val="both"/>
              <w:rPr>
                <w:rFonts w:eastAsia="Times New Roman"/>
                <w:sz w:val="26"/>
                <w:szCs w:val="26"/>
                <w:u w:val="single"/>
              </w:rPr>
            </w:pPr>
            <w:r w:rsidRPr="009E6FB1">
              <w:rPr>
                <w:rFonts w:eastAsia="Times New Roman"/>
                <w:sz w:val="26"/>
                <w:szCs w:val="26"/>
                <w:u w:val="single"/>
              </w:rPr>
              <w:t>190 &lt;*&gt;</w:t>
            </w:r>
          </w:p>
          <w:p w:rsidR="009E6FB1" w:rsidRDefault="009E6FB1" w:rsidP="009E6FB1">
            <w:pPr>
              <w:ind w:firstLine="992"/>
              <w:jc w:val="both"/>
              <w:rPr>
                <w:rFonts w:eastAsia="Times New Roman"/>
                <w:sz w:val="26"/>
                <w:szCs w:val="26"/>
              </w:rPr>
            </w:pPr>
            <w:r w:rsidRPr="009E6FB1">
              <w:rPr>
                <w:rFonts w:eastAsia="Times New Roman"/>
                <w:sz w:val="26"/>
                <w:szCs w:val="26"/>
              </w:rPr>
              <w:t xml:space="preserve">       70</w:t>
            </w:r>
          </w:p>
          <w:p w:rsidR="009E6FB1" w:rsidRDefault="009E6FB1" w:rsidP="00612AAC">
            <w:pPr>
              <w:jc w:val="both"/>
              <w:rPr>
                <w:rFonts w:eastAsia="Times New Roman"/>
                <w:sz w:val="26"/>
                <w:szCs w:val="26"/>
              </w:rPr>
            </w:pPr>
          </w:p>
          <w:p w:rsidR="009E6FB1" w:rsidRDefault="009E6FB1" w:rsidP="00612AAC">
            <w:pPr>
              <w:jc w:val="both"/>
              <w:rPr>
                <w:rFonts w:eastAsia="Times New Roman"/>
                <w:sz w:val="26"/>
                <w:szCs w:val="26"/>
              </w:rPr>
            </w:pPr>
          </w:p>
          <w:p w:rsidR="009E6FB1" w:rsidRDefault="009E6FB1" w:rsidP="00612AAC">
            <w:pPr>
              <w:jc w:val="both"/>
              <w:rPr>
                <w:rFonts w:eastAsia="Times New Roman"/>
                <w:sz w:val="26"/>
                <w:szCs w:val="26"/>
              </w:rPr>
            </w:pPr>
          </w:p>
          <w:p w:rsidR="009E6FB1" w:rsidRDefault="009E6FB1" w:rsidP="00612AAC">
            <w:pPr>
              <w:jc w:val="both"/>
              <w:rPr>
                <w:rFonts w:eastAsia="Times New Roman"/>
                <w:sz w:val="26"/>
                <w:szCs w:val="26"/>
              </w:rPr>
            </w:pPr>
          </w:p>
          <w:p w:rsidR="009E6FB1" w:rsidRDefault="009E6FB1" w:rsidP="00612AAC">
            <w:pPr>
              <w:jc w:val="both"/>
              <w:rPr>
                <w:rFonts w:eastAsia="Times New Roman"/>
                <w:sz w:val="26"/>
                <w:szCs w:val="26"/>
              </w:rPr>
            </w:pPr>
          </w:p>
          <w:p w:rsidR="009E6FB1" w:rsidRDefault="009E6FB1" w:rsidP="00612AAC">
            <w:pPr>
              <w:jc w:val="both"/>
              <w:rPr>
                <w:rFonts w:eastAsia="Times New Roman"/>
                <w:sz w:val="26"/>
                <w:szCs w:val="26"/>
              </w:rPr>
            </w:pPr>
          </w:p>
          <w:p w:rsidR="009E6FB1" w:rsidRDefault="009E6FB1" w:rsidP="00612AAC">
            <w:pPr>
              <w:jc w:val="both"/>
              <w:rPr>
                <w:rFonts w:eastAsia="Times New Roman"/>
                <w:sz w:val="26"/>
                <w:szCs w:val="26"/>
              </w:rPr>
            </w:pPr>
          </w:p>
          <w:p w:rsidR="009E6FB1" w:rsidRPr="009E6FB1" w:rsidRDefault="009E6FB1" w:rsidP="00612AAC">
            <w:pPr>
              <w:jc w:val="both"/>
              <w:rPr>
                <w:rFonts w:eastAsia="Times New Roman"/>
                <w:sz w:val="26"/>
                <w:szCs w:val="26"/>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RPr="009E6FB1" w:rsidTr="00E32329">
        <w:trPr>
          <w:trHeight w:val="112"/>
        </w:trPr>
        <w:tc>
          <w:tcPr>
            <w:tcW w:w="2575" w:type="dxa"/>
            <w:tcBorders>
              <w:top w:val="single" w:sz="4" w:space="0" w:color="auto"/>
              <w:left w:val="single" w:sz="8" w:space="0" w:color="auto"/>
              <w:bottom w:val="single" w:sz="4" w:space="0" w:color="auto"/>
              <w:right w:val="single" w:sz="8" w:space="0" w:color="auto"/>
            </w:tcBorders>
            <w:vAlign w:val="bottom"/>
          </w:tcPr>
          <w:p w:rsidR="00A617D4" w:rsidRDefault="009E6FB1" w:rsidP="00612AAC">
            <w:pPr>
              <w:jc w:val="both"/>
              <w:rPr>
                <w:sz w:val="26"/>
                <w:szCs w:val="26"/>
              </w:rPr>
            </w:pPr>
            <w:proofErr w:type="spellStart"/>
            <w:r>
              <w:rPr>
                <w:sz w:val="26"/>
                <w:szCs w:val="26"/>
              </w:rPr>
              <w:t>Фруктохранилища</w:t>
            </w:r>
            <w:proofErr w:type="spellEnd"/>
          </w:p>
          <w:p w:rsidR="009E6FB1" w:rsidRDefault="009E6FB1" w:rsidP="00612AAC">
            <w:pPr>
              <w:jc w:val="both"/>
              <w:rPr>
                <w:sz w:val="26"/>
                <w:szCs w:val="26"/>
              </w:rPr>
            </w:pPr>
          </w:p>
          <w:p w:rsidR="00E32329" w:rsidRPr="009E6FB1" w:rsidRDefault="00E32329" w:rsidP="00612AAC">
            <w:pPr>
              <w:jc w:val="both"/>
              <w:rPr>
                <w:sz w:val="26"/>
                <w:szCs w:val="26"/>
              </w:rPr>
            </w:pPr>
          </w:p>
        </w:tc>
        <w:tc>
          <w:tcPr>
            <w:tcW w:w="3686" w:type="dxa"/>
            <w:tcBorders>
              <w:top w:val="single" w:sz="4" w:space="0" w:color="auto"/>
              <w:bottom w:val="single" w:sz="4" w:space="0" w:color="auto"/>
              <w:right w:val="single" w:sz="8" w:space="0" w:color="auto"/>
            </w:tcBorders>
            <w:vAlign w:val="bottom"/>
          </w:tcPr>
          <w:p w:rsidR="00A617D4" w:rsidRDefault="009E6FB1" w:rsidP="009E6FB1">
            <w:pPr>
              <w:ind w:firstLine="993"/>
              <w:jc w:val="both"/>
              <w:rPr>
                <w:sz w:val="26"/>
                <w:szCs w:val="26"/>
              </w:rPr>
            </w:pPr>
            <w:r>
              <w:rPr>
                <w:sz w:val="26"/>
                <w:szCs w:val="26"/>
              </w:rPr>
              <w:t>17</w:t>
            </w:r>
          </w:p>
          <w:p w:rsidR="009E6FB1" w:rsidRDefault="009E6FB1" w:rsidP="00612AAC">
            <w:pPr>
              <w:jc w:val="both"/>
              <w:rPr>
                <w:sz w:val="26"/>
                <w:szCs w:val="26"/>
              </w:rPr>
            </w:pPr>
          </w:p>
          <w:p w:rsidR="009E6FB1" w:rsidRPr="009E6FB1" w:rsidRDefault="009E6FB1" w:rsidP="00E32329">
            <w:pPr>
              <w:ind w:firstLine="993"/>
              <w:jc w:val="both"/>
              <w:rPr>
                <w:sz w:val="26"/>
                <w:szCs w:val="26"/>
              </w:rPr>
            </w:pPr>
          </w:p>
        </w:tc>
        <w:tc>
          <w:tcPr>
            <w:tcW w:w="3118" w:type="dxa"/>
            <w:tcBorders>
              <w:top w:val="single" w:sz="4" w:space="0" w:color="auto"/>
              <w:bottom w:val="single" w:sz="4" w:space="0" w:color="auto"/>
              <w:right w:val="single" w:sz="8" w:space="0" w:color="auto"/>
            </w:tcBorders>
            <w:vAlign w:val="bottom"/>
          </w:tcPr>
          <w:p w:rsidR="009E6FB1" w:rsidRDefault="009E6FB1" w:rsidP="009E6FB1">
            <w:pPr>
              <w:ind w:firstLine="992"/>
              <w:jc w:val="both"/>
              <w:rPr>
                <w:rFonts w:eastAsia="Times New Roman"/>
                <w:sz w:val="26"/>
                <w:szCs w:val="26"/>
                <w:u w:val="single"/>
              </w:rPr>
            </w:pPr>
            <w:r>
              <w:rPr>
                <w:rFonts w:eastAsia="Times New Roman"/>
                <w:sz w:val="26"/>
                <w:szCs w:val="26"/>
                <w:u w:val="single"/>
              </w:rPr>
              <w:t>130</w:t>
            </w:r>
            <w:r w:rsidRPr="009E6FB1">
              <w:rPr>
                <w:rFonts w:eastAsia="Times New Roman"/>
                <w:sz w:val="26"/>
                <w:szCs w:val="26"/>
                <w:u w:val="single"/>
              </w:rPr>
              <w:t>0 &lt;*&gt;</w:t>
            </w:r>
          </w:p>
          <w:p w:rsidR="009E6FB1" w:rsidRPr="009E6FB1" w:rsidRDefault="009E6FB1" w:rsidP="009E6FB1">
            <w:pPr>
              <w:ind w:firstLine="992"/>
              <w:jc w:val="both"/>
              <w:rPr>
                <w:rFonts w:eastAsia="Times New Roman"/>
                <w:sz w:val="26"/>
                <w:szCs w:val="26"/>
              </w:rPr>
            </w:pPr>
            <w:r>
              <w:rPr>
                <w:rFonts w:eastAsia="Times New Roman"/>
                <w:sz w:val="26"/>
                <w:szCs w:val="26"/>
              </w:rPr>
              <w:t xml:space="preserve">     610</w:t>
            </w:r>
          </w:p>
          <w:p w:rsidR="00A617D4" w:rsidRPr="009E6FB1" w:rsidRDefault="00A617D4" w:rsidP="00612AAC">
            <w:pPr>
              <w:jc w:val="both"/>
              <w:rPr>
                <w:sz w:val="26"/>
                <w:szCs w:val="26"/>
              </w:rPr>
            </w:pPr>
          </w:p>
        </w:tc>
        <w:tc>
          <w:tcPr>
            <w:tcW w:w="30" w:type="dxa"/>
            <w:tcBorders>
              <w:top w:val="single" w:sz="4" w:space="0" w:color="auto"/>
              <w:bottom w:val="single" w:sz="4" w:space="0" w:color="auto"/>
            </w:tcBorders>
            <w:vAlign w:val="bottom"/>
          </w:tcPr>
          <w:p w:rsidR="00A617D4" w:rsidRPr="009E6FB1" w:rsidRDefault="00A617D4" w:rsidP="00612AAC">
            <w:pPr>
              <w:jc w:val="both"/>
              <w:rPr>
                <w:sz w:val="26"/>
                <w:szCs w:val="26"/>
              </w:rPr>
            </w:pPr>
          </w:p>
        </w:tc>
      </w:tr>
      <w:tr w:rsidR="00E32329" w:rsidRPr="009E6FB1" w:rsidTr="00E32329">
        <w:trPr>
          <w:trHeight w:val="112"/>
        </w:trPr>
        <w:tc>
          <w:tcPr>
            <w:tcW w:w="2575" w:type="dxa"/>
            <w:tcBorders>
              <w:top w:val="single" w:sz="4" w:space="0" w:color="auto"/>
              <w:left w:val="single" w:sz="8" w:space="0" w:color="auto"/>
              <w:bottom w:val="single" w:sz="4" w:space="0" w:color="auto"/>
              <w:right w:val="single" w:sz="8" w:space="0" w:color="auto"/>
            </w:tcBorders>
            <w:vAlign w:val="bottom"/>
          </w:tcPr>
          <w:p w:rsidR="00E32329" w:rsidRDefault="00E32329" w:rsidP="00612AAC">
            <w:pPr>
              <w:jc w:val="both"/>
              <w:rPr>
                <w:sz w:val="26"/>
                <w:szCs w:val="26"/>
              </w:rPr>
            </w:pPr>
            <w:r>
              <w:rPr>
                <w:sz w:val="26"/>
                <w:szCs w:val="26"/>
              </w:rPr>
              <w:t>Овощехранилища</w:t>
            </w:r>
          </w:p>
        </w:tc>
        <w:tc>
          <w:tcPr>
            <w:tcW w:w="3686" w:type="dxa"/>
            <w:tcBorders>
              <w:top w:val="single" w:sz="4" w:space="0" w:color="auto"/>
              <w:bottom w:val="single" w:sz="4" w:space="0" w:color="auto"/>
              <w:right w:val="single" w:sz="8" w:space="0" w:color="auto"/>
            </w:tcBorders>
            <w:vAlign w:val="bottom"/>
          </w:tcPr>
          <w:p w:rsidR="00E32329" w:rsidRDefault="00E32329" w:rsidP="009E6FB1">
            <w:pPr>
              <w:ind w:firstLine="993"/>
              <w:jc w:val="both"/>
              <w:rPr>
                <w:sz w:val="26"/>
                <w:szCs w:val="26"/>
              </w:rPr>
            </w:pPr>
            <w:r>
              <w:rPr>
                <w:sz w:val="26"/>
                <w:szCs w:val="26"/>
              </w:rPr>
              <w:t>54</w:t>
            </w:r>
          </w:p>
        </w:tc>
        <w:tc>
          <w:tcPr>
            <w:tcW w:w="3118" w:type="dxa"/>
            <w:tcBorders>
              <w:top w:val="single" w:sz="4" w:space="0" w:color="auto"/>
              <w:bottom w:val="single" w:sz="4" w:space="0" w:color="auto"/>
              <w:right w:val="single" w:sz="8" w:space="0" w:color="auto"/>
            </w:tcBorders>
            <w:vAlign w:val="bottom"/>
          </w:tcPr>
          <w:p w:rsidR="00E32329" w:rsidRDefault="00E32329" w:rsidP="009E6FB1">
            <w:pPr>
              <w:ind w:firstLine="992"/>
              <w:jc w:val="both"/>
              <w:rPr>
                <w:rFonts w:eastAsia="Times New Roman"/>
                <w:sz w:val="26"/>
                <w:szCs w:val="26"/>
                <w:u w:val="single"/>
              </w:rPr>
            </w:pPr>
          </w:p>
        </w:tc>
        <w:tc>
          <w:tcPr>
            <w:tcW w:w="30" w:type="dxa"/>
            <w:tcBorders>
              <w:top w:val="single" w:sz="4" w:space="0" w:color="auto"/>
              <w:bottom w:val="single" w:sz="4" w:space="0" w:color="auto"/>
            </w:tcBorders>
            <w:vAlign w:val="bottom"/>
          </w:tcPr>
          <w:p w:rsidR="00E32329" w:rsidRPr="009E6FB1" w:rsidRDefault="00E32329" w:rsidP="00612AAC">
            <w:pPr>
              <w:jc w:val="both"/>
              <w:rPr>
                <w:sz w:val="26"/>
                <w:szCs w:val="26"/>
              </w:rPr>
            </w:pPr>
          </w:p>
        </w:tc>
      </w:tr>
      <w:tr w:rsidR="009E6FB1" w:rsidRPr="009E6FB1" w:rsidTr="00E32329">
        <w:trPr>
          <w:trHeight w:val="112"/>
        </w:trPr>
        <w:tc>
          <w:tcPr>
            <w:tcW w:w="2575" w:type="dxa"/>
            <w:tcBorders>
              <w:top w:val="single" w:sz="4" w:space="0" w:color="auto"/>
              <w:left w:val="single" w:sz="8" w:space="0" w:color="auto"/>
              <w:bottom w:val="single" w:sz="8" w:space="0" w:color="auto"/>
              <w:right w:val="single" w:sz="8" w:space="0" w:color="auto"/>
            </w:tcBorders>
            <w:vAlign w:val="bottom"/>
          </w:tcPr>
          <w:p w:rsidR="009E6FB1" w:rsidRPr="009E6FB1" w:rsidRDefault="00E32329" w:rsidP="00612AAC">
            <w:pPr>
              <w:jc w:val="both"/>
              <w:rPr>
                <w:sz w:val="26"/>
                <w:szCs w:val="26"/>
              </w:rPr>
            </w:pPr>
            <w:r>
              <w:rPr>
                <w:sz w:val="26"/>
                <w:szCs w:val="26"/>
              </w:rPr>
              <w:t>Картофелехранилища</w:t>
            </w:r>
          </w:p>
        </w:tc>
        <w:tc>
          <w:tcPr>
            <w:tcW w:w="3686" w:type="dxa"/>
            <w:tcBorders>
              <w:top w:val="single" w:sz="4" w:space="0" w:color="auto"/>
              <w:bottom w:val="single" w:sz="8" w:space="0" w:color="auto"/>
              <w:right w:val="single" w:sz="8" w:space="0" w:color="auto"/>
            </w:tcBorders>
            <w:vAlign w:val="bottom"/>
          </w:tcPr>
          <w:p w:rsidR="009E6FB1" w:rsidRPr="009E6FB1" w:rsidRDefault="00E32329" w:rsidP="00E32329">
            <w:pPr>
              <w:ind w:firstLine="993"/>
              <w:jc w:val="both"/>
              <w:rPr>
                <w:sz w:val="26"/>
                <w:szCs w:val="26"/>
              </w:rPr>
            </w:pPr>
            <w:r>
              <w:rPr>
                <w:sz w:val="26"/>
                <w:szCs w:val="26"/>
              </w:rPr>
              <w:t>57</w:t>
            </w:r>
          </w:p>
        </w:tc>
        <w:tc>
          <w:tcPr>
            <w:tcW w:w="3118" w:type="dxa"/>
            <w:tcBorders>
              <w:top w:val="single" w:sz="4" w:space="0" w:color="auto"/>
              <w:bottom w:val="single" w:sz="8" w:space="0" w:color="auto"/>
              <w:right w:val="single" w:sz="8" w:space="0" w:color="auto"/>
            </w:tcBorders>
            <w:vAlign w:val="bottom"/>
          </w:tcPr>
          <w:p w:rsidR="009E6FB1" w:rsidRPr="009E6FB1" w:rsidRDefault="009E6FB1" w:rsidP="00612AAC">
            <w:pPr>
              <w:jc w:val="both"/>
              <w:rPr>
                <w:sz w:val="26"/>
                <w:szCs w:val="26"/>
              </w:rPr>
            </w:pPr>
          </w:p>
        </w:tc>
        <w:tc>
          <w:tcPr>
            <w:tcW w:w="30" w:type="dxa"/>
            <w:tcBorders>
              <w:top w:val="single" w:sz="4" w:space="0" w:color="auto"/>
            </w:tcBorders>
            <w:vAlign w:val="bottom"/>
          </w:tcPr>
          <w:p w:rsidR="009E6FB1" w:rsidRPr="009E6FB1" w:rsidRDefault="009E6FB1" w:rsidP="00612AAC">
            <w:pPr>
              <w:jc w:val="both"/>
              <w:rPr>
                <w:sz w:val="26"/>
                <w:szCs w:val="26"/>
              </w:rPr>
            </w:pPr>
          </w:p>
        </w:tc>
      </w:tr>
    </w:tbl>
    <w:p w:rsidR="00A617D4" w:rsidRDefault="00A617D4" w:rsidP="00612AAC">
      <w:pPr>
        <w:spacing w:line="2" w:lineRule="exact"/>
        <w:jc w:val="both"/>
        <w:rPr>
          <w:sz w:val="20"/>
          <w:szCs w:val="20"/>
        </w:rPr>
      </w:pPr>
    </w:p>
    <w:p w:rsidR="00A617D4" w:rsidRDefault="00A617D4" w:rsidP="00612AAC">
      <w:pPr>
        <w:jc w:val="both"/>
      </w:pPr>
    </w:p>
    <w:p w:rsidR="00A617D4" w:rsidRDefault="00E2751F" w:rsidP="00612AAC">
      <w:pPr>
        <w:ind w:left="800"/>
        <w:jc w:val="both"/>
        <w:rPr>
          <w:sz w:val="20"/>
          <w:szCs w:val="20"/>
        </w:rPr>
      </w:pPr>
      <w:r>
        <w:rPr>
          <w:rFonts w:eastAsia="Times New Roman"/>
          <w:sz w:val="26"/>
          <w:szCs w:val="26"/>
        </w:rPr>
        <w:t>--------------------------------</w:t>
      </w:r>
    </w:p>
    <w:p w:rsidR="00A617D4" w:rsidRDefault="00A617D4" w:rsidP="00612AAC">
      <w:pPr>
        <w:spacing w:line="16"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&lt;*&gt; В числителе приведены нормы для одноэтажных складов, в знаменателе - для многоэтажных.</w:t>
      </w:r>
    </w:p>
    <w:p w:rsidR="00A617D4" w:rsidRDefault="00A617D4" w:rsidP="00612AAC">
      <w:pPr>
        <w:spacing w:line="200" w:lineRule="exact"/>
        <w:jc w:val="both"/>
        <w:rPr>
          <w:sz w:val="20"/>
          <w:szCs w:val="20"/>
        </w:rPr>
      </w:pPr>
    </w:p>
    <w:p w:rsidR="00A617D4" w:rsidRDefault="00A617D4" w:rsidP="00612AAC">
      <w:pPr>
        <w:spacing w:line="362" w:lineRule="exact"/>
        <w:jc w:val="both"/>
        <w:rPr>
          <w:sz w:val="20"/>
          <w:szCs w:val="20"/>
        </w:rPr>
      </w:pPr>
    </w:p>
    <w:p w:rsidR="00A617D4" w:rsidRDefault="00E2751F" w:rsidP="00612AAC">
      <w:pPr>
        <w:spacing w:line="233" w:lineRule="auto"/>
        <w:ind w:right="-259"/>
        <w:jc w:val="both"/>
        <w:rPr>
          <w:sz w:val="20"/>
          <w:szCs w:val="20"/>
        </w:rPr>
      </w:pPr>
      <w:r>
        <w:rPr>
          <w:rFonts w:eastAsia="Times New Roman"/>
          <w:b/>
          <w:bCs/>
          <w:sz w:val="26"/>
          <w:szCs w:val="26"/>
        </w:rPr>
        <w:t>Таблица 41. Размеры земельных участков складов строительных материалов и твердого топлива на 1 тыс. чел.</w:t>
      </w:r>
    </w:p>
    <w:p w:rsidR="00A617D4" w:rsidRDefault="00A617D4" w:rsidP="00612AAC">
      <w:pPr>
        <w:spacing w:line="342" w:lineRule="exact"/>
        <w:jc w:val="both"/>
        <w:rPr>
          <w:sz w:val="20"/>
          <w:szCs w:val="20"/>
        </w:rPr>
      </w:pPr>
    </w:p>
    <w:tbl>
      <w:tblPr>
        <w:tblW w:w="9521" w:type="dxa"/>
        <w:tblInd w:w="270" w:type="dxa"/>
        <w:tblLayout w:type="fixed"/>
        <w:tblCellMar>
          <w:left w:w="0" w:type="dxa"/>
          <w:right w:w="0" w:type="dxa"/>
        </w:tblCellMar>
        <w:tblLook w:val="04A0" w:firstRow="1" w:lastRow="0" w:firstColumn="1" w:lastColumn="0" w:noHBand="0" w:noVBand="1"/>
      </w:tblPr>
      <w:tblGrid>
        <w:gridCol w:w="4702"/>
        <w:gridCol w:w="4819"/>
      </w:tblGrid>
      <w:tr w:rsidR="00A617D4" w:rsidTr="00B74519">
        <w:trPr>
          <w:trHeight w:val="402"/>
        </w:trPr>
        <w:tc>
          <w:tcPr>
            <w:tcW w:w="4702" w:type="dxa"/>
            <w:tcBorders>
              <w:top w:val="single" w:sz="8" w:space="0" w:color="auto"/>
              <w:left w:val="single" w:sz="8" w:space="0" w:color="auto"/>
              <w:right w:val="single" w:sz="8" w:space="0" w:color="auto"/>
            </w:tcBorders>
            <w:vAlign w:val="bottom"/>
          </w:tcPr>
          <w:p w:rsidR="00A617D4" w:rsidRDefault="00E2751F" w:rsidP="00612AAC">
            <w:pPr>
              <w:ind w:left="1700"/>
              <w:jc w:val="both"/>
              <w:rPr>
                <w:sz w:val="20"/>
                <w:szCs w:val="20"/>
              </w:rPr>
            </w:pPr>
            <w:r>
              <w:rPr>
                <w:rFonts w:eastAsia="Times New Roman"/>
                <w:sz w:val="26"/>
                <w:szCs w:val="26"/>
              </w:rPr>
              <w:t>Склады</w:t>
            </w:r>
          </w:p>
        </w:tc>
        <w:tc>
          <w:tcPr>
            <w:tcW w:w="4819"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 земельных участков, м2</w:t>
            </w:r>
          </w:p>
        </w:tc>
      </w:tr>
      <w:tr w:rsidR="00A617D4" w:rsidTr="00B74519">
        <w:trPr>
          <w:trHeight w:val="112"/>
        </w:trPr>
        <w:tc>
          <w:tcPr>
            <w:tcW w:w="4702"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1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2"/>
        </w:trPr>
        <w:tc>
          <w:tcPr>
            <w:tcW w:w="4702"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Склады строительных материалов</w:t>
            </w:r>
          </w:p>
        </w:tc>
        <w:tc>
          <w:tcPr>
            <w:tcW w:w="4819"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300</w:t>
            </w:r>
          </w:p>
        </w:tc>
      </w:tr>
      <w:tr w:rsidR="00A617D4" w:rsidTr="00B74519">
        <w:trPr>
          <w:trHeight w:val="298"/>
        </w:trPr>
        <w:tc>
          <w:tcPr>
            <w:tcW w:w="4702"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(потребительские)</w:t>
            </w:r>
          </w:p>
        </w:tc>
        <w:tc>
          <w:tcPr>
            <w:tcW w:w="4819" w:type="dxa"/>
            <w:tcBorders>
              <w:right w:val="single" w:sz="8" w:space="0" w:color="auto"/>
            </w:tcBorders>
            <w:vAlign w:val="bottom"/>
          </w:tcPr>
          <w:p w:rsidR="00A617D4" w:rsidRDefault="00A617D4" w:rsidP="00612AAC">
            <w:pPr>
              <w:jc w:val="both"/>
              <w:rPr>
                <w:sz w:val="24"/>
                <w:szCs w:val="24"/>
              </w:rPr>
            </w:pPr>
          </w:p>
        </w:tc>
      </w:tr>
      <w:tr w:rsidR="00A617D4" w:rsidTr="00B74519">
        <w:trPr>
          <w:trHeight w:val="112"/>
        </w:trPr>
        <w:tc>
          <w:tcPr>
            <w:tcW w:w="4702"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1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2"/>
        </w:trPr>
        <w:tc>
          <w:tcPr>
            <w:tcW w:w="4702"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Склады твердого топлива с</w:t>
            </w:r>
          </w:p>
        </w:tc>
        <w:tc>
          <w:tcPr>
            <w:tcW w:w="4819" w:type="dxa"/>
            <w:tcBorders>
              <w:right w:val="single" w:sz="8" w:space="0" w:color="auto"/>
            </w:tcBorders>
            <w:vAlign w:val="bottom"/>
          </w:tcPr>
          <w:p w:rsidR="00A617D4" w:rsidRDefault="00A617D4" w:rsidP="00612AAC">
            <w:pPr>
              <w:jc w:val="both"/>
              <w:rPr>
                <w:sz w:val="24"/>
                <w:szCs w:val="24"/>
              </w:rPr>
            </w:pPr>
          </w:p>
        </w:tc>
      </w:tr>
      <w:tr w:rsidR="00A617D4" w:rsidTr="00B74519">
        <w:trPr>
          <w:trHeight w:val="300"/>
        </w:trPr>
        <w:tc>
          <w:tcPr>
            <w:tcW w:w="4702"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преимущественным</w:t>
            </w:r>
          </w:p>
        </w:tc>
        <w:tc>
          <w:tcPr>
            <w:tcW w:w="4819" w:type="dxa"/>
            <w:tcBorders>
              <w:right w:val="single" w:sz="8" w:space="0" w:color="auto"/>
            </w:tcBorders>
            <w:vAlign w:val="bottom"/>
          </w:tcPr>
          <w:p w:rsidR="00A617D4" w:rsidRDefault="00A617D4" w:rsidP="00612AAC">
            <w:pPr>
              <w:jc w:val="both"/>
              <w:rPr>
                <w:sz w:val="24"/>
                <w:szCs w:val="24"/>
              </w:rPr>
            </w:pPr>
          </w:p>
        </w:tc>
      </w:tr>
      <w:tr w:rsidR="00A617D4" w:rsidTr="00B74519">
        <w:trPr>
          <w:trHeight w:val="298"/>
        </w:trPr>
        <w:tc>
          <w:tcPr>
            <w:tcW w:w="4702"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использованием:</w:t>
            </w:r>
          </w:p>
        </w:tc>
        <w:tc>
          <w:tcPr>
            <w:tcW w:w="4819" w:type="dxa"/>
            <w:tcBorders>
              <w:right w:val="single" w:sz="8" w:space="0" w:color="auto"/>
            </w:tcBorders>
            <w:vAlign w:val="bottom"/>
          </w:tcPr>
          <w:p w:rsidR="00A617D4" w:rsidRDefault="00A617D4" w:rsidP="00612AAC">
            <w:pPr>
              <w:jc w:val="both"/>
              <w:rPr>
                <w:sz w:val="24"/>
                <w:szCs w:val="24"/>
              </w:rPr>
            </w:pPr>
          </w:p>
        </w:tc>
      </w:tr>
      <w:tr w:rsidR="00A617D4" w:rsidTr="00B74519">
        <w:trPr>
          <w:trHeight w:val="112"/>
        </w:trPr>
        <w:tc>
          <w:tcPr>
            <w:tcW w:w="4702"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1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2"/>
        </w:trPr>
        <w:tc>
          <w:tcPr>
            <w:tcW w:w="4702"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угля</w:t>
            </w:r>
          </w:p>
        </w:tc>
        <w:tc>
          <w:tcPr>
            <w:tcW w:w="4819"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300</w:t>
            </w:r>
          </w:p>
        </w:tc>
      </w:tr>
      <w:tr w:rsidR="00A617D4" w:rsidTr="00B74519">
        <w:trPr>
          <w:trHeight w:val="112"/>
        </w:trPr>
        <w:tc>
          <w:tcPr>
            <w:tcW w:w="4702"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1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2"/>
        </w:trPr>
        <w:tc>
          <w:tcPr>
            <w:tcW w:w="4702"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дров</w:t>
            </w:r>
          </w:p>
        </w:tc>
        <w:tc>
          <w:tcPr>
            <w:tcW w:w="4819"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300</w:t>
            </w:r>
          </w:p>
        </w:tc>
      </w:tr>
      <w:tr w:rsidR="00A617D4" w:rsidTr="00B74519">
        <w:trPr>
          <w:trHeight w:val="112"/>
        </w:trPr>
        <w:tc>
          <w:tcPr>
            <w:tcW w:w="4702"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19"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5" w:lineRule="exact"/>
        <w:jc w:val="both"/>
        <w:rPr>
          <w:sz w:val="20"/>
          <w:szCs w:val="20"/>
        </w:rPr>
      </w:pPr>
    </w:p>
    <w:p w:rsidR="00A617D4" w:rsidRDefault="00E2751F" w:rsidP="00B74519">
      <w:pPr>
        <w:spacing w:line="235" w:lineRule="auto"/>
        <w:ind w:left="260" w:firstLine="540"/>
        <w:jc w:val="both"/>
        <w:rPr>
          <w:sz w:val="20"/>
          <w:szCs w:val="20"/>
        </w:rPr>
      </w:pPr>
      <w:r>
        <w:rPr>
          <w:rFonts w:eastAsia="Times New Roman"/>
          <w:sz w:val="26"/>
          <w:szCs w:val="26"/>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образования - с коэффициентом 0,6.</w:t>
      </w:r>
    </w:p>
    <w:p w:rsidR="00A617D4" w:rsidRDefault="00E2751F" w:rsidP="00B74519">
      <w:pPr>
        <w:spacing w:line="233" w:lineRule="auto"/>
        <w:ind w:left="260" w:right="20" w:firstLine="540"/>
        <w:jc w:val="both"/>
        <w:rPr>
          <w:sz w:val="20"/>
          <w:szCs w:val="20"/>
        </w:rPr>
      </w:pPr>
      <w:r>
        <w:rPr>
          <w:rFonts w:eastAsia="Times New Roman"/>
          <w:sz w:val="26"/>
          <w:szCs w:val="26"/>
        </w:rPr>
        <w:t>При планировке земельных участков объектов и их групп следует выделять планировочные зоны:</w:t>
      </w:r>
    </w:p>
    <w:p w:rsidR="00A617D4" w:rsidRDefault="00A617D4" w:rsidP="00B74519">
      <w:pPr>
        <w:spacing w:line="2" w:lineRule="exact"/>
        <w:ind w:left="260" w:firstLine="540"/>
        <w:jc w:val="both"/>
        <w:rPr>
          <w:sz w:val="20"/>
          <w:szCs w:val="20"/>
        </w:rPr>
      </w:pPr>
    </w:p>
    <w:p w:rsidR="00A617D4" w:rsidRDefault="00E2751F" w:rsidP="00B74519">
      <w:pPr>
        <w:ind w:left="260" w:firstLine="540"/>
        <w:jc w:val="both"/>
        <w:rPr>
          <w:sz w:val="20"/>
          <w:szCs w:val="20"/>
        </w:rPr>
      </w:pPr>
      <w:r>
        <w:rPr>
          <w:rFonts w:eastAsia="Times New Roman"/>
          <w:sz w:val="26"/>
          <w:szCs w:val="26"/>
        </w:rPr>
        <w:lastRenderedPageBreak/>
        <w:t>а) предзаводскую;</w:t>
      </w:r>
    </w:p>
    <w:p w:rsidR="00A617D4" w:rsidRDefault="00A617D4" w:rsidP="00B74519">
      <w:pPr>
        <w:spacing w:line="16" w:lineRule="exact"/>
        <w:ind w:left="260" w:firstLine="540"/>
        <w:jc w:val="both"/>
        <w:rPr>
          <w:sz w:val="20"/>
          <w:szCs w:val="20"/>
        </w:rPr>
      </w:pPr>
    </w:p>
    <w:p w:rsidR="00A617D4" w:rsidRDefault="00E2751F" w:rsidP="00B74519">
      <w:pPr>
        <w:spacing w:line="233" w:lineRule="auto"/>
        <w:ind w:left="260" w:firstLine="540"/>
        <w:jc w:val="both"/>
        <w:rPr>
          <w:sz w:val="20"/>
          <w:szCs w:val="20"/>
        </w:rPr>
      </w:pPr>
      <w:r>
        <w:rPr>
          <w:rFonts w:eastAsia="Times New Roman"/>
          <w:sz w:val="26"/>
          <w:szCs w:val="26"/>
        </w:rPr>
        <w:t>б) производственную, включая зоны исследовательского назначения и опытных производств;</w:t>
      </w:r>
    </w:p>
    <w:p w:rsidR="00A617D4" w:rsidRDefault="00A617D4" w:rsidP="00B74519">
      <w:pPr>
        <w:spacing w:line="2" w:lineRule="exact"/>
        <w:ind w:left="260" w:firstLine="540"/>
        <w:jc w:val="both"/>
        <w:rPr>
          <w:sz w:val="20"/>
          <w:szCs w:val="20"/>
        </w:rPr>
      </w:pPr>
    </w:p>
    <w:p w:rsidR="00A617D4" w:rsidRDefault="00E2751F" w:rsidP="00B74519">
      <w:pPr>
        <w:ind w:left="260" w:firstLine="540"/>
        <w:jc w:val="both"/>
        <w:rPr>
          <w:sz w:val="20"/>
          <w:szCs w:val="20"/>
        </w:rPr>
      </w:pPr>
      <w:r>
        <w:rPr>
          <w:rFonts w:eastAsia="Times New Roman"/>
          <w:sz w:val="26"/>
          <w:szCs w:val="26"/>
        </w:rPr>
        <w:t>в) подсобную;</w:t>
      </w:r>
    </w:p>
    <w:p w:rsidR="00A617D4" w:rsidRDefault="00E2751F" w:rsidP="00B74519">
      <w:pPr>
        <w:ind w:left="260" w:firstLine="540"/>
        <w:jc w:val="both"/>
        <w:rPr>
          <w:sz w:val="20"/>
          <w:szCs w:val="20"/>
        </w:rPr>
      </w:pPr>
      <w:r>
        <w:rPr>
          <w:rFonts w:eastAsia="Times New Roman"/>
          <w:sz w:val="26"/>
          <w:szCs w:val="26"/>
        </w:rPr>
        <w:t>г) складскую.</w:t>
      </w:r>
    </w:p>
    <w:p w:rsidR="00A617D4" w:rsidRDefault="00A617D4" w:rsidP="00B74519">
      <w:pPr>
        <w:spacing w:line="16" w:lineRule="exact"/>
        <w:ind w:left="260" w:firstLine="540"/>
        <w:jc w:val="both"/>
        <w:rPr>
          <w:sz w:val="20"/>
          <w:szCs w:val="20"/>
        </w:rPr>
      </w:pPr>
    </w:p>
    <w:p w:rsidR="00A617D4" w:rsidRDefault="00E2751F" w:rsidP="00B74519">
      <w:pPr>
        <w:spacing w:line="236" w:lineRule="auto"/>
        <w:ind w:left="260" w:right="20" w:firstLine="540"/>
        <w:jc w:val="both"/>
        <w:rPr>
          <w:sz w:val="20"/>
          <w:szCs w:val="20"/>
        </w:rPr>
      </w:pPr>
      <w:r>
        <w:rPr>
          <w:rFonts w:eastAsia="Times New Roman"/>
          <w:sz w:val="26"/>
          <w:szCs w:val="26"/>
        </w:rPr>
        <w:t>Предзаводскую зону производственного объекта следует размещать со стороны основных подъездов и подходов работающих. Размеры предзаводских зон объектов (га на 1000 работающих) следует принимать из расчета:</w:t>
      </w:r>
    </w:p>
    <w:p w:rsidR="00A617D4" w:rsidRDefault="00A617D4" w:rsidP="00B74519">
      <w:pPr>
        <w:spacing w:line="1" w:lineRule="exact"/>
        <w:ind w:left="260" w:firstLine="540"/>
        <w:jc w:val="both"/>
        <w:rPr>
          <w:sz w:val="20"/>
          <w:szCs w:val="20"/>
        </w:rPr>
      </w:pPr>
    </w:p>
    <w:p w:rsidR="00A617D4" w:rsidRDefault="00E2751F" w:rsidP="00B74519">
      <w:pPr>
        <w:ind w:left="260" w:firstLine="540"/>
        <w:jc w:val="both"/>
        <w:rPr>
          <w:sz w:val="20"/>
          <w:szCs w:val="20"/>
        </w:rPr>
      </w:pPr>
      <w:r>
        <w:rPr>
          <w:rFonts w:eastAsia="Times New Roman"/>
          <w:sz w:val="26"/>
          <w:szCs w:val="26"/>
        </w:rPr>
        <w:t>0,8 - при численности работающих до 0,5 тыс.</w:t>
      </w:r>
    </w:p>
    <w:p w:rsidR="00A617D4" w:rsidRDefault="00E2751F" w:rsidP="00B74519">
      <w:pPr>
        <w:spacing w:line="238" w:lineRule="auto"/>
        <w:ind w:left="260" w:firstLine="540"/>
        <w:jc w:val="both"/>
        <w:rPr>
          <w:sz w:val="20"/>
          <w:szCs w:val="20"/>
        </w:rPr>
      </w:pPr>
      <w:r>
        <w:rPr>
          <w:rFonts w:eastAsia="Times New Roman"/>
          <w:sz w:val="26"/>
          <w:szCs w:val="26"/>
        </w:rPr>
        <w:t>0,7 - при численности работающих более 0,5 до 1 тыс.</w:t>
      </w:r>
    </w:p>
    <w:p w:rsidR="00A617D4" w:rsidRDefault="00A617D4" w:rsidP="00B74519">
      <w:pPr>
        <w:spacing w:line="2" w:lineRule="exact"/>
        <w:ind w:left="260" w:firstLine="540"/>
        <w:jc w:val="both"/>
        <w:rPr>
          <w:sz w:val="20"/>
          <w:szCs w:val="20"/>
        </w:rPr>
      </w:pPr>
    </w:p>
    <w:p w:rsidR="00A617D4" w:rsidRDefault="00E2751F" w:rsidP="00B74519">
      <w:pPr>
        <w:ind w:left="260" w:firstLine="540"/>
        <w:jc w:val="both"/>
        <w:rPr>
          <w:sz w:val="20"/>
          <w:szCs w:val="20"/>
        </w:rPr>
      </w:pPr>
      <w:r>
        <w:rPr>
          <w:rFonts w:eastAsia="Times New Roman"/>
          <w:sz w:val="26"/>
          <w:szCs w:val="26"/>
        </w:rPr>
        <w:t>0,6 - при численности работающих более 1 до 4 тыс.</w:t>
      </w:r>
    </w:p>
    <w:p w:rsidR="00A617D4" w:rsidRDefault="00A617D4" w:rsidP="00B74519">
      <w:pPr>
        <w:spacing w:line="1" w:lineRule="exact"/>
        <w:ind w:left="260" w:firstLine="540"/>
        <w:jc w:val="both"/>
        <w:rPr>
          <w:sz w:val="20"/>
          <w:szCs w:val="20"/>
        </w:rPr>
      </w:pPr>
    </w:p>
    <w:p w:rsidR="00A617D4" w:rsidRDefault="00E2751F" w:rsidP="00B74519">
      <w:pPr>
        <w:ind w:left="260" w:firstLine="540"/>
        <w:jc w:val="both"/>
        <w:rPr>
          <w:sz w:val="20"/>
          <w:szCs w:val="20"/>
        </w:rPr>
      </w:pPr>
      <w:r>
        <w:rPr>
          <w:rFonts w:eastAsia="Times New Roman"/>
          <w:sz w:val="26"/>
          <w:szCs w:val="26"/>
        </w:rPr>
        <w:t>0,5 - при численности работающих более 4 до 10 тыс.</w:t>
      </w:r>
    </w:p>
    <w:p w:rsidR="00A617D4" w:rsidRDefault="00A617D4" w:rsidP="00B74519">
      <w:pPr>
        <w:spacing w:line="14" w:lineRule="exact"/>
        <w:ind w:left="260" w:firstLine="540"/>
        <w:jc w:val="both"/>
        <w:rPr>
          <w:sz w:val="20"/>
          <w:szCs w:val="20"/>
        </w:rPr>
      </w:pPr>
    </w:p>
    <w:p w:rsidR="00A617D4" w:rsidRDefault="00E2751F" w:rsidP="00B74519">
      <w:pPr>
        <w:spacing w:line="234" w:lineRule="auto"/>
        <w:ind w:left="260" w:firstLine="540"/>
        <w:jc w:val="both"/>
        <w:rPr>
          <w:sz w:val="20"/>
          <w:szCs w:val="20"/>
        </w:rPr>
      </w:pPr>
      <w:r>
        <w:rPr>
          <w:rFonts w:eastAsia="Times New Roman"/>
          <w:sz w:val="26"/>
          <w:szCs w:val="26"/>
        </w:rPr>
        <w:t>Примечание - При трехсменной работе объекта следует учитывать численность работающих в первой и во второй сменах.</w:t>
      </w:r>
    </w:p>
    <w:p w:rsidR="00A617D4" w:rsidRDefault="00E2751F" w:rsidP="00B74519">
      <w:pPr>
        <w:numPr>
          <w:ilvl w:val="0"/>
          <w:numId w:val="63"/>
        </w:numPr>
        <w:tabs>
          <w:tab w:val="left" w:pos="1049"/>
        </w:tabs>
        <w:spacing w:line="235" w:lineRule="auto"/>
        <w:ind w:left="260" w:firstLine="540"/>
        <w:jc w:val="both"/>
        <w:rPr>
          <w:rFonts w:eastAsia="Times New Roman"/>
          <w:sz w:val="26"/>
          <w:szCs w:val="26"/>
        </w:rPr>
      </w:pPr>
      <w:r>
        <w:rPr>
          <w:rFonts w:eastAsia="Times New Roman"/>
          <w:sz w:val="26"/>
          <w:szCs w:val="26"/>
        </w:rPr>
        <w:t>зоне общих объектов вспомогательных производств и хозяйств следует, как правило, размещать объекты энергоснабжения, водоснабжения и канализации, транспорта, ремонтного хозяйства, пожарных депо, отвального хозяйства.</w:t>
      </w:r>
    </w:p>
    <w:p w:rsidR="00A617D4" w:rsidRDefault="00A617D4" w:rsidP="00B74519">
      <w:pPr>
        <w:spacing w:line="19" w:lineRule="exact"/>
        <w:ind w:left="260" w:firstLine="540"/>
        <w:jc w:val="both"/>
        <w:rPr>
          <w:rFonts w:eastAsia="Times New Roman"/>
          <w:sz w:val="26"/>
          <w:szCs w:val="26"/>
        </w:rPr>
      </w:pPr>
    </w:p>
    <w:p w:rsidR="00A617D4" w:rsidRDefault="00E2751F" w:rsidP="00B74519">
      <w:pPr>
        <w:spacing w:line="236" w:lineRule="auto"/>
        <w:ind w:left="260" w:right="20" w:firstLine="540"/>
        <w:jc w:val="both"/>
        <w:rPr>
          <w:rFonts w:eastAsia="Times New Roman"/>
          <w:sz w:val="26"/>
          <w:szCs w:val="26"/>
        </w:rPr>
      </w:pPr>
      <w:r>
        <w:rPr>
          <w:rFonts w:eastAsia="Times New Roman"/>
          <w:sz w:val="26"/>
          <w:szCs w:val="26"/>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 и округов.</w:t>
      </w:r>
    </w:p>
    <w:p w:rsidR="00A617D4" w:rsidRDefault="00A617D4" w:rsidP="00B74519">
      <w:pPr>
        <w:spacing w:line="19" w:lineRule="exact"/>
        <w:ind w:left="260" w:firstLine="540"/>
        <w:jc w:val="both"/>
        <w:rPr>
          <w:rFonts w:eastAsia="Times New Roman"/>
          <w:sz w:val="26"/>
          <w:szCs w:val="26"/>
        </w:rPr>
      </w:pPr>
    </w:p>
    <w:p w:rsidR="00A617D4" w:rsidRDefault="00E2751F" w:rsidP="00B74519">
      <w:pPr>
        <w:numPr>
          <w:ilvl w:val="0"/>
          <w:numId w:val="63"/>
        </w:numPr>
        <w:tabs>
          <w:tab w:val="left" w:pos="1124"/>
        </w:tabs>
        <w:spacing w:line="233" w:lineRule="auto"/>
        <w:ind w:left="260" w:right="20" w:firstLine="540"/>
        <w:jc w:val="both"/>
        <w:rPr>
          <w:rFonts w:eastAsia="Times New Roman"/>
          <w:sz w:val="26"/>
          <w:szCs w:val="26"/>
        </w:rPr>
      </w:pPr>
      <w:r>
        <w:rPr>
          <w:rFonts w:eastAsia="Times New Roman"/>
          <w:sz w:val="26"/>
          <w:szCs w:val="26"/>
        </w:rPr>
        <w:t>схеме планировочной организации земельного участка расширяемого и реконструируемого объекта следует предусматривать:</w:t>
      </w:r>
    </w:p>
    <w:p w:rsidR="00A617D4" w:rsidRDefault="00A617D4" w:rsidP="00B74519">
      <w:pPr>
        <w:spacing w:line="2" w:lineRule="exact"/>
        <w:ind w:left="260" w:firstLine="540"/>
        <w:jc w:val="both"/>
        <w:rPr>
          <w:rFonts w:eastAsia="Times New Roman"/>
          <w:sz w:val="26"/>
          <w:szCs w:val="26"/>
        </w:rPr>
      </w:pPr>
    </w:p>
    <w:p w:rsidR="00A617D4" w:rsidRDefault="00E2751F" w:rsidP="00B74519">
      <w:pPr>
        <w:ind w:left="260" w:firstLine="540"/>
        <w:jc w:val="both"/>
        <w:rPr>
          <w:rFonts w:eastAsia="Times New Roman"/>
          <w:sz w:val="26"/>
          <w:szCs w:val="26"/>
        </w:rPr>
      </w:pPr>
      <w:r>
        <w:rPr>
          <w:rFonts w:eastAsia="Times New Roman"/>
          <w:sz w:val="26"/>
          <w:szCs w:val="26"/>
        </w:rPr>
        <w:t>а) организацию (при необходимости) санитарно-защитной зоны;</w:t>
      </w:r>
    </w:p>
    <w:p w:rsidR="00A617D4" w:rsidRDefault="00A617D4" w:rsidP="00B74519">
      <w:pPr>
        <w:spacing w:line="15" w:lineRule="exact"/>
        <w:ind w:left="260" w:firstLine="540"/>
        <w:jc w:val="both"/>
        <w:rPr>
          <w:rFonts w:eastAsia="Times New Roman"/>
          <w:sz w:val="26"/>
          <w:szCs w:val="26"/>
        </w:rPr>
      </w:pPr>
    </w:p>
    <w:p w:rsidR="00A617D4" w:rsidRDefault="00E2751F" w:rsidP="00B74519">
      <w:pPr>
        <w:spacing w:line="233" w:lineRule="auto"/>
        <w:ind w:left="260" w:firstLine="540"/>
        <w:jc w:val="both"/>
        <w:rPr>
          <w:rFonts w:eastAsia="Times New Roman"/>
          <w:sz w:val="26"/>
          <w:szCs w:val="26"/>
        </w:rPr>
      </w:pPr>
      <w:r>
        <w:rPr>
          <w:rFonts w:eastAsia="Times New Roman"/>
          <w:sz w:val="26"/>
          <w:szCs w:val="26"/>
        </w:rPr>
        <w:t>б) увязку с планировкой и застройкой прилегающих жилых и иных территориальных зон города;</w:t>
      </w:r>
    </w:p>
    <w:p w:rsidR="00A617D4" w:rsidRDefault="00A617D4" w:rsidP="00B74519">
      <w:pPr>
        <w:spacing w:line="17" w:lineRule="exact"/>
        <w:ind w:left="260" w:firstLine="540"/>
        <w:jc w:val="both"/>
        <w:rPr>
          <w:rFonts w:eastAsia="Times New Roman"/>
          <w:sz w:val="26"/>
          <w:szCs w:val="26"/>
        </w:rPr>
      </w:pPr>
    </w:p>
    <w:p w:rsidR="00A617D4" w:rsidRDefault="00E2751F" w:rsidP="00B74519">
      <w:pPr>
        <w:spacing w:line="233" w:lineRule="auto"/>
        <w:ind w:left="260" w:right="20" w:firstLine="540"/>
        <w:jc w:val="both"/>
        <w:rPr>
          <w:rFonts w:eastAsia="Times New Roman"/>
          <w:sz w:val="26"/>
          <w:szCs w:val="26"/>
        </w:rPr>
      </w:pPr>
      <w:r>
        <w:rPr>
          <w:rFonts w:eastAsia="Times New Roman"/>
          <w:sz w:val="26"/>
          <w:szCs w:val="26"/>
        </w:rPr>
        <w:t>в) совершенствование планировочного зонирования, благоустройства земельного участка и архитектурного облика объекта;</w:t>
      </w:r>
    </w:p>
    <w:p w:rsidR="00A617D4" w:rsidRDefault="00A617D4" w:rsidP="00B74519">
      <w:pPr>
        <w:spacing w:line="2" w:lineRule="exact"/>
        <w:ind w:left="260" w:firstLine="540"/>
        <w:jc w:val="both"/>
        <w:rPr>
          <w:rFonts w:eastAsia="Times New Roman"/>
          <w:sz w:val="26"/>
          <w:szCs w:val="26"/>
        </w:rPr>
      </w:pPr>
    </w:p>
    <w:p w:rsidR="00A617D4" w:rsidRDefault="00E2751F" w:rsidP="00B74519">
      <w:pPr>
        <w:ind w:left="260" w:firstLine="540"/>
        <w:jc w:val="both"/>
        <w:rPr>
          <w:rFonts w:eastAsia="Times New Roman"/>
          <w:sz w:val="26"/>
          <w:szCs w:val="26"/>
        </w:rPr>
      </w:pPr>
      <w:r>
        <w:rPr>
          <w:rFonts w:eastAsia="Times New Roman"/>
          <w:sz w:val="26"/>
          <w:szCs w:val="26"/>
        </w:rPr>
        <w:t>г) повышение эффективности использования территории;</w:t>
      </w:r>
    </w:p>
    <w:p w:rsidR="00A617D4" w:rsidRDefault="00A617D4" w:rsidP="00B74519">
      <w:pPr>
        <w:spacing w:line="13" w:lineRule="exact"/>
        <w:ind w:left="260" w:firstLine="540"/>
        <w:jc w:val="both"/>
        <w:rPr>
          <w:rFonts w:eastAsia="Times New Roman"/>
          <w:sz w:val="26"/>
          <w:szCs w:val="26"/>
        </w:rPr>
      </w:pPr>
    </w:p>
    <w:p w:rsidR="00A617D4" w:rsidRDefault="00E2751F" w:rsidP="00B74519">
      <w:pPr>
        <w:ind w:left="260" w:firstLine="540"/>
        <w:jc w:val="both"/>
        <w:rPr>
          <w:rFonts w:eastAsia="Times New Roman"/>
          <w:sz w:val="26"/>
          <w:szCs w:val="26"/>
        </w:rPr>
      </w:pPr>
      <w:r>
        <w:rPr>
          <w:rFonts w:eastAsia="Times New Roman"/>
          <w:sz w:val="26"/>
          <w:szCs w:val="26"/>
        </w:rPr>
        <w:t>д) объединение разрозненных производственных и вспомогательных объектов.</w:t>
      </w:r>
    </w:p>
    <w:p w:rsidR="00A617D4" w:rsidRDefault="00E2751F" w:rsidP="00B74519">
      <w:pPr>
        <w:spacing w:line="236" w:lineRule="auto"/>
        <w:ind w:left="260" w:firstLine="540"/>
        <w:jc w:val="both"/>
        <w:rPr>
          <w:rFonts w:eastAsia="Times New Roman"/>
          <w:sz w:val="26"/>
          <w:szCs w:val="26"/>
        </w:rPr>
      </w:pPr>
      <w:r>
        <w:rPr>
          <w:rFonts w:eastAsia="Times New Roman"/>
          <w:sz w:val="26"/>
          <w:szCs w:val="26"/>
        </w:rPr>
        <w:t>Расстояния между зданиями, сооружениями, в том числе инженерными коммуникациями, следует принимать минимально допустимыми, при этом плотность застройки предприятий должна быть, как правило, не менее указанной в таблице 42.</w:t>
      </w:r>
    </w:p>
    <w:p w:rsidR="00A617D4" w:rsidRDefault="00A617D4" w:rsidP="00612AAC">
      <w:pPr>
        <w:spacing w:line="266" w:lineRule="exact"/>
        <w:jc w:val="both"/>
        <w:rPr>
          <w:sz w:val="20"/>
          <w:szCs w:val="20"/>
        </w:rPr>
      </w:pPr>
    </w:p>
    <w:p w:rsidR="00A617D4" w:rsidRDefault="00E2751F" w:rsidP="00B74519">
      <w:pPr>
        <w:spacing w:line="233" w:lineRule="auto"/>
        <w:ind w:left="284" w:right="-239"/>
        <w:jc w:val="both"/>
        <w:rPr>
          <w:sz w:val="20"/>
          <w:szCs w:val="20"/>
        </w:rPr>
      </w:pPr>
      <w:r>
        <w:rPr>
          <w:rFonts w:eastAsia="Times New Roman"/>
          <w:b/>
          <w:bCs/>
          <w:sz w:val="26"/>
          <w:szCs w:val="26"/>
        </w:rPr>
        <w:t>Таблица 42. Показатели минимальной плотности застройки земельных участков производственных объектов</w:t>
      </w:r>
    </w:p>
    <w:p w:rsidR="00A617D4" w:rsidRDefault="00A617D4" w:rsidP="00612AAC">
      <w:pPr>
        <w:spacing w:line="345" w:lineRule="exact"/>
        <w:jc w:val="both"/>
        <w:rPr>
          <w:sz w:val="20"/>
          <w:szCs w:val="20"/>
        </w:rPr>
      </w:pPr>
    </w:p>
    <w:tbl>
      <w:tblPr>
        <w:tblW w:w="9410" w:type="dxa"/>
        <w:tblInd w:w="270" w:type="dxa"/>
        <w:tblLayout w:type="fixed"/>
        <w:tblCellMar>
          <w:left w:w="0" w:type="dxa"/>
          <w:right w:w="0" w:type="dxa"/>
        </w:tblCellMar>
        <w:tblLook w:val="04A0" w:firstRow="1" w:lastRow="0" w:firstColumn="1" w:lastColumn="0" w:noHBand="0" w:noVBand="1"/>
      </w:tblPr>
      <w:tblGrid>
        <w:gridCol w:w="2420"/>
        <w:gridCol w:w="280"/>
        <w:gridCol w:w="140"/>
        <w:gridCol w:w="4413"/>
        <w:gridCol w:w="2127"/>
        <w:gridCol w:w="30"/>
      </w:tblGrid>
      <w:tr w:rsidR="00A617D4" w:rsidTr="00CC3549">
        <w:trPr>
          <w:trHeight w:val="400"/>
        </w:trPr>
        <w:tc>
          <w:tcPr>
            <w:tcW w:w="242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Отрасль</w:t>
            </w:r>
          </w:p>
        </w:tc>
        <w:tc>
          <w:tcPr>
            <w:tcW w:w="280" w:type="dxa"/>
            <w:tcBorders>
              <w:top w:val="single" w:sz="8" w:space="0" w:color="auto"/>
            </w:tcBorders>
            <w:vAlign w:val="bottom"/>
          </w:tcPr>
          <w:p w:rsidR="00A617D4" w:rsidRDefault="00A617D4" w:rsidP="00612AAC">
            <w:pPr>
              <w:jc w:val="both"/>
              <w:rPr>
                <w:sz w:val="24"/>
                <w:szCs w:val="24"/>
              </w:rPr>
            </w:pPr>
          </w:p>
        </w:tc>
        <w:tc>
          <w:tcPr>
            <w:tcW w:w="4553" w:type="dxa"/>
            <w:gridSpan w:val="2"/>
            <w:tcBorders>
              <w:top w:val="single" w:sz="8" w:space="0" w:color="auto"/>
              <w:right w:val="single" w:sz="8" w:space="0" w:color="auto"/>
            </w:tcBorders>
            <w:vAlign w:val="bottom"/>
          </w:tcPr>
          <w:p w:rsidR="00A617D4" w:rsidRDefault="00E2751F" w:rsidP="00612AAC">
            <w:pPr>
              <w:ind w:left="380"/>
              <w:jc w:val="both"/>
              <w:rPr>
                <w:sz w:val="20"/>
                <w:szCs w:val="20"/>
              </w:rPr>
            </w:pPr>
            <w:r>
              <w:rPr>
                <w:rFonts w:eastAsia="Times New Roman"/>
                <w:sz w:val="26"/>
                <w:szCs w:val="26"/>
              </w:rPr>
              <w:t>Предприятия (производства)</w:t>
            </w:r>
          </w:p>
        </w:tc>
        <w:tc>
          <w:tcPr>
            <w:tcW w:w="2127"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Минимальная</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производства</w:t>
            </w:r>
          </w:p>
        </w:tc>
        <w:tc>
          <w:tcPr>
            <w:tcW w:w="280" w:type="dxa"/>
            <w:vAlign w:val="bottom"/>
          </w:tcPr>
          <w:p w:rsidR="00A617D4" w:rsidRDefault="00A617D4" w:rsidP="00612AAC">
            <w:pPr>
              <w:jc w:val="both"/>
              <w:rPr>
                <w:sz w:val="24"/>
                <w:szCs w:val="24"/>
              </w:rPr>
            </w:pPr>
          </w:p>
        </w:tc>
        <w:tc>
          <w:tcPr>
            <w:tcW w:w="4553" w:type="dxa"/>
            <w:gridSpan w:val="2"/>
            <w:tcBorders>
              <w:right w:val="single" w:sz="8" w:space="0" w:color="auto"/>
            </w:tcBorders>
            <w:vAlign w:val="bottom"/>
          </w:tcPr>
          <w:p w:rsidR="00A617D4" w:rsidRDefault="00A617D4" w:rsidP="00612AAC">
            <w:pPr>
              <w:jc w:val="both"/>
              <w:rPr>
                <w:sz w:val="24"/>
                <w:szCs w:val="24"/>
              </w:rPr>
            </w:pPr>
          </w:p>
        </w:tc>
        <w:tc>
          <w:tcPr>
            <w:tcW w:w="2127"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плотность</w:t>
            </w: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553" w:type="dxa"/>
            <w:gridSpan w:val="2"/>
            <w:tcBorders>
              <w:right w:val="single" w:sz="8" w:space="0" w:color="auto"/>
            </w:tcBorders>
            <w:vAlign w:val="bottom"/>
          </w:tcPr>
          <w:p w:rsidR="00A617D4" w:rsidRDefault="00A617D4" w:rsidP="00612AAC">
            <w:pPr>
              <w:jc w:val="both"/>
              <w:rPr>
                <w:sz w:val="24"/>
                <w:szCs w:val="24"/>
              </w:rPr>
            </w:pPr>
          </w:p>
        </w:tc>
        <w:tc>
          <w:tcPr>
            <w:tcW w:w="2127"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застройки, %</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3"/>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Химическая и</w:t>
            </w:r>
          </w:p>
        </w:tc>
        <w:tc>
          <w:tcPr>
            <w:tcW w:w="280" w:type="dxa"/>
            <w:vAlign w:val="bottom"/>
          </w:tcPr>
          <w:p w:rsidR="00A617D4" w:rsidRDefault="00E2751F" w:rsidP="00612AAC">
            <w:pPr>
              <w:ind w:left="60"/>
              <w:jc w:val="both"/>
              <w:rPr>
                <w:sz w:val="20"/>
                <w:szCs w:val="20"/>
              </w:rPr>
            </w:pPr>
            <w:r>
              <w:rPr>
                <w:rFonts w:eastAsia="Times New Roman"/>
                <w:sz w:val="26"/>
                <w:szCs w:val="26"/>
              </w:rPr>
              <w:t>1.</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Лакокрасочной промышленности</w:t>
            </w:r>
          </w:p>
        </w:tc>
        <w:tc>
          <w:tcPr>
            <w:tcW w:w="2127"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34</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нефтехимическая</w:t>
            </w: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168"/>
        </w:trPr>
        <w:tc>
          <w:tcPr>
            <w:tcW w:w="24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80" w:type="dxa"/>
            <w:vMerge w:val="restart"/>
            <w:vAlign w:val="bottom"/>
          </w:tcPr>
          <w:p w:rsidR="00A617D4" w:rsidRDefault="00E2751F" w:rsidP="00612AAC">
            <w:pPr>
              <w:ind w:left="60"/>
              <w:jc w:val="both"/>
              <w:rPr>
                <w:sz w:val="20"/>
                <w:szCs w:val="20"/>
              </w:rPr>
            </w:pPr>
            <w:r>
              <w:rPr>
                <w:rFonts w:eastAsia="Times New Roman"/>
                <w:sz w:val="26"/>
                <w:szCs w:val="26"/>
              </w:rPr>
              <w:t>2.</w:t>
            </w:r>
          </w:p>
        </w:tc>
        <w:tc>
          <w:tcPr>
            <w:tcW w:w="4553" w:type="dxa"/>
            <w:gridSpan w:val="2"/>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Продуктов органического синтеза</w:t>
            </w:r>
          </w:p>
        </w:tc>
        <w:tc>
          <w:tcPr>
            <w:tcW w:w="2127"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32</w:t>
            </w:r>
          </w:p>
        </w:tc>
        <w:tc>
          <w:tcPr>
            <w:tcW w:w="30" w:type="dxa"/>
            <w:vAlign w:val="bottom"/>
          </w:tcPr>
          <w:p w:rsidR="00A617D4" w:rsidRDefault="00A617D4" w:rsidP="00612AAC">
            <w:pPr>
              <w:jc w:val="both"/>
              <w:rPr>
                <w:sz w:val="1"/>
                <w:szCs w:val="1"/>
              </w:rPr>
            </w:pPr>
          </w:p>
        </w:tc>
      </w:tr>
      <w:tr w:rsidR="00A617D4" w:rsidTr="00CC3549">
        <w:trPr>
          <w:trHeight w:val="214"/>
        </w:trPr>
        <w:tc>
          <w:tcPr>
            <w:tcW w:w="242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промышленность</w:t>
            </w:r>
          </w:p>
        </w:tc>
        <w:tc>
          <w:tcPr>
            <w:tcW w:w="280" w:type="dxa"/>
            <w:vMerge/>
            <w:vAlign w:val="bottom"/>
          </w:tcPr>
          <w:p w:rsidR="00A617D4" w:rsidRDefault="00A617D4" w:rsidP="00612AAC">
            <w:pPr>
              <w:jc w:val="both"/>
              <w:rPr>
                <w:sz w:val="18"/>
                <w:szCs w:val="18"/>
              </w:rPr>
            </w:pPr>
          </w:p>
        </w:tc>
        <w:tc>
          <w:tcPr>
            <w:tcW w:w="4553" w:type="dxa"/>
            <w:gridSpan w:val="2"/>
            <w:vMerge/>
            <w:tcBorders>
              <w:right w:val="single" w:sz="8" w:space="0" w:color="auto"/>
            </w:tcBorders>
            <w:vAlign w:val="bottom"/>
          </w:tcPr>
          <w:p w:rsidR="00A617D4" w:rsidRDefault="00A617D4" w:rsidP="00612AAC">
            <w:pPr>
              <w:jc w:val="both"/>
              <w:rPr>
                <w:sz w:val="18"/>
                <w:szCs w:val="18"/>
              </w:rPr>
            </w:pPr>
          </w:p>
        </w:tc>
        <w:tc>
          <w:tcPr>
            <w:tcW w:w="2127"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C3549">
        <w:trPr>
          <w:trHeight w:val="84"/>
        </w:trPr>
        <w:tc>
          <w:tcPr>
            <w:tcW w:w="242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80" w:type="dxa"/>
            <w:vAlign w:val="bottom"/>
          </w:tcPr>
          <w:p w:rsidR="00A617D4" w:rsidRDefault="00A617D4" w:rsidP="00612AAC">
            <w:pPr>
              <w:jc w:val="both"/>
              <w:rPr>
                <w:sz w:val="7"/>
                <w:szCs w:val="7"/>
              </w:rPr>
            </w:pPr>
          </w:p>
        </w:tc>
        <w:tc>
          <w:tcPr>
            <w:tcW w:w="4553" w:type="dxa"/>
            <w:gridSpan w:val="2"/>
            <w:tcBorders>
              <w:right w:val="single" w:sz="8" w:space="0" w:color="auto"/>
            </w:tcBorders>
            <w:vAlign w:val="bottom"/>
          </w:tcPr>
          <w:p w:rsidR="00A617D4" w:rsidRDefault="00A617D4" w:rsidP="00612AAC">
            <w:pPr>
              <w:jc w:val="both"/>
              <w:rPr>
                <w:sz w:val="7"/>
                <w:szCs w:val="7"/>
              </w:rPr>
            </w:pPr>
          </w:p>
        </w:tc>
        <w:tc>
          <w:tcPr>
            <w:tcW w:w="2127" w:type="dxa"/>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Металлургия</w:t>
            </w:r>
          </w:p>
        </w:tc>
        <w:tc>
          <w:tcPr>
            <w:tcW w:w="280" w:type="dxa"/>
            <w:vAlign w:val="bottom"/>
          </w:tcPr>
          <w:p w:rsidR="00A617D4" w:rsidRDefault="00E2751F" w:rsidP="00612AAC">
            <w:pPr>
              <w:ind w:left="60"/>
              <w:jc w:val="both"/>
              <w:rPr>
                <w:sz w:val="20"/>
                <w:szCs w:val="20"/>
              </w:rPr>
            </w:pPr>
            <w:r>
              <w:rPr>
                <w:rFonts w:eastAsia="Times New Roman"/>
                <w:sz w:val="26"/>
                <w:szCs w:val="26"/>
              </w:rPr>
              <w:t>1.</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Обогатительные железной руды и по</w:t>
            </w:r>
          </w:p>
        </w:tc>
        <w:tc>
          <w:tcPr>
            <w:tcW w:w="2127"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28</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производству окатышей мощностью 5 -</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24"/>
                <w:szCs w:val="24"/>
              </w:rPr>
            </w:pPr>
          </w:p>
        </w:tc>
        <w:tc>
          <w:tcPr>
            <w:tcW w:w="4833" w:type="dxa"/>
            <w:gridSpan w:val="3"/>
            <w:tcBorders>
              <w:bottom w:val="single" w:sz="4" w:space="0" w:color="auto"/>
              <w:right w:val="single" w:sz="8" w:space="0" w:color="auto"/>
            </w:tcBorders>
            <w:vAlign w:val="bottom"/>
          </w:tcPr>
          <w:p w:rsidR="00A617D4" w:rsidRDefault="00E2751F" w:rsidP="00612AAC">
            <w:pPr>
              <w:spacing w:line="297" w:lineRule="exact"/>
              <w:ind w:left="60"/>
              <w:jc w:val="both"/>
              <w:rPr>
                <w:rFonts w:eastAsia="Times New Roman"/>
                <w:sz w:val="26"/>
                <w:szCs w:val="26"/>
              </w:rPr>
            </w:pPr>
            <w:r>
              <w:rPr>
                <w:rFonts w:eastAsia="Times New Roman"/>
                <w:sz w:val="26"/>
                <w:szCs w:val="26"/>
              </w:rPr>
              <w:t>20 млн. т/год</w:t>
            </w:r>
          </w:p>
          <w:p w:rsidR="002832E8" w:rsidRDefault="002832E8" w:rsidP="00612AAC">
            <w:pPr>
              <w:spacing w:line="297" w:lineRule="exact"/>
              <w:ind w:left="60"/>
              <w:jc w:val="both"/>
              <w:rPr>
                <w:sz w:val="20"/>
                <w:szCs w:val="20"/>
              </w:rPr>
            </w:pPr>
          </w:p>
        </w:tc>
        <w:tc>
          <w:tcPr>
            <w:tcW w:w="2127" w:type="dxa"/>
            <w:tcBorders>
              <w:bottom w:val="single" w:sz="4" w:space="0" w:color="auto"/>
              <w:right w:val="single" w:sz="8" w:space="0" w:color="auto"/>
            </w:tcBorders>
            <w:vAlign w:val="bottom"/>
          </w:tcPr>
          <w:p w:rsidR="00A617D4" w:rsidRDefault="00A617D4" w:rsidP="00612AAC">
            <w:pPr>
              <w:jc w:val="both"/>
              <w:rPr>
                <w:sz w:val="24"/>
                <w:szCs w:val="24"/>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Tr="00CC3549">
        <w:trPr>
          <w:trHeight w:val="402"/>
        </w:trPr>
        <w:tc>
          <w:tcPr>
            <w:tcW w:w="2420" w:type="dxa"/>
            <w:tcBorders>
              <w:top w:val="single" w:sz="4" w:space="0" w:color="auto"/>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top w:val="single" w:sz="4" w:space="0" w:color="auto"/>
              <w:left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2. Дробильно-сортировочные</w:t>
            </w:r>
          </w:p>
        </w:tc>
        <w:tc>
          <w:tcPr>
            <w:tcW w:w="2127" w:type="dxa"/>
            <w:tcBorders>
              <w:top w:val="single" w:sz="4" w:space="0" w:color="auto"/>
              <w:left w:val="single" w:sz="4" w:space="0" w:color="auto"/>
              <w:right w:val="single" w:sz="8" w:space="0" w:color="auto"/>
            </w:tcBorders>
            <w:vAlign w:val="bottom"/>
          </w:tcPr>
          <w:p w:rsidR="00A617D4" w:rsidRDefault="00A617D4" w:rsidP="00612AAC">
            <w:pPr>
              <w:jc w:val="both"/>
              <w:rPr>
                <w:sz w:val="24"/>
                <w:szCs w:val="24"/>
              </w:rPr>
            </w:pPr>
          </w:p>
        </w:tc>
        <w:tc>
          <w:tcPr>
            <w:tcW w:w="30" w:type="dxa"/>
            <w:tcBorders>
              <w:top w:val="single" w:sz="4" w:space="0" w:color="auto"/>
            </w:tcBorders>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left w:val="single" w:sz="4" w:space="0" w:color="auto"/>
              <w:bottom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мощностью, млн. т/год:</w:t>
            </w:r>
          </w:p>
        </w:tc>
        <w:tc>
          <w:tcPr>
            <w:tcW w:w="2127" w:type="dxa"/>
            <w:tcBorders>
              <w:left w:val="single" w:sz="4" w:space="0" w:color="auto"/>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top w:val="single" w:sz="4" w:space="0" w:color="auto"/>
              <w:left w:val="single" w:sz="4" w:space="0" w:color="auto"/>
              <w:bottom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 до 3</w:t>
            </w:r>
          </w:p>
        </w:tc>
        <w:tc>
          <w:tcPr>
            <w:tcW w:w="2127" w:type="dxa"/>
            <w:tcBorders>
              <w:left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22</w:t>
            </w: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top w:val="single" w:sz="4" w:space="0" w:color="auto"/>
              <w:left w:val="single" w:sz="4" w:space="0" w:color="auto"/>
              <w:bottom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 более 3</w:t>
            </w:r>
          </w:p>
        </w:tc>
        <w:tc>
          <w:tcPr>
            <w:tcW w:w="2127" w:type="dxa"/>
            <w:tcBorders>
              <w:left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27</w:t>
            </w: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top w:val="single" w:sz="4" w:space="0" w:color="auto"/>
              <w:left w:val="single" w:sz="4" w:space="0" w:color="auto"/>
              <w:bottom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3. Коксохимические:</w:t>
            </w:r>
          </w:p>
        </w:tc>
        <w:tc>
          <w:tcPr>
            <w:tcW w:w="2127" w:type="dxa"/>
            <w:tcBorders>
              <w:left w:val="single" w:sz="4" w:space="0" w:color="auto"/>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top w:val="single" w:sz="4" w:space="0" w:color="auto"/>
              <w:left w:val="single" w:sz="4" w:space="0" w:color="auto"/>
              <w:bottom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 без обогатительной фабрики</w:t>
            </w:r>
          </w:p>
        </w:tc>
        <w:tc>
          <w:tcPr>
            <w:tcW w:w="2127" w:type="dxa"/>
            <w:tcBorders>
              <w:left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top w:val="single" w:sz="4" w:space="0" w:color="auto"/>
              <w:left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 с обогатительной фабрики</w:t>
            </w:r>
          </w:p>
        </w:tc>
        <w:tc>
          <w:tcPr>
            <w:tcW w:w="2127" w:type="dxa"/>
            <w:tcBorders>
              <w:left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28</w:t>
            </w:r>
          </w:p>
        </w:tc>
        <w:tc>
          <w:tcPr>
            <w:tcW w:w="30" w:type="dxa"/>
            <w:vAlign w:val="bottom"/>
          </w:tcPr>
          <w:p w:rsidR="00A617D4" w:rsidRDefault="00A617D4" w:rsidP="00612AAC">
            <w:pPr>
              <w:jc w:val="both"/>
              <w:rPr>
                <w:sz w:val="1"/>
                <w:szCs w:val="1"/>
              </w:rPr>
            </w:pPr>
          </w:p>
        </w:tc>
      </w:tr>
      <w:tr w:rsidR="00A617D4" w:rsidTr="00CC3549">
        <w:trPr>
          <w:trHeight w:val="114"/>
        </w:trPr>
        <w:tc>
          <w:tcPr>
            <w:tcW w:w="2420" w:type="dxa"/>
            <w:tcBorders>
              <w:left w:val="single" w:sz="8" w:space="0" w:color="auto"/>
              <w:bottom w:val="single" w:sz="4" w:space="0" w:color="auto"/>
              <w:right w:val="single" w:sz="4" w:space="0" w:color="auto"/>
            </w:tcBorders>
            <w:vAlign w:val="bottom"/>
          </w:tcPr>
          <w:p w:rsidR="00A617D4" w:rsidRDefault="00A617D4" w:rsidP="00612AAC">
            <w:pPr>
              <w:jc w:val="both"/>
              <w:rPr>
                <w:sz w:val="9"/>
                <w:szCs w:val="9"/>
              </w:rPr>
            </w:pPr>
          </w:p>
        </w:tc>
        <w:tc>
          <w:tcPr>
            <w:tcW w:w="4833" w:type="dxa"/>
            <w:gridSpan w:val="3"/>
            <w:tcBorders>
              <w:left w:val="single" w:sz="4" w:space="0" w:color="auto"/>
              <w:bottom w:val="single" w:sz="4" w:space="0" w:color="auto"/>
              <w:right w:val="single" w:sz="4" w:space="0" w:color="auto"/>
            </w:tcBorders>
            <w:vAlign w:val="bottom"/>
          </w:tcPr>
          <w:p w:rsidR="00A617D4" w:rsidRDefault="00A617D4" w:rsidP="00612AAC">
            <w:pPr>
              <w:jc w:val="both"/>
              <w:rPr>
                <w:sz w:val="9"/>
                <w:szCs w:val="9"/>
              </w:rPr>
            </w:pPr>
          </w:p>
        </w:tc>
        <w:tc>
          <w:tcPr>
            <w:tcW w:w="2127" w:type="dxa"/>
            <w:tcBorders>
              <w:left w:val="single" w:sz="4" w:space="0" w:color="auto"/>
              <w:bottom w:val="single" w:sz="4"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Цветная</w:t>
            </w:r>
          </w:p>
        </w:tc>
        <w:tc>
          <w:tcPr>
            <w:tcW w:w="4833" w:type="dxa"/>
            <w:gridSpan w:val="3"/>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 Медеплавильные</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38</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металлургия</w:t>
            </w: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168"/>
        </w:trPr>
        <w:tc>
          <w:tcPr>
            <w:tcW w:w="24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833" w:type="dxa"/>
            <w:gridSpan w:val="3"/>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 Надшахтные комплексы и другие</w:t>
            </w:r>
          </w:p>
        </w:tc>
        <w:tc>
          <w:tcPr>
            <w:tcW w:w="2127" w:type="dxa"/>
            <w:tcBorders>
              <w:right w:val="single" w:sz="8" w:space="0" w:color="auto"/>
            </w:tcBorders>
            <w:vAlign w:val="bottom"/>
          </w:tcPr>
          <w:p w:rsidR="00A617D4" w:rsidRDefault="00A617D4" w:rsidP="00612AAC">
            <w:pPr>
              <w:jc w:val="both"/>
              <w:rPr>
                <w:sz w:val="14"/>
                <w:szCs w:val="14"/>
              </w:rPr>
            </w:pPr>
          </w:p>
        </w:tc>
        <w:tc>
          <w:tcPr>
            <w:tcW w:w="30" w:type="dxa"/>
            <w:vAlign w:val="bottom"/>
          </w:tcPr>
          <w:p w:rsidR="00A617D4" w:rsidRDefault="00A617D4" w:rsidP="00612AAC">
            <w:pPr>
              <w:jc w:val="both"/>
              <w:rPr>
                <w:sz w:val="1"/>
                <w:szCs w:val="1"/>
              </w:rPr>
            </w:pPr>
          </w:p>
        </w:tc>
      </w:tr>
      <w:tr w:rsidR="00A617D4" w:rsidTr="00CC3549">
        <w:trPr>
          <w:trHeight w:val="214"/>
        </w:trPr>
        <w:tc>
          <w:tcPr>
            <w:tcW w:w="2420" w:type="dxa"/>
            <w:tcBorders>
              <w:left w:val="single" w:sz="8" w:space="0" w:color="auto"/>
              <w:right w:val="single" w:sz="8" w:space="0" w:color="auto"/>
            </w:tcBorders>
            <w:vAlign w:val="bottom"/>
          </w:tcPr>
          <w:p w:rsidR="00A617D4" w:rsidRDefault="00A617D4" w:rsidP="00612AAC">
            <w:pPr>
              <w:jc w:val="both"/>
              <w:rPr>
                <w:sz w:val="18"/>
                <w:szCs w:val="18"/>
              </w:rPr>
            </w:pPr>
          </w:p>
        </w:tc>
        <w:tc>
          <w:tcPr>
            <w:tcW w:w="4833" w:type="dxa"/>
            <w:gridSpan w:val="3"/>
            <w:vMerge/>
            <w:tcBorders>
              <w:right w:val="single" w:sz="8" w:space="0" w:color="auto"/>
            </w:tcBorders>
            <w:vAlign w:val="bottom"/>
          </w:tcPr>
          <w:p w:rsidR="00A617D4" w:rsidRDefault="00A617D4" w:rsidP="00612AAC">
            <w:pPr>
              <w:jc w:val="both"/>
              <w:rPr>
                <w:sz w:val="18"/>
                <w:szCs w:val="18"/>
              </w:rPr>
            </w:pPr>
          </w:p>
        </w:tc>
        <w:tc>
          <w:tcPr>
            <w:tcW w:w="2127" w:type="dxa"/>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сооружения рудников при подземном</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способе разработки без</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обогатительных фабрик мощностью,</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млн. т/год</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3</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более 3</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35</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3. То же, с обогатительными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фабриками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4. Обогатительные фабрики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27</w:t>
            </w: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мощностью до 15, млн. т/год:</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Угольная</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Угольные и сланцевые шахты без</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28</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промышленность</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обогатительных фабрик</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 То же, с обогатительными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26</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фабриками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Целлюлозно-</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Целлюлозно-бумажные 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35</w:t>
            </w: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бумажные</w:t>
            </w: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целлюлозно-картонные</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производства</w:t>
            </w: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168"/>
        </w:trPr>
        <w:tc>
          <w:tcPr>
            <w:tcW w:w="24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833" w:type="dxa"/>
            <w:gridSpan w:val="3"/>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 Переделочные бумажные и</w:t>
            </w:r>
          </w:p>
        </w:tc>
        <w:tc>
          <w:tcPr>
            <w:tcW w:w="2127" w:type="dxa"/>
            <w:vMerge w:val="restart"/>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c>
          <w:tcPr>
            <w:tcW w:w="30" w:type="dxa"/>
            <w:vAlign w:val="bottom"/>
          </w:tcPr>
          <w:p w:rsidR="00A617D4" w:rsidRDefault="00A617D4" w:rsidP="00612AAC">
            <w:pPr>
              <w:jc w:val="both"/>
              <w:rPr>
                <w:sz w:val="1"/>
                <w:szCs w:val="1"/>
              </w:rPr>
            </w:pPr>
          </w:p>
        </w:tc>
      </w:tr>
      <w:tr w:rsidR="00A617D4" w:rsidTr="00CC3549">
        <w:trPr>
          <w:trHeight w:val="214"/>
        </w:trPr>
        <w:tc>
          <w:tcPr>
            <w:tcW w:w="2420" w:type="dxa"/>
            <w:tcBorders>
              <w:left w:val="single" w:sz="8" w:space="0" w:color="auto"/>
              <w:right w:val="single" w:sz="8" w:space="0" w:color="auto"/>
            </w:tcBorders>
            <w:vAlign w:val="bottom"/>
          </w:tcPr>
          <w:p w:rsidR="00A617D4" w:rsidRDefault="00A617D4" w:rsidP="00612AAC">
            <w:pPr>
              <w:jc w:val="both"/>
              <w:rPr>
                <w:sz w:val="18"/>
                <w:szCs w:val="18"/>
              </w:rPr>
            </w:pPr>
          </w:p>
        </w:tc>
        <w:tc>
          <w:tcPr>
            <w:tcW w:w="4833" w:type="dxa"/>
            <w:gridSpan w:val="3"/>
            <w:vMerge/>
            <w:tcBorders>
              <w:right w:val="single" w:sz="8" w:space="0" w:color="auto"/>
            </w:tcBorders>
            <w:vAlign w:val="bottom"/>
          </w:tcPr>
          <w:p w:rsidR="00A617D4" w:rsidRDefault="00A617D4" w:rsidP="00612AAC">
            <w:pPr>
              <w:jc w:val="both"/>
              <w:rPr>
                <w:sz w:val="18"/>
                <w:szCs w:val="18"/>
              </w:rPr>
            </w:pPr>
          </w:p>
        </w:tc>
        <w:tc>
          <w:tcPr>
            <w:tcW w:w="2127"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картонные, работающие на привозной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целлюлозе и макулатуре</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3"/>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Химико-</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Химико-фармацевтические</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32</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фармацевтические</w:t>
            </w: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166"/>
        </w:trPr>
        <w:tc>
          <w:tcPr>
            <w:tcW w:w="24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833" w:type="dxa"/>
            <w:gridSpan w:val="3"/>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 Медико-инструментальные</w:t>
            </w:r>
          </w:p>
        </w:tc>
        <w:tc>
          <w:tcPr>
            <w:tcW w:w="2127" w:type="dxa"/>
            <w:vMerge w:val="restart"/>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43</w:t>
            </w:r>
          </w:p>
        </w:tc>
        <w:tc>
          <w:tcPr>
            <w:tcW w:w="30" w:type="dxa"/>
            <w:vAlign w:val="bottom"/>
          </w:tcPr>
          <w:p w:rsidR="00A617D4" w:rsidRDefault="00A617D4" w:rsidP="00612AAC">
            <w:pPr>
              <w:jc w:val="both"/>
              <w:rPr>
                <w:sz w:val="1"/>
                <w:szCs w:val="1"/>
              </w:rPr>
            </w:pPr>
          </w:p>
        </w:tc>
      </w:tr>
      <w:tr w:rsidR="00A617D4" w:rsidTr="00CC3549">
        <w:trPr>
          <w:trHeight w:val="216"/>
        </w:trPr>
        <w:tc>
          <w:tcPr>
            <w:tcW w:w="24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производства</w:t>
            </w:r>
          </w:p>
        </w:tc>
        <w:tc>
          <w:tcPr>
            <w:tcW w:w="4833" w:type="dxa"/>
            <w:gridSpan w:val="3"/>
            <w:vMerge/>
            <w:tcBorders>
              <w:right w:val="single" w:sz="8" w:space="0" w:color="auto"/>
            </w:tcBorders>
            <w:vAlign w:val="bottom"/>
          </w:tcPr>
          <w:p w:rsidR="00A617D4" w:rsidRDefault="00A617D4" w:rsidP="00612AAC">
            <w:pPr>
              <w:jc w:val="both"/>
              <w:rPr>
                <w:sz w:val="18"/>
                <w:szCs w:val="18"/>
              </w:rPr>
            </w:pPr>
          </w:p>
        </w:tc>
        <w:tc>
          <w:tcPr>
            <w:tcW w:w="2127"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C3549">
        <w:trPr>
          <w:trHeight w:val="84"/>
        </w:trPr>
        <w:tc>
          <w:tcPr>
            <w:tcW w:w="242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4833" w:type="dxa"/>
            <w:gridSpan w:val="3"/>
            <w:tcBorders>
              <w:right w:val="single" w:sz="8" w:space="0" w:color="auto"/>
            </w:tcBorders>
            <w:vAlign w:val="bottom"/>
          </w:tcPr>
          <w:p w:rsidR="00A617D4" w:rsidRDefault="00A617D4" w:rsidP="00612AAC">
            <w:pPr>
              <w:jc w:val="both"/>
              <w:rPr>
                <w:sz w:val="7"/>
                <w:szCs w:val="7"/>
              </w:rPr>
            </w:pPr>
          </w:p>
        </w:tc>
        <w:tc>
          <w:tcPr>
            <w:tcW w:w="2127" w:type="dxa"/>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Лесная</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Лесозаготовительные с</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промышленность</w:t>
            </w: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примыканием к железной дороге МПС:</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без переработки древесины</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28</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gridAfter w:val="1"/>
          <w:wAfter w:w="30" w:type="dxa"/>
          <w:trHeight w:val="402"/>
        </w:trPr>
        <w:tc>
          <w:tcPr>
            <w:tcW w:w="242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до 400</w:t>
            </w:r>
          </w:p>
        </w:tc>
        <w:tc>
          <w:tcPr>
            <w:tcW w:w="2127"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тыс. м3/год</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 переработкой древесины</w:t>
            </w:r>
            <w:r w:rsidR="00BE308C">
              <w:rPr>
                <w:rFonts w:eastAsia="Times New Roman"/>
                <w:sz w:val="26"/>
                <w:szCs w:val="26"/>
              </w:rPr>
              <w:t xml:space="preserve"> </w:t>
            </w:r>
            <w:proofErr w:type="spellStart"/>
            <w:r w:rsidR="00BE308C">
              <w:rPr>
                <w:rFonts w:eastAsia="Times New Roman"/>
                <w:sz w:val="26"/>
                <w:szCs w:val="26"/>
              </w:rPr>
              <w:t>производ</w:t>
            </w:r>
            <w:proofErr w:type="spellEnd"/>
            <w:r w:rsidR="00BE308C">
              <w:rPr>
                <w:rFonts w:eastAsia="Times New Roman"/>
                <w:sz w:val="26"/>
                <w:szCs w:val="26"/>
              </w:rPr>
              <w:t>-</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23</w:t>
            </w:r>
          </w:p>
        </w:tc>
      </w:tr>
      <w:tr w:rsidR="00A617D4" w:rsidTr="00CC3549">
        <w:trPr>
          <w:gridAfter w:val="1"/>
          <w:wAfter w:w="30" w:type="dxa"/>
          <w:trHeight w:val="300"/>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24"/>
                <w:szCs w:val="24"/>
              </w:rPr>
            </w:pPr>
          </w:p>
        </w:tc>
        <w:tc>
          <w:tcPr>
            <w:tcW w:w="4833" w:type="dxa"/>
            <w:gridSpan w:val="3"/>
            <w:tcBorders>
              <w:bottom w:val="single" w:sz="4" w:space="0" w:color="auto"/>
              <w:right w:val="single" w:sz="8" w:space="0" w:color="auto"/>
            </w:tcBorders>
            <w:vAlign w:val="bottom"/>
          </w:tcPr>
          <w:p w:rsidR="00A617D4" w:rsidRDefault="00E2751F" w:rsidP="00BE308C">
            <w:pPr>
              <w:jc w:val="both"/>
              <w:rPr>
                <w:sz w:val="20"/>
                <w:szCs w:val="20"/>
              </w:rPr>
            </w:pPr>
            <w:proofErr w:type="spellStart"/>
            <w:r>
              <w:rPr>
                <w:rFonts w:eastAsia="Times New Roman"/>
                <w:sz w:val="26"/>
                <w:szCs w:val="26"/>
              </w:rPr>
              <w:t>ственной</w:t>
            </w:r>
            <w:proofErr w:type="spellEnd"/>
            <w:r>
              <w:rPr>
                <w:rFonts w:eastAsia="Times New Roman"/>
                <w:sz w:val="26"/>
                <w:szCs w:val="26"/>
              </w:rPr>
              <w:t xml:space="preserve"> мощностью до 400</w:t>
            </w:r>
            <w:r w:rsidR="00BE308C">
              <w:rPr>
                <w:rFonts w:eastAsia="Times New Roman"/>
                <w:sz w:val="26"/>
                <w:szCs w:val="26"/>
              </w:rPr>
              <w:t xml:space="preserve"> тыс. м3/год</w:t>
            </w:r>
          </w:p>
        </w:tc>
        <w:tc>
          <w:tcPr>
            <w:tcW w:w="2127" w:type="dxa"/>
            <w:tcBorders>
              <w:bottom w:val="single" w:sz="4" w:space="0" w:color="auto"/>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80"/>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80" w:type="dxa"/>
            <w:tcBorders>
              <w:top w:val="single" w:sz="4" w:space="0" w:color="auto"/>
            </w:tcBorders>
            <w:vAlign w:val="bottom"/>
          </w:tcPr>
          <w:p w:rsidR="00A617D4" w:rsidRDefault="00E2751F" w:rsidP="00612AAC">
            <w:pPr>
              <w:ind w:left="60"/>
              <w:jc w:val="both"/>
              <w:rPr>
                <w:sz w:val="20"/>
                <w:szCs w:val="20"/>
              </w:rPr>
            </w:pPr>
            <w:r>
              <w:rPr>
                <w:rFonts w:eastAsia="Times New Roman"/>
                <w:sz w:val="26"/>
                <w:szCs w:val="26"/>
              </w:rPr>
              <w:t>2.</w:t>
            </w:r>
          </w:p>
        </w:tc>
        <w:tc>
          <w:tcPr>
            <w:tcW w:w="4553" w:type="dxa"/>
            <w:gridSpan w:val="2"/>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Лесозаготовительные с</w:t>
            </w:r>
          </w:p>
        </w:tc>
        <w:tc>
          <w:tcPr>
            <w:tcW w:w="2127"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примыканием к водным транспортным</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путям при отправке леса в хлыстах: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 зимним плотбищем</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17</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без зимнего плотбища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44</w:t>
            </w:r>
          </w:p>
        </w:tc>
      </w:tr>
      <w:tr w:rsidR="00A617D4" w:rsidTr="00CC3549">
        <w:trPr>
          <w:gridAfter w:val="1"/>
          <w:wAfter w:w="30" w:type="dxa"/>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80" w:type="dxa"/>
            <w:tcBorders>
              <w:bottom w:val="single" w:sz="4" w:space="0" w:color="auto"/>
            </w:tcBorders>
            <w:vAlign w:val="bottom"/>
          </w:tcPr>
          <w:p w:rsidR="00A617D4" w:rsidRDefault="00A617D4" w:rsidP="00612AAC">
            <w:pPr>
              <w:jc w:val="both"/>
              <w:rPr>
                <w:sz w:val="9"/>
                <w:szCs w:val="9"/>
              </w:rPr>
            </w:pPr>
          </w:p>
        </w:tc>
        <w:tc>
          <w:tcPr>
            <w:tcW w:w="4553" w:type="dxa"/>
            <w:gridSpan w:val="2"/>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80" w:type="dxa"/>
            <w:tcBorders>
              <w:top w:val="single" w:sz="4" w:space="0" w:color="auto"/>
            </w:tcBorders>
            <w:vAlign w:val="bottom"/>
          </w:tcPr>
          <w:p w:rsidR="00A617D4" w:rsidRDefault="00E2751F" w:rsidP="00612AAC">
            <w:pPr>
              <w:ind w:left="60"/>
              <w:jc w:val="both"/>
              <w:rPr>
                <w:sz w:val="20"/>
                <w:szCs w:val="20"/>
              </w:rPr>
            </w:pPr>
            <w:r>
              <w:rPr>
                <w:rFonts w:eastAsia="Times New Roman"/>
                <w:sz w:val="26"/>
                <w:szCs w:val="26"/>
              </w:rPr>
              <w:t>3.</w:t>
            </w:r>
          </w:p>
        </w:tc>
        <w:tc>
          <w:tcPr>
            <w:tcW w:w="4553" w:type="dxa"/>
            <w:gridSpan w:val="2"/>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То же, при отправке леса в</w:t>
            </w:r>
          </w:p>
        </w:tc>
        <w:tc>
          <w:tcPr>
            <w:tcW w:w="2127"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сортиментах: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 зимним плотбищем</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до 400</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тыс. м3/год</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без зимнего плотбища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33</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до 400</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тыс. м3/год</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4.</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Пиломатериалов, стандартных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домов, комплектов деталей, столярных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изделий и заготовок:</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при поставке сырья и отправке</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продукции по железной дороге</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при поставке сырья по воде</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5.</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Древесно-стружечных плит</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6.</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Фанеры</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47</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7.</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Мебельные</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53</w:t>
            </w:r>
          </w:p>
        </w:tc>
      </w:tr>
      <w:tr w:rsidR="00A617D4" w:rsidTr="00CC3549">
        <w:trPr>
          <w:gridAfter w:val="1"/>
          <w:wAfter w:w="30" w:type="dxa"/>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Пищевая</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Хлеба и хлебобулочных изделий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37</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промышленность</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до 45</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т/сут.</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2.</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Кондитерских изделий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3.</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Пива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4.</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Плодоовощных консервов</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5.</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Мясных консервов, колбас,</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42</w:t>
            </w:r>
          </w:p>
        </w:tc>
      </w:tr>
      <w:tr w:rsidR="00A617D4" w:rsidTr="00CC3549">
        <w:trPr>
          <w:gridAfter w:val="1"/>
          <w:wAfter w:w="30" w:type="dxa"/>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trHeight w:val="402"/>
        </w:trPr>
        <w:tc>
          <w:tcPr>
            <w:tcW w:w="242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копченостей и других мясных</w:t>
            </w:r>
          </w:p>
        </w:tc>
        <w:tc>
          <w:tcPr>
            <w:tcW w:w="2127" w:type="dxa"/>
            <w:tcBorders>
              <w:top w:val="single" w:sz="8" w:space="0" w:color="auto"/>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продуктов</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6.</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переработке молока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43</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в смену</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100 т</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7.</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Сухого обезжиренного молока</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в смену,</w:t>
            </w:r>
            <w:r w:rsidR="00CC3549">
              <w:rPr>
                <w:rFonts w:eastAsia="Times New Roman"/>
                <w:sz w:val="26"/>
                <w:szCs w:val="26"/>
              </w:rPr>
              <w:t xml:space="preserve"> т</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Tr="00CC3549">
        <w:trPr>
          <w:trHeight w:val="380"/>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5</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36</w:t>
            </w:r>
          </w:p>
        </w:tc>
        <w:tc>
          <w:tcPr>
            <w:tcW w:w="30" w:type="dxa"/>
            <w:tcBorders>
              <w:top w:val="single" w:sz="4" w:space="0" w:color="auto"/>
            </w:tcBorders>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более 5</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42</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8.</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Молочных консервов</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c>
          <w:tcPr>
            <w:tcW w:w="30" w:type="dxa"/>
            <w:vAlign w:val="bottom"/>
          </w:tcPr>
          <w:p w:rsidR="00A617D4" w:rsidRDefault="00A617D4" w:rsidP="00612AAC">
            <w:pPr>
              <w:jc w:val="both"/>
              <w:rPr>
                <w:sz w:val="1"/>
                <w:szCs w:val="1"/>
              </w:rPr>
            </w:pPr>
          </w:p>
        </w:tc>
      </w:tr>
      <w:tr w:rsidR="00A617D4" w:rsidTr="0028710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28710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tcBorders>
              <w:bottom w:val="single" w:sz="4" w:space="0" w:color="auto"/>
            </w:tcBorders>
            <w:vAlign w:val="bottom"/>
          </w:tcPr>
          <w:p w:rsidR="00A617D4" w:rsidRDefault="00E2751F" w:rsidP="00612AAC">
            <w:pPr>
              <w:ind w:left="60"/>
              <w:jc w:val="both"/>
              <w:rPr>
                <w:sz w:val="20"/>
                <w:szCs w:val="20"/>
              </w:rPr>
            </w:pPr>
            <w:r>
              <w:rPr>
                <w:rFonts w:eastAsia="Times New Roman"/>
                <w:sz w:val="26"/>
                <w:szCs w:val="26"/>
              </w:rPr>
              <w:t>9.</w:t>
            </w:r>
          </w:p>
        </w:tc>
        <w:tc>
          <w:tcPr>
            <w:tcW w:w="4553" w:type="dxa"/>
            <w:gridSpan w:val="2"/>
            <w:tcBorders>
              <w:bottom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Сыра</w:t>
            </w:r>
          </w:p>
        </w:tc>
        <w:tc>
          <w:tcPr>
            <w:tcW w:w="2127" w:type="dxa"/>
            <w:tcBorders>
              <w:bottom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37</w:t>
            </w:r>
          </w:p>
        </w:tc>
        <w:tc>
          <w:tcPr>
            <w:tcW w:w="30" w:type="dxa"/>
            <w:tcBorders>
              <w:bottom w:val="single" w:sz="4" w:space="0" w:color="auto"/>
            </w:tcBorders>
            <w:vAlign w:val="bottom"/>
          </w:tcPr>
          <w:p w:rsidR="00A617D4" w:rsidRDefault="00A617D4" w:rsidP="00612AAC">
            <w:pPr>
              <w:jc w:val="both"/>
              <w:rPr>
                <w:sz w:val="1"/>
                <w:szCs w:val="1"/>
              </w:rPr>
            </w:pPr>
          </w:p>
        </w:tc>
      </w:tr>
      <w:tr w:rsidR="00A617D4" w:rsidTr="00287109">
        <w:trPr>
          <w:trHeight w:val="114"/>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top w:val="single" w:sz="4" w:space="0" w:color="auto"/>
              <w:right w:val="single" w:sz="8" w:space="0" w:color="auto"/>
            </w:tcBorders>
            <w:vAlign w:val="bottom"/>
          </w:tcPr>
          <w:p w:rsidR="00A617D4" w:rsidRDefault="00A617D4" w:rsidP="00612AAC">
            <w:pPr>
              <w:jc w:val="both"/>
              <w:rPr>
                <w:sz w:val="9"/>
                <w:szCs w:val="9"/>
              </w:rPr>
            </w:pPr>
          </w:p>
        </w:tc>
        <w:tc>
          <w:tcPr>
            <w:tcW w:w="2127" w:type="dxa"/>
            <w:tcBorders>
              <w:top w:val="single" w:sz="4" w:space="0" w:color="auto"/>
              <w:right w:val="single" w:sz="8" w:space="0" w:color="auto"/>
            </w:tcBorders>
            <w:vAlign w:val="bottom"/>
          </w:tcPr>
          <w:p w:rsidR="00A617D4" w:rsidRDefault="00A617D4" w:rsidP="00612AAC">
            <w:pPr>
              <w:jc w:val="both"/>
              <w:rPr>
                <w:sz w:val="9"/>
                <w:szCs w:val="9"/>
              </w:rPr>
            </w:pPr>
          </w:p>
        </w:tc>
        <w:tc>
          <w:tcPr>
            <w:tcW w:w="30" w:type="dxa"/>
            <w:tcBorders>
              <w:top w:val="single" w:sz="4" w:space="0" w:color="auto"/>
            </w:tcBorders>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287109">
            <w:pPr>
              <w:ind w:left="60"/>
              <w:jc w:val="both"/>
              <w:rPr>
                <w:sz w:val="20"/>
                <w:szCs w:val="20"/>
              </w:rPr>
            </w:pPr>
            <w:r>
              <w:rPr>
                <w:rFonts w:eastAsia="Times New Roman"/>
                <w:sz w:val="26"/>
                <w:szCs w:val="26"/>
              </w:rPr>
              <w:t>1</w:t>
            </w:r>
            <w:r w:rsidR="00287109">
              <w:rPr>
                <w:rFonts w:eastAsia="Times New Roman"/>
                <w:sz w:val="26"/>
                <w:szCs w:val="26"/>
              </w:rPr>
              <w:t>0</w:t>
            </w:r>
            <w:r>
              <w:rPr>
                <w:rFonts w:eastAsia="Times New Roman"/>
                <w:sz w:val="26"/>
                <w:szCs w:val="26"/>
              </w:rPr>
              <w:t>. Комбинаты хлебопродуктов</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42</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Местная</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Замочно-скобяных изделий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61</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промышленность</w:t>
            </w: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168"/>
        </w:trPr>
        <w:tc>
          <w:tcPr>
            <w:tcW w:w="24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80" w:type="dxa"/>
            <w:vMerge w:val="restart"/>
            <w:vAlign w:val="bottom"/>
          </w:tcPr>
          <w:p w:rsidR="00A617D4" w:rsidRDefault="00E2751F" w:rsidP="00612AAC">
            <w:pPr>
              <w:ind w:left="60"/>
              <w:jc w:val="both"/>
              <w:rPr>
                <w:sz w:val="20"/>
                <w:szCs w:val="20"/>
              </w:rPr>
            </w:pPr>
            <w:r>
              <w:rPr>
                <w:rFonts w:eastAsia="Times New Roman"/>
                <w:sz w:val="26"/>
                <w:szCs w:val="26"/>
              </w:rPr>
              <w:t>2.</w:t>
            </w:r>
          </w:p>
        </w:tc>
        <w:tc>
          <w:tcPr>
            <w:tcW w:w="4553" w:type="dxa"/>
            <w:gridSpan w:val="2"/>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Художественной керамики</w:t>
            </w:r>
          </w:p>
        </w:tc>
        <w:tc>
          <w:tcPr>
            <w:tcW w:w="2127" w:type="dxa"/>
            <w:vMerge w:val="restart"/>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56</w:t>
            </w:r>
          </w:p>
        </w:tc>
        <w:tc>
          <w:tcPr>
            <w:tcW w:w="30" w:type="dxa"/>
            <w:vAlign w:val="bottom"/>
          </w:tcPr>
          <w:p w:rsidR="00A617D4" w:rsidRDefault="00A617D4" w:rsidP="00612AAC">
            <w:pPr>
              <w:jc w:val="both"/>
              <w:rPr>
                <w:sz w:val="1"/>
                <w:szCs w:val="1"/>
              </w:rPr>
            </w:pPr>
          </w:p>
        </w:tc>
      </w:tr>
      <w:tr w:rsidR="00A617D4" w:rsidTr="00CC3549">
        <w:trPr>
          <w:trHeight w:val="214"/>
        </w:trPr>
        <w:tc>
          <w:tcPr>
            <w:tcW w:w="2420" w:type="dxa"/>
            <w:tcBorders>
              <w:left w:val="single" w:sz="8" w:space="0" w:color="auto"/>
              <w:right w:val="single" w:sz="8" w:space="0" w:color="auto"/>
            </w:tcBorders>
            <w:vAlign w:val="bottom"/>
          </w:tcPr>
          <w:p w:rsidR="00A617D4" w:rsidRDefault="00A617D4" w:rsidP="00612AAC">
            <w:pPr>
              <w:jc w:val="both"/>
              <w:rPr>
                <w:sz w:val="18"/>
                <w:szCs w:val="18"/>
              </w:rPr>
            </w:pPr>
          </w:p>
        </w:tc>
        <w:tc>
          <w:tcPr>
            <w:tcW w:w="280" w:type="dxa"/>
            <w:vMerge/>
            <w:vAlign w:val="bottom"/>
          </w:tcPr>
          <w:p w:rsidR="00A617D4" w:rsidRDefault="00A617D4" w:rsidP="00612AAC">
            <w:pPr>
              <w:jc w:val="both"/>
              <w:rPr>
                <w:sz w:val="18"/>
                <w:szCs w:val="18"/>
              </w:rPr>
            </w:pPr>
          </w:p>
        </w:tc>
        <w:tc>
          <w:tcPr>
            <w:tcW w:w="4553" w:type="dxa"/>
            <w:gridSpan w:val="2"/>
            <w:vMerge/>
            <w:tcBorders>
              <w:right w:val="single" w:sz="8" w:space="0" w:color="auto"/>
            </w:tcBorders>
            <w:vAlign w:val="bottom"/>
          </w:tcPr>
          <w:p w:rsidR="00A617D4" w:rsidRDefault="00A617D4" w:rsidP="00612AAC">
            <w:pPr>
              <w:jc w:val="both"/>
              <w:rPr>
                <w:sz w:val="18"/>
                <w:szCs w:val="18"/>
              </w:rPr>
            </w:pPr>
          </w:p>
        </w:tc>
        <w:tc>
          <w:tcPr>
            <w:tcW w:w="2127"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3.</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Художественных изделий из металла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52</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 камня</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4.</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Духовых музыкальных</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56</w:t>
            </w: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инструментов</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5.</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Игрушек и сувениров из дерева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53</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6.</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Игрушек из металла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61</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7.</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Швейных изделий: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двухэтажных зданиях</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74</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зданиях более двух этажей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60</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8.</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Промышленные предприятия</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службы быта при общей площади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производственных зданий более 2000</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м2, по:</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5"/>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изготовлению и ремонту одежды,</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60</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ремонту радиотелеаппаратуры 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фабрики фоторабот</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изготовлению и ремонту обуви,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55</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ремонту сложной бытовой техники,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4" w:space="0" w:color="auto"/>
            </w:tcBorders>
            <w:vAlign w:val="bottom"/>
          </w:tcPr>
          <w:p w:rsidR="00A617D4" w:rsidRDefault="00A617D4" w:rsidP="00612AAC">
            <w:pPr>
              <w:jc w:val="both"/>
              <w:rPr>
                <w:sz w:val="9"/>
                <w:szCs w:val="9"/>
              </w:rPr>
            </w:pPr>
          </w:p>
        </w:tc>
        <w:tc>
          <w:tcPr>
            <w:tcW w:w="4553" w:type="dxa"/>
            <w:gridSpan w:val="2"/>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40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фабрики химчистки и крашения,</w:t>
            </w:r>
          </w:p>
        </w:tc>
        <w:tc>
          <w:tcPr>
            <w:tcW w:w="2127" w:type="dxa"/>
            <w:tcBorders>
              <w:top w:val="single" w:sz="8" w:space="0" w:color="auto"/>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унифицированные блоки предприятий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бытового обслуживания типа А</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ремонту и изготовлению мебели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60</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Производство</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Цементные:</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строительных</w:t>
            </w: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166"/>
        </w:trPr>
        <w:tc>
          <w:tcPr>
            <w:tcW w:w="24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833" w:type="dxa"/>
            <w:gridSpan w:val="3"/>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 сухим способом производства</w:t>
            </w:r>
          </w:p>
        </w:tc>
        <w:tc>
          <w:tcPr>
            <w:tcW w:w="2127" w:type="dxa"/>
            <w:vMerge w:val="restart"/>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35</w:t>
            </w:r>
          </w:p>
        </w:tc>
        <w:tc>
          <w:tcPr>
            <w:tcW w:w="30" w:type="dxa"/>
            <w:vAlign w:val="bottom"/>
          </w:tcPr>
          <w:p w:rsidR="00A617D4" w:rsidRDefault="00A617D4" w:rsidP="00612AAC">
            <w:pPr>
              <w:jc w:val="both"/>
              <w:rPr>
                <w:sz w:val="1"/>
                <w:szCs w:val="1"/>
              </w:rPr>
            </w:pPr>
          </w:p>
        </w:tc>
      </w:tr>
      <w:tr w:rsidR="00A617D4" w:rsidTr="00CC3549">
        <w:trPr>
          <w:trHeight w:val="216"/>
        </w:trPr>
        <w:tc>
          <w:tcPr>
            <w:tcW w:w="24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материалов</w:t>
            </w:r>
          </w:p>
        </w:tc>
        <w:tc>
          <w:tcPr>
            <w:tcW w:w="4833" w:type="dxa"/>
            <w:gridSpan w:val="3"/>
            <w:vMerge/>
            <w:tcBorders>
              <w:right w:val="single" w:sz="8" w:space="0" w:color="auto"/>
            </w:tcBorders>
            <w:vAlign w:val="bottom"/>
          </w:tcPr>
          <w:p w:rsidR="00A617D4" w:rsidRDefault="00A617D4" w:rsidP="00612AAC">
            <w:pPr>
              <w:jc w:val="both"/>
              <w:rPr>
                <w:sz w:val="18"/>
                <w:szCs w:val="18"/>
              </w:rPr>
            </w:pPr>
          </w:p>
        </w:tc>
        <w:tc>
          <w:tcPr>
            <w:tcW w:w="2127"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C3549">
        <w:trPr>
          <w:trHeight w:val="84"/>
        </w:trPr>
        <w:tc>
          <w:tcPr>
            <w:tcW w:w="242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80" w:type="dxa"/>
            <w:vAlign w:val="bottom"/>
          </w:tcPr>
          <w:p w:rsidR="00A617D4" w:rsidRDefault="00A617D4" w:rsidP="00612AAC">
            <w:pPr>
              <w:jc w:val="both"/>
              <w:rPr>
                <w:sz w:val="7"/>
                <w:szCs w:val="7"/>
              </w:rPr>
            </w:pPr>
          </w:p>
        </w:tc>
        <w:tc>
          <w:tcPr>
            <w:tcW w:w="4553" w:type="dxa"/>
            <w:gridSpan w:val="2"/>
            <w:tcBorders>
              <w:right w:val="single" w:sz="8" w:space="0" w:color="auto"/>
            </w:tcBorders>
            <w:vAlign w:val="bottom"/>
          </w:tcPr>
          <w:p w:rsidR="00A617D4" w:rsidRDefault="00A617D4" w:rsidP="00612AAC">
            <w:pPr>
              <w:jc w:val="both"/>
              <w:rPr>
                <w:sz w:val="7"/>
                <w:szCs w:val="7"/>
              </w:rPr>
            </w:pPr>
          </w:p>
        </w:tc>
        <w:tc>
          <w:tcPr>
            <w:tcW w:w="2127" w:type="dxa"/>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CC3549">
        <w:trPr>
          <w:trHeight w:val="28"/>
        </w:trPr>
        <w:tc>
          <w:tcPr>
            <w:tcW w:w="2420" w:type="dxa"/>
            <w:tcBorders>
              <w:left w:val="single" w:sz="8" w:space="0" w:color="auto"/>
              <w:right w:val="single" w:sz="8" w:space="0" w:color="auto"/>
            </w:tcBorders>
            <w:vAlign w:val="bottom"/>
          </w:tcPr>
          <w:p w:rsidR="00A617D4" w:rsidRDefault="00A617D4" w:rsidP="00612AAC">
            <w:pPr>
              <w:jc w:val="both"/>
              <w:rPr>
                <w:sz w:val="2"/>
                <w:szCs w:val="2"/>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2"/>
                <w:szCs w:val="2"/>
              </w:rPr>
            </w:pPr>
          </w:p>
        </w:tc>
        <w:tc>
          <w:tcPr>
            <w:tcW w:w="2127" w:type="dxa"/>
            <w:tcBorders>
              <w:bottom w:val="single" w:sz="8" w:space="0" w:color="auto"/>
              <w:right w:val="single" w:sz="8" w:space="0" w:color="auto"/>
            </w:tcBorders>
            <w:vAlign w:val="bottom"/>
          </w:tcPr>
          <w:p w:rsidR="00A617D4" w:rsidRDefault="00A617D4" w:rsidP="00612AAC">
            <w:pPr>
              <w:jc w:val="both"/>
              <w:rPr>
                <w:sz w:val="2"/>
                <w:szCs w:val="2"/>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 мокрым способом производства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37</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541AB">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rFonts w:eastAsia="Times New Roman"/>
                <w:sz w:val="26"/>
                <w:szCs w:val="26"/>
              </w:rPr>
            </w:pPr>
            <w:r>
              <w:rPr>
                <w:rFonts w:eastAsia="Times New Roman"/>
                <w:sz w:val="26"/>
                <w:szCs w:val="26"/>
              </w:rPr>
              <w:t>2.</w:t>
            </w:r>
          </w:p>
          <w:p w:rsidR="00C541AB" w:rsidRDefault="00C541AB" w:rsidP="00612AAC">
            <w:pPr>
              <w:ind w:left="60"/>
              <w:jc w:val="both"/>
              <w:rPr>
                <w:sz w:val="20"/>
                <w:szCs w:val="20"/>
              </w:rPr>
            </w:pPr>
          </w:p>
        </w:tc>
        <w:tc>
          <w:tcPr>
            <w:tcW w:w="4553" w:type="dxa"/>
            <w:gridSpan w:val="2"/>
            <w:tcBorders>
              <w:right w:val="single" w:sz="8" w:space="0" w:color="auto"/>
            </w:tcBorders>
            <w:vAlign w:val="bottom"/>
          </w:tcPr>
          <w:p w:rsidR="00A617D4" w:rsidRDefault="00E2751F" w:rsidP="00612AAC">
            <w:pPr>
              <w:ind w:left="40"/>
              <w:jc w:val="both"/>
              <w:rPr>
                <w:rFonts w:eastAsia="Times New Roman"/>
                <w:sz w:val="26"/>
                <w:szCs w:val="26"/>
              </w:rPr>
            </w:pPr>
            <w:r>
              <w:rPr>
                <w:rFonts w:eastAsia="Times New Roman"/>
                <w:sz w:val="26"/>
                <w:szCs w:val="26"/>
              </w:rPr>
              <w:t>Асбестоцементных изделий</w:t>
            </w:r>
          </w:p>
          <w:p w:rsidR="00F6792A" w:rsidRDefault="00F6792A" w:rsidP="00612AAC">
            <w:pPr>
              <w:ind w:left="40"/>
              <w:jc w:val="both"/>
              <w:rPr>
                <w:sz w:val="20"/>
                <w:szCs w:val="20"/>
              </w:rPr>
            </w:pPr>
          </w:p>
        </w:tc>
        <w:tc>
          <w:tcPr>
            <w:tcW w:w="2127" w:type="dxa"/>
            <w:tcBorders>
              <w:right w:val="single" w:sz="8" w:space="0" w:color="auto"/>
            </w:tcBorders>
            <w:vAlign w:val="bottom"/>
          </w:tcPr>
          <w:p w:rsidR="00A617D4" w:rsidRDefault="00E2751F" w:rsidP="00612AAC">
            <w:pPr>
              <w:ind w:right="970"/>
              <w:jc w:val="both"/>
              <w:rPr>
                <w:rFonts w:eastAsia="Times New Roman"/>
                <w:sz w:val="26"/>
                <w:szCs w:val="26"/>
              </w:rPr>
            </w:pPr>
            <w:r>
              <w:rPr>
                <w:rFonts w:eastAsia="Times New Roman"/>
                <w:sz w:val="26"/>
                <w:szCs w:val="26"/>
              </w:rPr>
              <w:t>42</w:t>
            </w:r>
          </w:p>
          <w:p w:rsidR="00F6792A" w:rsidRDefault="00F6792A" w:rsidP="00612AAC">
            <w:pPr>
              <w:ind w:right="970"/>
              <w:jc w:val="both"/>
              <w:rPr>
                <w:sz w:val="20"/>
                <w:szCs w:val="20"/>
              </w:rPr>
            </w:pPr>
          </w:p>
        </w:tc>
        <w:tc>
          <w:tcPr>
            <w:tcW w:w="30" w:type="dxa"/>
            <w:vAlign w:val="bottom"/>
          </w:tcPr>
          <w:p w:rsidR="00A617D4" w:rsidRDefault="00A617D4" w:rsidP="00612AAC">
            <w:pPr>
              <w:jc w:val="both"/>
              <w:rPr>
                <w:sz w:val="1"/>
                <w:szCs w:val="1"/>
              </w:rPr>
            </w:pPr>
          </w:p>
        </w:tc>
      </w:tr>
      <w:tr w:rsidR="00A617D4" w:rsidTr="00C541AB">
        <w:trPr>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80" w:type="dxa"/>
            <w:tcBorders>
              <w:bottom w:val="single" w:sz="4" w:space="0" w:color="auto"/>
            </w:tcBorders>
            <w:vAlign w:val="bottom"/>
          </w:tcPr>
          <w:p w:rsidR="00A617D4" w:rsidRDefault="00A617D4" w:rsidP="00612AAC">
            <w:pPr>
              <w:jc w:val="both"/>
              <w:rPr>
                <w:sz w:val="9"/>
                <w:szCs w:val="9"/>
              </w:rPr>
            </w:pPr>
          </w:p>
        </w:tc>
        <w:tc>
          <w:tcPr>
            <w:tcW w:w="4553" w:type="dxa"/>
            <w:gridSpan w:val="2"/>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Tr="00C541AB">
        <w:trPr>
          <w:trHeight w:val="382"/>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80" w:type="dxa"/>
            <w:tcBorders>
              <w:top w:val="single" w:sz="4" w:space="0" w:color="auto"/>
            </w:tcBorders>
            <w:vAlign w:val="bottom"/>
          </w:tcPr>
          <w:p w:rsidR="00A617D4" w:rsidRDefault="00E2751F" w:rsidP="00612AAC">
            <w:pPr>
              <w:ind w:left="60"/>
              <w:jc w:val="both"/>
              <w:rPr>
                <w:sz w:val="20"/>
                <w:szCs w:val="20"/>
              </w:rPr>
            </w:pPr>
            <w:r>
              <w:rPr>
                <w:rFonts w:eastAsia="Times New Roman"/>
                <w:sz w:val="26"/>
                <w:szCs w:val="26"/>
              </w:rPr>
              <w:t>3.</w:t>
            </w:r>
          </w:p>
        </w:tc>
        <w:tc>
          <w:tcPr>
            <w:tcW w:w="4553" w:type="dxa"/>
            <w:gridSpan w:val="2"/>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Крупных блоков, панелей и других</w:t>
            </w:r>
          </w:p>
        </w:tc>
        <w:tc>
          <w:tcPr>
            <w:tcW w:w="2127" w:type="dxa"/>
            <w:tcBorders>
              <w:top w:val="single" w:sz="4" w:space="0" w:color="auto"/>
              <w:right w:val="single" w:sz="8" w:space="0" w:color="auto"/>
            </w:tcBorders>
            <w:vAlign w:val="bottom"/>
          </w:tcPr>
          <w:p w:rsidR="00A617D4" w:rsidRDefault="00A617D4" w:rsidP="00612AAC">
            <w:pPr>
              <w:jc w:val="both"/>
              <w:rPr>
                <w:sz w:val="24"/>
                <w:szCs w:val="24"/>
              </w:rPr>
            </w:pPr>
          </w:p>
        </w:tc>
        <w:tc>
          <w:tcPr>
            <w:tcW w:w="30" w:type="dxa"/>
            <w:tcBorders>
              <w:top w:val="single" w:sz="4" w:space="0" w:color="auto"/>
            </w:tcBorders>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конструкций из ячеистого и плотного</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1"/>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силикатобетона производственной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bottom w:val="single" w:sz="4"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мощностью, тыс. м3/год:</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4" w:space="0" w:color="auto"/>
              <w:bottom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120</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200</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80" w:type="dxa"/>
            <w:tcBorders>
              <w:bottom w:val="single" w:sz="4" w:space="0" w:color="auto"/>
            </w:tcBorders>
            <w:vAlign w:val="bottom"/>
          </w:tcPr>
          <w:p w:rsidR="00A617D4" w:rsidRDefault="00A617D4" w:rsidP="00612AAC">
            <w:pPr>
              <w:jc w:val="both"/>
              <w:rPr>
                <w:sz w:val="9"/>
                <w:szCs w:val="9"/>
              </w:rPr>
            </w:pPr>
          </w:p>
        </w:tc>
        <w:tc>
          <w:tcPr>
            <w:tcW w:w="4553" w:type="dxa"/>
            <w:gridSpan w:val="2"/>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Tr="00CC3549">
        <w:trPr>
          <w:trHeight w:val="382"/>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80" w:type="dxa"/>
            <w:tcBorders>
              <w:top w:val="single" w:sz="4" w:space="0" w:color="auto"/>
            </w:tcBorders>
            <w:vAlign w:val="bottom"/>
          </w:tcPr>
          <w:p w:rsidR="00A617D4" w:rsidRDefault="00E2751F" w:rsidP="00612AAC">
            <w:pPr>
              <w:ind w:left="60"/>
              <w:jc w:val="both"/>
              <w:rPr>
                <w:sz w:val="20"/>
                <w:szCs w:val="20"/>
              </w:rPr>
            </w:pPr>
            <w:r>
              <w:rPr>
                <w:rFonts w:eastAsia="Times New Roman"/>
                <w:sz w:val="26"/>
                <w:szCs w:val="26"/>
              </w:rPr>
              <w:t>4.</w:t>
            </w:r>
          </w:p>
        </w:tc>
        <w:tc>
          <w:tcPr>
            <w:tcW w:w="4553" w:type="dxa"/>
            <w:gridSpan w:val="2"/>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Обожженного глиняного кирпича и</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42</w:t>
            </w:r>
          </w:p>
        </w:tc>
        <w:tc>
          <w:tcPr>
            <w:tcW w:w="30" w:type="dxa"/>
            <w:tcBorders>
              <w:top w:val="single" w:sz="4" w:space="0" w:color="auto"/>
            </w:tcBorders>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керамических блоков</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5.</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Силикатного кирпича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6.</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Керамических плиток для полов,</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облицовочных глазурованных плиток,</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керамических изделий для облицовки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фасадов зданий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4"/>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7.</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Гравийно-сортировочные при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разработке месторождений способом</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гидромеханизации производственной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мощностью, тыс. м3/год:</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500 - 1000</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35</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200 (сборно-разборные)</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8.</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Гравийно-сортировочные при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27</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разработке месторождений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экскаваторным способом</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500 -</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1000 тыс. м3/год</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4"/>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9.</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Дробильно-сортировочные по</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переработке прочных однородных</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пород производственной мощностью,</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4"/>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gridAfter w:val="1"/>
          <w:wAfter w:w="30" w:type="dxa"/>
          <w:trHeight w:val="402"/>
        </w:trPr>
        <w:tc>
          <w:tcPr>
            <w:tcW w:w="242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тыс. м3/год:</w:t>
            </w:r>
          </w:p>
        </w:tc>
        <w:tc>
          <w:tcPr>
            <w:tcW w:w="2127"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600 - 1600</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27</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200 (сборно-разборные)</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10.</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Аглопоритового гравия из зол ТЭЦ</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 керамзита</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11.</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Извести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12.</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Стекла оконного, полированного,</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38</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архитектурно-строительного,</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технического и стекловолокна</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C541AB">
            <w:pPr>
              <w:ind w:left="60"/>
              <w:jc w:val="both"/>
              <w:rPr>
                <w:sz w:val="20"/>
                <w:szCs w:val="20"/>
              </w:rPr>
            </w:pPr>
            <w:r>
              <w:rPr>
                <w:rFonts w:eastAsia="Times New Roman"/>
                <w:sz w:val="26"/>
                <w:szCs w:val="26"/>
              </w:rPr>
              <w:t>1</w:t>
            </w:r>
            <w:r w:rsidR="00C541AB">
              <w:rPr>
                <w:rFonts w:eastAsia="Times New Roman"/>
                <w:sz w:val="26"/>
                <w:szCs w:val="26"/>
              </w:rPr>
              <w:t>3</w:t>
            </w:r>
            <w:r>
              <w:rPr>
                <w:rFonts w:eastAsia="Times New Roman"/>
                <w:sz w:val="26"/>
                <w:szCs w:val="26"/>
              </w:rPr>
              <w:t>.</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Стальных строительных</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55</w:t>
            </w:r>
          </w:p>
        </w:tc>
      </w:tr>
      <w:tr w:rsidR="00A617D4" w:rsidTr="00CC3549">
        <w:trPr>
          <w:gridAfter w:val="1"/>
          <w:wAfter w:w="30" w:type="dxa"/>
          <w:trHeight w:val="301"/>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конструкций (в том числе из труб)</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541AB">
        <w:trPr>
          <w:gridAfter w:val="1"/>
          <w:wAfter w:w="30" w:type="dxa"/>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4" w:space="0" w:color="auto"/>
            </w:tcBorders>
            <w:vAlign w:val="bottom"/>
          </w:tcPr>
          <w:p w:rsidR="00A617D4" w:rsidRDefault="00A617D4" w:rsidP="00612AAC">
            <w:pPr>
              <w:jc w:val="both"/>
              <w:rPr>
                <w:sz w:val="9"/>
                <w:szCs w:val="9"/>
              </w:rPr>
            </w:pPr>
          </w:p>
        </w:tc>
        <w:tc>
          <w:tcPr>
            <w:tcW w:w="4413" w:type="dxa"/>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C541AB">
        <w:trPr>
          <w:gridAfter w:val="1"/>
          <w:wAfter w:w="30" w:type="dxa"/>
          <w:trHeight w:val="382"/>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tcBorders>
              <w:top w:val="single" w:sz="4" w:space="0" w:color="auto"/>
            </w:tcBorders>
            <w:vAlign w:val="bottom"/>
          </w:tcPr>
          <w:p w:rsidR="00A617D4" w:rsidRDefault="00E2751F" w:rsidP="00612AAC">
            <w:pPr>
              <w:ind w:left="60"/>
              <w:jc w:val="both"/>
              <w:rPr>
                <w:sz w:val="20"/>
                <w:szCs w:val="20"/>
              </w:rPr>
            </w:pPr>
            <w:r>
              <w:rPr>
                <w:rFonts w:eastAsia="Times New Roman"/>
                <w:sz w:val="26"/>
                <w:szCs w:val="26"/>
              </w:rPr>
              <w:t>14.</w:t>
            </w:r>
          </w:p>
        </w:tc>
        <w:tc>
          <w:tcPr>
            <w:tcW w:w="4413" w:type="dxa"/>
            <w:tcBorders>
              <w:top w:val="single" w:sz="4" w:space="0" w:color="auto"/>
              <w:right w:val="single" w:sz="8" w:space="0" w:color="auto"/>
            </w:tcBorders>
            <w:vAlign w:val="bottom"/>
          </w:tcPr>
          <w:p w:rsidR="00A617D4" w:rsidRDefault="00E2751F" w:rsidP="00612AAC">
            <w:pPr>
              <w:ind w:left="20"/>
              <w:jc w:val="both"/>
              <w:rPr>
                <w:sz w:val="20"/>
                <w:szCs w:val="20"/>
              </w:rPr>
            </w:pPr>
            <w:r>
              <w:rPr>
                <w:rFonts w:eastAsia="Times New Roman"/>
                <w:sz w:val="26"/>
                <w:szCs w:val="26"/>
              </w:rPr>
              <w:t>По ремонту строительных машин</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63</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15.</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Объединенные предприятия</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специализированных монтажных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организаций:</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 базой механизации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без базы механизации</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55</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16.</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Базы механизации строительства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47</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17.</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Базы управлений производственно-</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60</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технической комплектации</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строительных и монтажных трестов</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18.</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Опорные базы общестроительных</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передвижных механизированных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колонн (ПМК)</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19.</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Опорные базы</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специализированных передвижных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механизированных колонн (СПМК)</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20.</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Гаражи:</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3"/>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150 автомобилей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250 автомобилей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Рыбопереработка</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Рыбоперерабатывающие</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т/сут:</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10</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40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более 10</w:t>
            </w:r>
          </w:p>
        </w:tc>
        <w:tc>
          <w:tcPr>
            <w:tcW w:w="2127" w:type="dxa"/>
            <w:tcBorders>
              <w:top w:val="single" w:sz="8"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Нефтепереработка</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Нефтеперерабатывающей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46</w:t>
            </w: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промышленности</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4"/>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2.</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Производства синтетического</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32</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каучука</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3.</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Шинной промышленности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55</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4.</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Промышленности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55</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резинотехнических изделий</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5.</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Производства резиновой обуви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55</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синтетических волокон</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3"/>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синтетических смол 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32</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пластмасс</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изделий из пластмасс</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541AB">
        <w:trPr>
          <w:gridAfter w:val="1"/>
          <w:wAfter w:w="30" w:type="dxa"/>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C541AB">
        <w:trPr>
          <w:gridAfter w:val="1"/>
          <w:wAfter w:w="30" w:type="dxa"/>
          <w:trHeight w:val="382"/>
        </w:trPr>
        <w:tc>
          <w:tcPr>
            <w:tcW w:w="242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Газовая</w:t>
            </w:r>
          </w:p>
        </w:tc>
        <w:tc>
          <w:tcPr>
            <w:tcW w:w="4833" w:type="dxa"/>
            <w:gridSpan w:val="3"/>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 Головные промысловые сооружения,</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35</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промышленность</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установки комплексной подготовки</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газа, компрессорные станции</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подземных хранилищ газа</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2.</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Компрессорные станции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298"/>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24"/>
                <w:szCs w:val="24"/>
              </w:rPr>
            </w:pPr>
          </w:p>
        </w:tc>
        <w:tc>
          <w:tcPr>
            <w:tcW w:w="4833" w:type="dxa"/>
            <w:gridSpan w:val="3"/>
            <w:tcBorders>
              <w:bottom w:val="single" w:sz="4"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магистральных газопроводов</w:t>
            </w:r>
          </w:p>
        </w:tc>
        <w:tc>
          <w:tcPr>
            <w:tcW w:w="2127" w:type="dxa"/>
            <w:tcBorders>
              <w:bottom w:val="single" w:sz="4" w:space="0" w:color="auto"/>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82"/>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80" w:type="dxa"/>
            <w:tcBorders>
              <w:top w:val="single" w:sz="4" w:space="0" w:color="auto"/>
            </w:tcBorders>
            <w:vAlign w:val="bottom"/>
          </w:tcPr>
          <w:p w:rsidR="00A617D4" w:rsidRDefault="00E2751F" w:rsidP="00612AAC">
            <w:pPr>
              <w:ind w:left="60"/>
              <w:jc w:val="both"/>
              <w:rPr>
                <w:sz w:val="20"/>
                <w:szCs w:val="20"/>
              </w:rPr>
            </w:pPr>
            <w:r>
              <w:rPr>
                <w:rFonts w:eastAsia="Times New Roman"/>
                <w:sz w:val="26"/>
                <w:szCs w:val="26"/>
              </w:rPr>
              <w:t>3.</w:t>
            </w:r>
          </w:p>
        </w:tc>
        <w:tc>
          <w:tcPr>
            <w:tcW w:w="4553" w:type="dxa"/>
            <w:gridSpan w:val="2"/>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Газораспределительные пункты</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25</w:t>
            </w: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подземных хранилищ газа</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4"/>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4.</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Ремонтно-эксплуатационные пункты</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r>
      <w:tr w:rsidR="00A617D4" w:rsidTr="00CC3549">
        <w:trPr>
          <w:gridAfter w:val="1"/>
          <w:wAfter w:w="30" w:type="dxa"/>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90" w:lineRule="exact"/>
        <w:jc w:val="both"/>
        <w:rPr>
          <w:sz w:val="20"/>
          <w:szCs w:val="20"/>
        </w:rPr>
      </w:pPr>
    </w:p>
    <w:p w:rsidR="00A617D4" w:rsidRDefault="00E2751F" w:rsidP="00612AAC">
      <w:pPr>
        <w:ind w:left="800"/>
        <w:jc w:val="both"/>
        <w:rPr>
          <w:sz w:val="20"/>
          <w:szCs w:val="20"/>
        </w:rPr>
      </w:pPr>
      <w:r>
        <w:rPr>
          <w:rFonts w:eastAsia="Times New Roman"/>
          <w:sz w:val="26"/>
          <w:szCs w:val="26"/>
        </w:rPr>
        <w:t>Примечания</w:t>
      </w:r>
    </w:p>
    <w:p w:rsidR="00A617D4" w:rsidRDefault="00A617D4" w:rsidP="00612AAC">
      <w:pPr>
        <w:spacing w:line="16" w:lineRule="exact"/>
        <w:jc w:val="both"/>
        <w:rPr>
          <w:sz w:val="20"/>
          <w:szCs w:val="20"/>
        </w:rPr>
      </w:pPr>
    </w:p>
    <w:p w:rsidR="00A617D4" w:rsidRDefault="00E2751F" w:rsidP="00612AAC">
      <w:pPr>
        <w:numPr>
          <w:ilvl w:val="1"/>
          <w:numId w:val="64"/>
        </w:numPr>
        <w:tabs>
          <w:tab w:val="left" w:pos="1198"/>
        </w:tabs>
        <w:spacing w:line="236" w:lineRule="auto"/>
        <w:ind w:left="260" w:firstLine="542"/>
        <w:jc w:val="both"/>
        <w:rPr>
          <w:rFonts w:eastAsia="Times New Roman"/>
          <w:sz w:val="26"/>
          <w:szCs w:val="26"/>
        </w:rPr>
      </w:pPr>
      <w:r>
        <w:rPr>
          <w:rFonts w:eastAsia="Times New Roman"/>
          <w:sz w:val="26"/>
          <w:szCs w:val="26"/>
        </w:rPr>
        <w:t>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A617D4" w:rsidRDefault="00A617D4" w:rsidP="00612AAC">
      <w:pPr>
        <w:spacing w:line="19" w:lineRule="exact"/>
        <w:jc w:val="both"/>
        <w:rPr>
          <w:rFonts w:eastAsia="Times New Roman"/>
          <w:sz w:val="26"/>
          <w:szCs w:val="26"/>
        </w:rPr>
      </w:pPr>
    </w:p>
    <w:p w:rsidR="00A617D4" w:rsidRDefault="00E2751F" w:rsidP="00612AAC">
      <w:pPr>
        <w:numPr>
          <w:ilvl w:val="1"/>
          <w:numId w:val="64"/>
        </w:numPr>
        <w:tabs>
          <w:tab w:val="left" w:pos="1073"/>
        </w:tabs>
        <w:spacing w:line="237" w:lineRule="auto"/>
        <w:ind w:left="260" w:firstLine="542"/>
        <w:jc w:val="both"/>
        <w:rPr>
          <w:rFonts w:eastAsia="Times New Roman"/>
          <w:sz w:val="26"/>
          <w:szCs w:val="26"/>
        </w:rPr>
      </w:pPr>
      <w:r>
        <w:rPr>
          <w:rFonts w:eastAsia="Times New Roman"/>
          <w:sz w:val="26"/>
          <w:szCs w:val="26"/>
        </w:rPr>
        <w:t>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w:t>
      </w:r>
    </w:p>
    <w:p w:rsidR="00A617D4" w:rsidRDefault="00A617D4" w:rsidP="00612AAC">
      <w:pPr>
        <w:spacing w:line="19" w:lineRule="exact"/>
        <w:jc w:val="both"/>
        <w:rPr>
          <w:rFonts w:eastAsia="Times New Roman"/>
          <w:sz w:val="26"/>
          <w:szCs w:val="26"/>
        </w:rPr>
      </w:pPr>
    </w:p>
    <w:p w:rsidR="00A617D4" w:rsidRDefault="00E2751F" w:rsidP="00612AAC">
      <w:pPr>
        <w:numPr>
          <w:ilvl w:val="0"/>
          <w:numId w:val="64"/>
        </w:numPr>
        <w:tabs>
          <w:tab w:val="left" w:pos="483"/>
        </w:tabs>
        <w:spacing w:line="235" w:lineRule="auto"/>
        <w:ind w:left="260" w:right="20" w:firstLine="2"/>
        <w:jc w:val="both"/>
        <w:rPr>
          <w:rFonts w:eastAsia="Times New Roman"/>
          <w:sz w:val="26"/>
          <w:szCs w:val="26"/>
        </w:rPr>
      </w:pPr>
      <w:r>
        <w:rPr>
          <w:rFonts w:eastAsia="Times New Roman"/>
          <w:sz w:val="26"/>
          <w:szCs w:val="26"/>
        </w:rPr>
        <w:t>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A617D4" w:rsidRDefault="00A617D4" w:rsidP="00612AAC">
      <w:pPr>
        <w:spacing w:line="16" w:lineRule="exact"/>
        <w:jc w:val="both"/>
        <w:rPr>
          <w:rFonts w:eastAsia="Times New Roman"/>
          <w:sz w:val="26"/>
          <w:szCs w:val="26"/>
        </w:rPr>
      </w:pPr>
    </w:p>
    <w:p w:rsidR="00A617D4" w:rsidRPr="00D73362" w:rsidRDefault="00E2751F" w:rsidP="00D73362">
      <w:pPr>
        <w:numPr>
          <w:ilvl w:val="1"/>
          <w:numId w:val="65"/>
        </w:numPr>
        <w:tabs>
          <w:tab w:val="left" w:pos="1100"/>
        </w:tabs>
        <w:spacing w:line="234" w:lineRule="auto"/>
        <w:ind w:left="260" w:firstLine="542"/>
        <w:jc w:val="both"/>
        <w:rPr>
          <w:rFonts w:eastAsia="Times New Roman"/>
          <w:sz w:val="26"/>
          <w:szCs w:val="26"/>
        </w:rPr>
      </w:pPr>
      <w:r>
        <w:rPr>
          <w:rFonts w:eastAsia="Times New Roman"/>
          <w:sz w:val="26"/>
          <w:szCs w:val="26"/>
        </w:rPr>
        <w:t>Минимальную плотность застройки допускается уменьшать (при наличии соответствующих технико-экономических обоснований), но не более чем на 1/10</w:t>
      </w:r>
      <w:r w:rsidR="00D73362">
        <w:rPr>
          <w:rFonts w:eastAsia="Times New Roman"/>
          <w:sz w:val="26"/>
          <w:szCs w:val="26"/>
        </w:rPr>
        <w:t xml:space="preserve"> </w:t>
      </w:r>
      <w:r w:rsidRPr="00D73362">
        <w:rPr>
          <w:rFonts w:eastAsia="Times New Roman"/>
          <w:sz w:val="26"/>
          <w:szCs w:val="26"/>
        </w:rPr>
        <w:t>установленной в таблице 43.</w:t>
      </w:r>
    </w:p>
    <w:p w:rsidR="00A617D4" w:rsidRDefault="00A617D4" w:rsidP="00612AAC">
      <w:pPr>
        <w:spacing w:line="249" w:lineRule="exact"/>
        <w:jc w:val="both"/>
        <w:rPr>
          <w:sz w:val="20"/>
          <w:szCs w:val="20"/>
        </w:rPr>
      </w:pPr>
    </w:p>
    <w:p w:rsidR="00A617D4" w:rsidRDefault="00E2751F" w:rsidP="00612AAC">
      <w:pPr>
        <w:ind w:left="320"/>
        <w:jc w:val="both"/>
        <w:rPr>
          <w:sz w:val="20"/>
          <w:szCs w:val="20"/>
        </w:rPr>
      </w:pPr>
      <w:r>
        <w:rPr>
          <w:rFonts w:eastAsia="Times New Roman"/>
          <w:b/>
          <w:bCs/>
          <w:sz w:val="26"/>
          <w:szCs w:val="26"/>
        </w:rPr>
        <w:t>Таблица 43. Минимальную плотность застройки с учетом уклона местности и</w:t>
      </w:r>
    </w:p>
    <w:p w:rsidR="00A617D4" w:rsidRDefault="00A617D4" w:rsidP="00612AAC">
      <w:pPr>
        <w:spacing w:line="1" w:lineRule="exact"/>
        <w:jc w:val="both"/>
        <w:rPr>
          <w:sz w:val="20"/>
          <w:szCs w:val="20"/>
        </w:rPr>
      </w:pPr>
    </w:p>
    <w:p w:rsidR="00A617D4" w:rsidRDefault="00E2751F" w:rsidP="00612AAC">
      <w:pPr>
        <w:ind w:left="1320"/>
        <w:jc w:val="both"/>
        <w:rPr>
          <w:sz w:val="20"/>
          <w:szCs w:val="20"/>
        </w:rPr>
      </w:pPr>
      <w:r>
        <w:rPr>
          <w:rFonts w:eastAsia="Times New Roman"/>
          <w:b/>
          <w:bCs/>
          <w:sz w:val="26"/>
          <w:szCs w:val="26"/>
        </w:rPr>
        <w:t>поправочного коэффициент понижения плотности застройки</w:t>
      </w:r>
    </w:p>
    <w:p w:rsidR="00A617D4" w:rsidRDefault="00B21049" w:rsidP="00612AAC">
      <w:pPr>
        <w:spacing w:line="20" w:lineRule="exact"/>
        <w:jc w:val="both"/>
        <w:rPr>
          <w:sz w:val="20"/>
          <w:szCs w:val="20"/>
        </w:rPr>
      </w:pPr>
      <w:r>
        <w:rPr>
          <w:noProof/>
          <w:sz w:val="20"/>
          <w:szCs w:val="20"/>
        </w:rPr>
        <w:pict>
          <v:line id="Shape 116" o:spid="_x0000_s1047" style="position:absolute;left:0;text-align:left;z-index:251707392;visibility:visible;mso-wrap-distance-left:0;mso-wrap-distance-right:0" from="12.85pt,18.25pt" to="46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" o:allowincell="f" strokeweight=".16931mm"/>
        </w:pict>
      </w:r>
      <w:r>
        <w:rPr>
          <w:noProof/>
          <w:sz w:val="20"/>
          <w:szCs w:val="20"/>
        </w:rPr>
        <w:pict>
          <v:line id="Shape 117" o:spid="_x0000_s1046" style="position:absolute;left:0;text-align:left;z-index:251708416;visibility:visible;mso-wrap-distance-left:0;mso-wrap-distance-right:0" from="466.75pt,18.05pt" to="466.7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" o:allowincell="f" strokeweight=".16931mm"/>
        </w:pict>
      </w:r>
      <w:r>
        <w:rPr>
          <w:noProof/>
          <w:sz w:val="20"/>
          <w:szCs w:val="20"/>
        </w:rPr>
        <w:pict>
          <v:line id="Shape 118" o:spid="_x0000_s1045" style="position:absolute;left:0;text-align:left;z-index:251709440;visibility:visible;mso-wrap-distance-left:0;mso-wrap-distance-right:0" from="12.85pt,58.85pt" to="467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kFA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" o:allowincell="f" strokeweight=".16931mm"/>
        </w:pict>
      </w:r>
      <w:r>
        <w:rPr>
          <w:noProof/>
          <w:sz w:val="20"/>
          <w:szCs w:val="20"/>
        </w:rPr>
        <w:pict>
          <v:line id="Shape 119" o:spid="_x0000_s1044" style="position:absolute;left:0;text-align:left;z-index:251710464;visibility:visible;mso-wrap-distance-left:0;mso-wrap-distance-right:0" from="169.1pt,18.05pt" to="169.1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" o:allowincell="f" strokeweight=".16931mm"/>
        </w:pict>
      </w:r>
      <w:r>
        <w:rPr>
          <w:noProof/>
          <w:sz w:val="20"/>
          <w:szCs w:val="20"/>
        </w:rPr>
        <w:pict>
          <v:line id="Shape 120" o:spid="_x0000_s1043" style="position:absolute;left:0;text-align:left;z-index:251711488;visibility:visible;mso-wrap-distance-left:0;mso-wrap-distance-right:0" from="12.85pt,84.5pt" to="168.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" o:allowincell="f" strokeweight=".48pt"/>
        </w:pict>
      </w:r>
      <w:r>
        <w:rPr>
          <w:noProof/>
          <w:sz w:val="20"/>
          <w:szCs w:val="20"/>
        </w:rPr>
        <w:pict>
          <v:line id="Shape 121" o:spid="_x0000_s1042" style="position:absolute;left:0;text-align:left;z-index:251712512;visibility:visible;mso-wrap-distance-left:0;mso-wrap-distance-right:0" from="12.85pt,110.2pt" to="168.8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" o:allowincell="f" strokeweight=".48pt"/>
        </w:pict>
      </w:r>
      <w:r>
        <w:rPr>
          <w:noProof/>
          <w:sz w:val="20"/>
          <w:szCs w:val="20"/>
        </w:rPr>
        <w:pict>
          <v:line id="Shape 122" o:spid="_x0000_s1041" style="position:absolute;left:0;text-align:left;z-index:251713536;visibility:visible;mso-wrap-distance-left:0;mso-wrap-distance-right:0" from="12.85pt,135.75pt" to="168.8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" o:allowincell="f" strokeweight=".48pt"/>
        </w:pict>
      </w:r>
      <w:r>
        <w:rPr>
          <w:noProof/>
          <w:sz w:val="20"/>
          <w:szCs w:val="20"/>
        </w:rPr>
        <w:pict>
          <v:line id="Shape 123" o:spid="_x0000_s1040" style="position:absolute;left:0;text-align:left;z-index:251714560;visibility:visible;mso-wrap-distance-left:0;mso-wrap-distance-right:0" from="13.1pt,18.05pt" to="13.1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HUEw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" o:allowincell="f" strokeweight=".48pt"/>
        </w:pict>
      </w:r>
    </w:p>
    <w:p w:rsidR="00A617D4" w:rsidRDefault="00A617D4" w:rsidP="00612AAC">
      <w:pPr>
        <w:spacing w:line="200" w:lineRule="exact"/>
        <w:jc w:val="both"/>
        <w:rPr>
          <w:sz w:val="20"/>
          <w:szCs w:val="20"/>
        </w:rPr>
      </w:pPr>
    </w:p>
    <w:p w:rsidR="00A617D4" w:rsidRDefault="00A617D4" w:rsidP="00612AAC">
      <w:pPr>
        <w:spacing w:line="257" w:lineRule="exact"/>
        <w:jc w:val="both"/>
        <w:rPr>
          <w:sz w:val="20"/>
          <w:szCs w:val="20"/>
        </w:rPr>
      </w:pPr>
    </w:p>
    <w:p w:rsidR="00A617D4" w:rsidRDefault="00E2751F" w:rsidP="00D73362">
      <w:pPr>
        <w:tabs>
          <w:tab w:val="left" w:pos="3540"/>
        </w:tabs>
        <w:spacing w:line="234" w:lineRule="auto"/>
        <w:ind w:left="3560" w:right="460" w:hanging="2851"/>
        <w:jc w:val="both"/>
        <w:rPr>
          <w:sz w:val="20"/>
          <w:szCs w:val="20"/>
        </w:rPr>
      </w:pPr>
      <w:r>
        <w:rPr>
          <w:rFonts w:eastAsia="Times New Roman"/>
          <w:sz w:val="26"/>
          <w:szCs w:val="26"/>
        </w:rPr>
        <w:t>Уклон местности, %</w:t>
      </w:r>
      <w:r>
        <w:rPr>
          <w:sz w:val="20"/>
          <w:szCs w:val="20"/>
        </w:rPr>
        <w:tab/>
      </w:r>
      <w:r>
        <w:rPr>
          <w:rFonts w:eastAsia="Times New Roman"/>
          <w:sz w:val="26"/>
          <w:szCs w:val="26"/>
        </w:rPr>
        <w:t>Поправочный коэффициент понижения плотности застройки</w:t>
      </w:r>
    </w:p>
    <w:p w:rsidR="00A617D4" w:rsidRDefault="00E2751F" w:rsidP="00612AAC">
      <w:pPr>
        <w:spacing w:line="20" w:lineRule="exact"/>
        <w:jc w:val="both"/>
        <w:rPr>
          <w:sz w:val="20"/>
          <w:szCs w:val="20"/>
        </w:rPr>
      </w:pPr>
      <w:r>
        <w:rPr>
          <w:noProof/>
          <w:sz w:val="20"/>
          <w:szCs w:val="20"/>
        </w:rPr>
        <w:drawing>
          <wp:anchor distT="0" distB="0" distL="114300" distR="114300" simplePos="0" relativeHeight="251586560" behindDoc="1" locked="0" layoutInCell="0" allowOverlap="1">
            <wp:simplePos x="0" y="0"/>
            <wp:positionH relativeFrom="column">
              <wp:posOffset>2145030</wp:posOffset>
            </wp:positionH>
            <wp:positionV relativeFrom="paragraph">
              <wp:posOffset>77470</wp:posOffset>
            </wp:positionV>
            <wp:extent cx="6350" cy="9588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a:extLst/>
                    </a:blip>
                    <a:srcRect/>
                    <a:stretch>
                      <a:fillRect/>
                    </a:stretch>
                  </pic:blipFill>
                  <pic:spPr bwMode="auto">
                    <a:xfrm>
                      <a:off x="0" y="0"/>
                      <a:ext cx="6350" cy="95885"/>
                    </a:xfrm>
                    <a:prstGeom prst="rect">
                      <a:avLst/>
                    </a:prstGeom>
                    <a:noFill/>
                  </pic:spPr>
                </pic:pic>
              </a:graphicData>
            </a:graphic>
          </wp:anchor>
        </w:drawing>
      </w:r>
    </w:p>
    <w:p w:rsidR="00A617D4" w:rsidRDefault="00A617D4" w:rsidP="00612AAC">
      <w:pPr>
        <w:jc w:val="both"/>
        <w:sectPr w:rsidR="00A617D4">
          <w:pgSz w:w="11900" w:h="16838"/>
          <w:pgMar w:top="1123" w:right="844" w:bottom="462" w:left="1440" w:header="0" w:footer="0" w:gutter="0"/>
          <w:cols w:space="720" w:equalWidth="0">
            <w:col w:w="9620"/>
          </w:cols>
        </w:sectPr>
      </w:pPr>
    </w:p>
    <w:p w:rsidR="00A617D4" w:rsidRDefault="00A617D4" w:rsidP="00612AAC">
      <w:pPr>
        <w:spacing w:line="216" w:lineRule="exact"/>
        <w:jc w:val="both"/>
        <w:rPr>
          <w:sz w:val="20"/>
          <w:szCs w:val="20"/>
        </w:rPr>
      </w:pPr>
    </w:p>
    <w:p w:rsidR="00A617D4" w:rsidRDefault="00E2751F" w:rsidP="00612AAC">
      <w:pPr>
        <w:ind w:left="1580"/>
        <w:jc w:val="both"/>
        <w:rPr>
          <w:sz w:val="20"/>
          <w:szCs w:val="20"/>
        </w:rPr>
      </w:pPr>
      <w:r>
        <w:rPr>
          <w:rFonts w:eastAsia="Times New Roman"/>
          <w:sz w:val="26"/>
          <w:szCs w:val="26"/>
        </w:rPr>
        <w:t>2 - 5</w:t>
      </w:r>
    </w:p>
    <w:p w:rsidR="00A617D4" w:rsidRDefault="00E2751F" w:rsidP="00612AAC">
      <w:pPr>
        <w:spacing w:line="20" w:lineRule="exact"/>
        <w:jc w:val="both"/>
        <w:rPr>
          <w:sz w:val="20"/>
          <w:szCs w:val="20"/>
        </w:rPr>
      </w:pPr>
      <w:r>
        <w:rPr>
          <w:noProof/>
          <w:sz w:val="20"/>
          <w:szCs w:val="20"/>
        </w:rPr>
        <w:drawing>
          <wp:anchor distT="0" distB="0" distL="114300" distR="114300" simplePos="0" relativeHeight="251587584" behindDoc="1" locked="0" layoutInCell="0" allowOverlap="1">
            <wp:simplePos x="0" y="0"/>
            <wp:positionH relativeFrom="column">
              <wp:posOffset>2145030</wp:posOffset>
            </wp:positionH>
            <wp:positionV relativeFrom="paragraph">
              <wp:posOffset>-152400</wp:posOffset>
            </wp:positionV>
            <wp:extent cx="6350" cy="32639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blip>
                    <a:srcRect/>
                    <a:stretch>
                      <a:fillRect/>
                    </a:stretch>
                  </pic:blipFill>
                  <pic:spPr bwMode="auto">
                    <a:xfrm>
                      <a:off x="0" y="0"/>
                      <a:ext cx="6350" cy="326390"/>
                    </a:xfrm>
                    <a:prstGeom prst="rect">
                      <a:avLst/>
                    </a:prstGeom>
                    <a:noFill/>
                  </pic:spPr>
                </pic:pic>
              </a:graphicData>
            </a:graphic>
          </wp:anchor>
        </w:drawing>
      </w:r>
    </w:p>
    <w:p w:rsidR="00A617D4" w:rsidRDefault="00A617D4" w:rsidP="00612AAC">
      <w:pPr>
        <w:spacing w:line="195" w:lineRule="exact"/>
        <w:jc w:val="both"/>
        <w:rPr>
          <w:sz w:val="20"/>
          <w:szCs w:val="20"/>
        </w:rPr>
      </w:pPr>
    </w:p>
    <w:p w:rsidR="00A617D4" w:rsidRDefault="00E2751F" w:rsidP="00612AAC">
      <w:pPr>
        <w:ind w:left="1520"/>
        <w:jc w:val="both"/>
        <w:rPr>
          <w:sz w:val="20"/>
          <w:szCs w:val="20"/>
        </w:rPr>
      </w:pPr>
      <w:r>
        <w:rPr>
          <w:rFonts w:eastAsia="Times New Roman"/>
          <w:sz w:val="26"/>
          <w:szCs w:val="26"/>
        </w:rPr>
        <w:t>5 - 10</w:t>
      </w:r>
    </w:p>
    <w:p w:rsidR="00A617D4" w:rsidRDefault="00E2751F" w:rsidP="00612AAC">
      <w:pPr>
        <w:spacing w:line="20" w:lineRule="exact"/>
        <w:jc w:val="both"/>
        <w:rPr>
          <w:sz w:val="20"/>
          <w:szCs w:val="20"/>
        </w:rPr>
      </w:pPr>
      <w:r>
        <w:rPr>
          <w:noProof/>
          <w:sz w:val="20"/>
          <w:szCs w:val="20"/>
        </w:rPr>
        <w:drawing>
          <wp:anchor distT="0" distB="0" distL="114300" distR="114300" simplePos="0" relativeHeight="251588608" behindDoc="1" locked="0" layoutInCell="0" allowOverlap="1">
            <wp:simplePos x="0" y="0"/>
            <wp:positionH relativeFrom="column">
              <wp:posOffset>2145030</wp:posOffset>
            </wp:positionH>
            <wp:positionV relativeFrom="paragraph">
              <wp:posOffset>-152400</wp:posOffset>
            </wp:positionV>
            <wp:extent cx="6350" cy="32639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a:extLst/>
                    </a:blip>
                    <a:srcRect/>
                    <a:stretch>
                      <a:fillRect/>
                    </a:stretch>
                  </pic:blipFill>
                  <pic:spPr bwMode="auto">
                    <a:xfrm>
                      <a:off x="0" y="0"/>
                      <a:ext cx="6350" cy="326390"/>
                    </a:xfrm>
                    <a:prstGeom prst="rect">
                      <a:avLst/>
                    </a:prstGeom>
                    <a:noFill/>
                  </pic:spPr>
                </pic:pic>
              </a:graphicData>
            </a:graphic>
          </wp:anchor>
        </w:drawing>
      </w:r>
    </w:p>
    <w:p w:rsidR="00A617D4" w:rsidRDefault="00A617D4" w:rsidP="00612AAC">
      <w:pPr>
        <w:spacing w:line="204" w:lineRule="exact"/>
        <w:jc w:val="both"/>
        <w:rPr>
          <w:sz w:val="20"/>
          <w:szCs w:val="20"/>
        </w:rPr>
      </w:pPr>
    </w:p>
    <w:p w:rsidR="00A617D4" w:rsidRDefault="00E2751F" w:rsidP="00612AAC">
      <w:pPr>
        <w:ind w:left="1460"/>
        <w:jc w:val="both"/>
        <w:rPr>
          <w:sz w:val="20"/>
          <w:szCs w:val="20"/>
        </w:rPr>
      </w:pPr>
      <w:r>
        <w:rPr>
          <w:rFonts w:eastAsia="Times New Roman"/>
          <w:sz w:val="25"/>
          <w:szCs w:val="25"/>
        </w:rPr>
        <w:t>10 - 15</w:t>
      </w:r>
    </w:p>
    <w:p w:rsidR="00A617D4" w:rsidRDefault="00E2751F" w:rsidP="00612AAC">
      <w:pPr>
        <w:spacing w:line="20" w:lineRule="exact"/>
        <w:jc w:val="both"/>
        <w:rPr>
          <w:sz w:val="20"/>
          <w:szCs w:val="20"/>
        </w:rPr>
      </w:pPr>
      <w:r>
        <w:rPr>
          <w:noProof/>
          <w:sz w:val="20"/>
          <w:szCs w:val="20"/>
        </w:rPr>
        <w:drawing>
          <wp:anchor distT="0" distB="0" distL="114300" distR="114300" simplePos="0" relativeHeight="251589632" behindDoc="1" locked="0" layoutInCell="0" allowOverlap="1">
            <wp:simplePos x="0" y="0"/>
            <wp:positionH relativeFrom="column">
              <wp:posOffset>2145030</wp:posOffset>
            </wp:positionH>
            <wp:positionV relativeFrom="paragraph">
              <wp:posOffset>-151130</wp:posOffset>
            </wp:positionV>
            <wp:extent cx="6350" cy="32448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
                      <a:extLst/>
                    </a:blip>
                    <a:srcRect/>
                    <a:stretch>
                      <a:fillRect/>
                    </a:stretch>
                  </pic:blipFill>
                  <pic:spPr bwMode="auto">
                    <a:xfrm>
                      <a:off x="0" y="0"/>
                      <a:ext cx="6350" cy="324485"/>
                    </a:xfrm>
                    <a:prstGeom prst="rect">
                      <a:avLst/>
                    </a:prstGeom>
                    <a:noFill/>
                  </pic:spPr>
                </pic:pic>
              </a:graphicData>
            </a:graphic>
          </wp:anchor>
        </w:drawing>
      </w:r>
    </w:p>
    <w:p w:rsidR="00A617D4" w:rsidRDefault="00A617D4" w:rsidP="00612AAC">
      <w:pPr>
        <w:spacing w:line="206" w:lineRule="exact"/>
        <w:jc w:val="both"/>
        <w:rPr>
          <w:sz w:val="20"/>
          <w:szCs w:val="20"/>
        </w:rPr>
      </w:pPr>
    </w:p>
    <w:p w:rsidR="00A617D4" w:rsidRDefault="00E2751F" w:rsidP="00612AAC">
      <w:pPr>
        <w:ind w:left="1460"/>
        <w:jc w:val="both"/>
        <w:rPr>
          <w:sz w:val="20"/>
          <w:szCs w:val="20"/>
        </w:rPr>
      </w:pPr>
      <w:r>
        <w:rPr>
          <w:rFonts w:eastAsia="Times New Roman"/>
          <w:sz w:val="25"/>
          <w:szCs w:val="25"/>
        </w:rPr>
        <w:t>15 - 20</w:t>
      </w:r>
    </w:p>
    <w:p w:rsidR="00A617D4" w:rsidRDefault="00E2751F" w:rsidP="00612AAC">
      <w:pPr>
        <w:spacing w:line="20" w:lineRule="exact"/>
        <w:jc w:val="both"/>
        <w:rPr>
          <w:sz w:val="20"/>
          <w:szCs w:val="20"/>
        </w:rPr>
      </w:pPr>
      <w:r>
        <w:rPr>
          <w:noProof/>
          <w:sz w:val="20"/>
          <w:szCs w:val="20"/>
        </w:rPr>
        <w:drawing>
          <wp:anchor distT="0" distB="0" distL="114300" distR="114300" simplePos="0" relativeHeight="251590656" behindDoc="1" locked="0" layoutInCell="0" allowOverlap="1">
            <wp:simplePos x="0" y="0"/>
            <wp:positionH relativeFrom="column">
              <wp:posOffset>2145030</wp:posOffset>
            </wp:positionH>
            <wp:positionV relativeFrom="paragraph">
              <wp:posOffset>-152400</wp:posOffset>
            </wp:positionV>
            <wp:extent cx="6350" cy="22415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
                      <a:extLst/>
                    </a:blip>
                    <a:srcRect/>
                    <a:stretch>
                      <a:fillRect/>
                    </a:stretch>
                  </pic:blipFill>
                  <pic:spPr bwMode="auto">
                    <a:xfrm>
                      <a:off x="0" y="0"/>
                      <a:ext cx="6350" cy="224155"/>
                    </a:xfrm>
                    <a:prstGeom prst="rect">
                      <a:avLst/>
                    </a:prstGeom>
                    <a:noFill/>
                  </pic:spPr>
                </pic:pic>
              </a:graphicData>
            </a:graphic>
          </wp:anchor>
        </w:drawing>
      </w:r>
    </w:p>
    <w:p w:rsidR="00A617D4" w:rsidRDefault="00E2751F" w:rsidP="00612AAC">
      <w:pPr>
        <w:spacing w:line="20" w:lineRule="exact"/>
        <w:jc w:val="both"/>
        <w:rPr>
          <w:sz w:val="20"/>
          <w:szCs w:val="20"/>
        </w:rPr>
      </w:pPr>
      <w:r>
        <w:rPr>
          <w:sz w:val="20"/>
          <w:szCs w:val="20"/>
        </w:rPr>
        <w:br w:type="column"/>
      </w:r>
    </w:p>
    <w:p w:rsidR="00A617D4" w:rsidRDefault="00A617D4" w:rsidP="00612AAC">
      <w:pPr>
        <w:spacing w:line="207" w:lineRule="exact"/>
        <w:jc w:val="both"/>
        <w:rPr>
          <w:sz w:val="20"/>
          <w:szCs w:val="20"/>
        </w:rPr>
      </w:pPr>
    </w:p>
    <w:p w:rsidR="00A617D4" w:rsidRDefault="00E2751F" w:rsidP="00612AAC">
      <w:pPr>
        <w:jc w:val="both"/>
        <w:rPr>
          <w:sz w:val="20"/>
          <w:szCs w:val="20"/>
        </w:rPr>
      </w:pPr>
      <w:r>
        <w:rPr>
          <w:rFonts w:eastAsia="Times New Roman"/>
          <w:sz w:val="25"/>
          <w:szCs w:val="25"/>
        </w:rPr>
        <w:t>0,95 - 0,90</w:t>
      </w:r>
    </w:p>
    <w:p w:rsidR="00A617D4" w:rsidRDefault="00B21049" w:rsidP="00612AAC">
      <w:pPr>
        <w:spacing w:line="20" w:lineRule="exact"/>
        <w:jc w:val="both"/>
        <w:rPr>
          <w:sz w:val="20"/>
          <w:szCs w:val="20"/>
        </w:rPr>
      </w:pPr>
      <w:r>
        <w:rPr>
          <w:noProof/>
          <w:sz w:val="20"/>
          <w:szCs w:val="20"/>
        </w:rPr>
        <w:pict>
          <v:line id="Shape 129" o:spid="_x0000_s1039" style="position:absolute;left:0;text-align:left;z-index:251715584;visibility:visible;mso-wrap-distance-left:0;mso-wrap-distance-right:0" from="-120.6pt,5.8pt" to="1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0iFQ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" o:allowincell="f" strokeweight=".48pt"/>
        </w:pict>
      </w:r>
    </w:p>
    <w:p w:rsidR="00A617D4" w:rsidRDefault="00A617D4" w:rsidP="00612AAC">
      <w:pPr>
        <w:spacing w:line="206" w:lineRule="exact"/>
        <w:jc w:val="both"/>
        <w:rPr>
          <w:sz w:val="20"/>
          <w:szCs w:val="20"/>
        </w:rPr>
      </w:pPr>
    </w:p>
    <w:p w:rsidR="00A617D4" w:rsidRDefault="00E2751F" w:rsidP="00612AAC">
      <w:pPr>
        <w:jc w:val="both"/>
        <w:rPr>
          <w:sz w:val="20"/>
          <w:szCs w:val="20"/>
        </w:rPr>
      </w:pPr>
      <w:r>
        <w:rPr>
          <w:rFonts w:eastAsia="Times New Roman"/>
          <w:sz w:val="25"/>
          <w:szCs w:val="25"/>
        </w:rPr>
        <w:t>0,90 - 0,85</w:t>
      </w:r>
    </w:p>
    <w:p w:rsidR="00A617D4" w:rsidRDefault="00B21049" w:rsidP="00612AAC">
      <w:pPr>
        <w:spacing w:line="20" w:lineRule="exact"/>
        <w:jc w:val="both"/>
        <w:rPr>
          <w:sz w:val="20"/>
          <w:szCs w:val="20"/>
        </w:rPr>
      </w:pPr>
      <w:r>
        <w:rPr>
          <w:noProof/>
          <w:sz w:val="20"/>
          <w:szCs w:val="20"/>
        </w:rPr>
        <w:pict>
          <v:line id="Shape 130" o:spid="_x0000_s1038" style="position:absolute;left:0;text-align:left;z-index:251716608;visibility:visible;mso-wrap-distance-left:0;mso-wrap-distance-right:0" from="-120.6pt,5.8pt" to="1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7XFgIAACw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" o:allowincell="f" strokeweight=".48pt"/>
        </w:pict>
      </w:r>
    </w:p>
    <w:p w:rsidR="00A617D4" w:rsidRDefault="00A617D4" w:rsidP="00612AAC">
      <w:pPr>
        <w:spacing w:line="204" w:lineRule="exact"/>
        <w:jc w:val="both"/>
        <w:rPr>
          <w:sz w:val="20"/>
          <w:szCs w:val="20"/>
        </w:rPr>
      </w:pPr>
    </w:p>
    <w:p w:rsidR="00A617D4" w:rsidRDefault="00E2751F" w:rsidP="00612AAC">
      <w:pPr>
        <w:jc w:val="both"/>
        <w:rPr>
          <w:sz w:val="20"/>
          <w:szCs w:val="20"/>
        </w:rPr>
      </w:pPr>
      <w:r>
        <w:rPr>
          <w:rFonts w:eastAsia="Times New Roman"/>
          <w:sz w:val="25"/>
          <w:szCs w:val="25"/>
        </w:rPr>
        <w:t>0,85 - 0,80</w:t>
      </w:r>
    </w:p>
    <w:p w:rsidR="00A617D4" w:rsidRDefault="00B21049" w:rsidP="00612AAC">
      <w:pPr>
        <w:spacing w:line="20" w:lineRule="exact"/>
        <w:jc w:val="both"/>
        <w:rPr>
          <w:sz w:val="20"/>
          <w:szCs w:val="20"/>
        </w:rPr>
      </w:pPr>
      <w:r>
        <w:rPr>
          <w:noProof/>
          <w:sz w:val="20"/>
          <w:szCs w:val="20"/>
        </w:rPr>
        <w:pict>
          <v:line id="Shape 131" o:spid="_x0000_s1037" style="position:absolute;left:0;text-align:left;z-index:251717632;visibility:visible;mso-wrap-distance-left:0;mso-wrap-distance-right:0" from="-120.6pt,5.8pt" to="1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" o:allowincell="f" strokeweight=".48pt"/>
        </w:pict>
      </w:r>
    </w:p>
    <w:p w:rsidR="00A617D4" w:rsidRDefault="00A617D4" w:rsidP="00612AAC">
      <w:pPr>
        <w:spacing w:line="206" w:lineRule="exact"/>
        <w:jc w:val="both"/>
        <w:rPr>
          <w:sz w:val="20"/>
          <w:szCs w:val="20"/>
        </w:rPr>
      </w:pPr>
    </w:p>
    <w:p w:rsidR="00A617D4" w:rsidRDefault="00E2751F" w:rsidP="00612AAC">
      <w:pPr>
        <w:jc w:val="both"/>
        <w:rPr>
          <w:sz w:val="20"/>
          <w:szCs w:val="20"/>
        </w:rPr>
      </w:pPr>
      <w:r>
        <w:rPr>
          <w:rFonts w:eastAsia="Times New Roman"/>
          <w:sz w:val="25"/>
          <w:szCs w:val="25"/>
        </w:rPr>
        <w:t>0,80 - 0,70</w:t>
      </w:r>
    </w:p>
    <w:p w:rsidR="00A617D4" w:rsidRDefault="00B21049" w:rsidP="00612AAC">
      <w:pPr>
        <w:spacing w:line="20" w:lineRule="exact"/>
        <w:jc w:val="both"/>
        <w:rPr>
          <w:sz w:val="20"/>
          <w:szCs w:val="20"/>
        </w:rPr>
      </w:pPr>
      <w:r>
        <w:rPr>
          <w:noProof/>
          <w:sz w:val="20"/>
          <w:szCs w:val="20"/>
        </w:rPr>
        <w:pict>
          <v:line id="Shape 132" o:spid="_x0000_s1036" style="position:absolute;left:0;text-align:left;z-index:251718656;visibility:visible;mso-wrap-distance-left:0;mso-wrap-distance-right:0" from="-277.1pt,5.8pt" to="1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" o:allowincell="f" strokeweight=".16931mm"/>
        </w:pict>
      </w:r>
    </w:p>
    <w:p w:rsidR="00A617D4" w:rsidRDefault="00A617D4" w:rsidP="00612AAC">
      <w:pPr>
        <w:spacing w:line="200" w:lineRule="exact"/>
        <w:jc w:val="both"/>
        <w:rPr>
          <w:sz w:val="20"/>
          <w:szCs w:val="20"/>
        </w:rPr>
      </w:pPr>
    </w:p>
    <w:p w:rsidR="00D73362" w:rsidRDefault="00D73362" w:rsidP="00612AAC">
      <w:pPr>
        <w:spacing w:line="200" w:lineRule="exact"/>
        <w:jc w:val="both"/>
        <w:rPr>
          <w:sz w:val="20"/>
          <w:szCs w:val="20"/>
        </w:rPr>
      </w:pPr>
    </w:p>
    <w:p w:rsidR="00A617D4" w:rsidRDefault="00A617D4" w:rsidP="00612AAC">
      <w:pPr>
        <w:jc w:val="both"/>
        <w:sectPr w:rsidR="00A617D4">
          <w:type w:val="continuous"/>
          <w:pgSz w:w="11900" w:h="16838"/>
          <w:pgMar w:top="1123" w:right="844" w:bottom="462" w:left="1440" w:header="0" w:footer="0" w:gutter="0"/>
          <w:cols w:num="2" w:space="720" w:equalWidth="0">
            <w:col w:w="5080" w:space="720"/>
            <w:col w:w="3820"/>
          </w:cols>
        </w:sectPr>
      </w:pPr>
    </w:p>
    <w:p w:rsidR="00A617D4" w:rsidRDefault="00E2751F" w:rsidP="00612AAC">
      <w:pPr>
        <w:ind w:left="800"/>
        <w:jc w:val="both"/>
        <w:rPr>
          <w:sz w:val="20"/>
          <w:szCs w:val="20"/>
        </w:rPr>
      </w:pPr>
      <w:r>
        <w:rPr>
          <w:rFonts w:eastAsia="Times New Roman"/>
          <w:sz w:val="26"/>
          <w:szCs w:val="26"/>
        </w:rPr>
        <w:lastRenderedPageBreak/>
        <w:t>а) при расширении и реконструкции объектов;</w:t>
      </w:r>
    </w:p>
    <w:p w:rsidR="00A617D4" w:rsidRDefault="00A617D4" w:rsidP="00612AAC">
      <w:pPr>
        <w:spacing w:line="14"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б) при строительстве предприятий на участках со сложными инженерно-геологическими или другими неблагоприятными естественными условиями;</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в) для объектов при необходимости строительства собственных энергетических и водозаборных сооружений.</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3.4.11. Объекты регионального и местного значения в области сельского хозяйства</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Региональные нормативы градостроительного проектирования Калужской области направлены на реализацию мероприятий в области строительства объектов сельскохозяйственного назначения.</w:t>
      </w:r>
    </w:p>
    <w:p w:rsidR="00A617D4" w:rsidRDefault="00A617D4" w:rsidP="00612AAC">
      <w:pPr>
        <w:spacing w:line="19" w:lineRule="exact"/>
        <w:jc w:val="both"/>
        <w:rPr>
          <w:sz w:val="20"/>
          <w:szCs w:val="20"/>
        </w:rPr>
      </w:pPr>
    </w:p>
    <w:p w:rsidR="00A617D4" w:rsidRPr="009658AB" w:rsidRDefault="00E2751F" w:rsidP="00612AAC">
      <w:pPr>
        <w:spacing w:line="238" w:lineRule="auto"/>
        <w:ind w:left="260" w:firstLine="540"/>
        <w:jc w:val="both"/>
        <w:rPr>
          <w:rFonts w:eastAsia="Times New Roman"/>
          <w:sz w:val="26"/>
          <w:szCs w:val="26"/>
        </w:rPr>
      </w:pPr>
      <w:r>
        <w:rPr>
          <w:rFonts w:eastAsia="Times New Roman"/>
          <w:sz w:val="26"/>
          <w:szCs w:val="26"/>
        </w:rPr>
        <w:t xml:space="preserve">Расчетные показатели минимально допустимой площади территорий для размещения объектов сельскохозяйственного назначения, а также площадок для размещения таких предприятий установлены согласно Своду правил </w:t>
      </w:r>
      <w:r w:rsidR="002D28F7" w:rsidRPr="009658AB">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Pr="009658AB">
        <w:rPr>
          <w:rFonts w:eastAsia="Times New Roman"/>
          <w:sz w:val="26"/>
          <w:szCs w:val="26"/>
        </w:rPr>
        <w:t>Своду правил СП 19.13330.2011 "Генеральные планы сельскохозяйственных предприятий. Актуализированная редакция СНиП II-97-76*".</w:t>
      </w:r>
    </w:p>
    <w:p w:rsidR="00A617D4" w:rsidRDefault="00A617D4" w:rsidP="00612AAC">
      <w:pPr>
        <w:spacing w:line="18"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Проектируемые сельскохозяйственные предприятия, здания и сооружения следует размещать в производственных зонах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поселений с учетом схем размещения объектов сельского хозяйства муниципальных образований.</w:t>
      </w:r>
    </w:p>
    <w:p w:rsidR="00A617D4" w:rsidRDefault="00A617D4" w:rsidP="00612AAC">
      <w:pPr>
        <w:spacing w:line="21"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устанавливаются в следующих размерах для ведения:</w:t>
      </w:r>
    </w:p>
    <w:p w:rsidR="00A617D4" w:rsidRDefault="00A617D4" w:rsidP="00612AAC">
      <w:pPr>
        <w:spacing w:line="15" w:lineRule="exact"/>
        <w:jc w:val="both"/>
        <w:rPr>
          <w:sz w:val="20"/>
          <w:szCs w:val="20"/>
        </w:rPr>
      </w:pPr>
    </w:p>
    <w:p w:rsidR="00A617D4" w:rsidRDefault="00E2751F" w:rsidP="00612AAC">
      <w:pPr>
        <w:spacing w:line="234" w:lineRule="auto"/>
        <w:ind w:left="800" w:right="3440"/>
        <w:jc w:val="both"/>
        <w:rPr>
          <w:sz w:val="20"/>
          <w:szCs w:val="20"/>
        </w:rPr>
      </w:pPr>
      <w:r>
        <w:rPr>
          <w:rFonts w:eastAsia="Times New Roman"/>
          <w:sz w:val="26"/>
          <w:szCs w:val="26"/>
        </w:rPr>
        <w:t>а) крестьянского (фермерского) хозяйства - 1 га; б) животноводства - 1 га;</w:t>
      </w:r>
    </w:p>
    <w:p w:rsidR="00A617D4" w:rsidRDefault="00E2751F" w:rsidP="00612AAC">
      <w:pPr>
        <w:ind w:left="800"/>
        <w:jc w:val="both"/>
        <w:rPr>
          <w:sz w:val="20"/>
          <w:szCs w:val="20"/>
        </w:rPr>
      </w:pPr>
      <w:r>
        <w:rPr>
          <w:rFonts w:eastAsia="Times New Roman"/>
          <w:sz w:val="26"/>
          <w:szCs w:val="26"/>
        </w:rPr>
        <w:t>в) садоводства, огородничества и дачного строительства - 0,04 га.</w:t>
      </w:r>
    </w:p>
    <w:p w:rsidR="00A617D4" w:rsidRDefault="00A617D4" w:rsidP="00612AAC">
      <w:pPr>
        <w:spacing w:line="16" w:lineRule="exact"/>
        <w:jc w:val="both"/>
        <w:rPr>
          <w:sz w:val="20"/>
          <w:szCs w:val="20"/>
        </w:rPr>
      </w:pPr>
    </w:p>
    <w:p w:rsidR="00A617D4" w:rsidRDefault="00E2751F" w:rsidP="009658AB">
      <w:pPr>
        <w:spacing w:line="234" w:lineRule="auto"/>
        <w:ind w:left="260" w:right="20" w:firstLine="540"/>
        <w:jc w:val="both"/>
        <w:rPr>
          <w:sz w:val="20"/>
          <w:szCs w:val="20"/>
        </w:rPr>
      </w:pPr>
      <w:r>
        <w:rPr>
          <w:rFonts w:eastAsia="Times New Roman"/>
          <w:sz w:val="26"/>
          <w:szCs w:val="26"/>
        </w:rPr>
        <w:t>Данный норматив не распространяется на крестьянские (фермерские) хозяйства, основной деятельностью которых являются садоводство, овощеводство</w:t>
      </w:r>
      <w:r w:rsidR="009658AB">
        <w:rPr>
          <w:sz w:val="20"/>
          <w:szCs w:val="20"/>
        </w:rPr>
        <w:t xml:space="preserve"> </w:t>
      </w:r>
      <w:r>
        <w:rPr>
          <w:rFonts w:eastAsia="Times New Roman"/>
          <w:sz w:val="26"/>
          <w:szCs w:val="26"/>
        </w:rPr>
        <w:t>защищенного грунта, цветоводство,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меньше указанных минимальных размеров.</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w:t>
      </w:r>
      <w:r>
        <w:rPr>
          <w:rFonts w:eastAsia="Times New Roman"/>
          <w:sz w:val="26"/>
          <w:szCs w:val="26"/>
        </w:rPr>
        <w:lastRenderedPageBreak/>
        <w:t>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A617D4" w:rsidRDefault="00A617D4" w:rsidP="00612AAC">
      <w:pPr>
        <w:spacing w:line="16"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При формировании производственных зон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617D4" w:rsidRDefault="00A617D4" w:rsidP="00612AAC">
      <w:pPr>
        <w:spacing w:line="20"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617D4" w:rsidRDefault="00A617D4" w:rsidP="00612AAC">
      <w:pPr>
        <w:spacing w:line="1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Размещение сельскохозяйственных предприятий, зданий и сооружений не допускается</w:t>
      </w:r>
    </w:p>
    <w:p w:rsidR="00A617D4" w:rsidRDefault="00A617D4" w:rsidP="00612AAC">
      <w:pPr>
        <w:spacing w:line="15"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а) на месте бывших полигонов для коммунальных отходов, очистных сооружений, скотомогильников, кожсырьевых предприятий;</w:t>
      </w:r>
    </w:p>
    <w:p w:rsidR="00A617D4" w:rsidRDefault="00A617D4" w:rsidP="00612AAC">
      <w:pPr>
        <w:spacing w:line="15"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б) на площадях залегания полезных ископаемых без согласования с органами Федерального агентства по недропользованию;</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в) в опасных зонах отвалов породы угольных и сланцевых шахт и обогатительных фабрик;</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г) в зонах оползней, селевых потоков и снежных лавин, которые могут угрожать застройке и эксплуатации предприятий, зданий и сооружений;</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д)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rsidR="00A617D4" w:rsidRDefault="00A617D4" w:rsidP="00612AAC">
      <w:pPr>
        <w:spacing w:line="4" w:lineRule="exact"/>
        <w:jc w:val="both"/>
        <w:rPr>
          <w:sz w:val="20"/>
          <w:szCs w:val="20"/>
        </w:rPr>
      </w:pPr>
    </w:p>
    <w:p w:rsidR="00A617D4" w:rsidRDefault="00E2751F" w:rsidP="00612AAC">
      <w:pPr>
        <w:ind w:left="800"/>
        <w:jc w:val="both"/>
        <w:rPr>
          <w:sz w:val="20"/>
          <w:szCs w:val="20"/>
        </w:rPr>
      </w:pPr>
      <w:r>
        <w:rPr>
          <w:rFonts w:eastAsia="Times New Roman"/>
          <w:sz w:val="26"/>
          <w:szCs w:val="26"/>
        </w:rPr>
        <w:t>е) на землях зеленых зон городов;</w:t>
      </w:r>
    </w:p>
    <w:p w:rsidR="00A617D4" w:rsidRDefault="00A617D4" w:rsidP="00612AAC">
      <w:pPr>
        <w:spacing w:line="14"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ж)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A617D4" w:rsidRDefault="00A617D4" w:rsidP="00612AAC">
      <w:pPr>
        <w:spacing w:line="4" w:lineRule="exact"/>
        <w:jc w:val="both"/>
        <w:rPr>
          <w:sz w:val="20"/>
          <w:szCs w:val="20"/>
        </w:rPr>
      </w:pPr>
    </w:p>
    <w:p w:rsidR="00A617D4" w:rsidRDefault="00E2751F" w:rsidP="00612AAC">
      <w:pPr>
        <w:ind w:left="800"/>
        <w:jc w:val="both"/>
        <w:rPr>
          <w:sz w:val="20"/>
          <w:szCs w:val="20"/>
        </w:rPr>
      </w:pPr>
      <w:r>
        <w:rPr>
          <w:rFonts w:eastAsia="Times New Roman"/>
          <w:sz w:val="26"/>
          <w:szCs w:val="26"/>
        </w:rPr>
        <w:t>з) на землях заповедников;</w:t>
      </w:r>
    </w:p>
    <w:p w:rsidR="00A617D4" w:rsidRDefault="00A617D4" w:rsidP="00612AAC">
      <w:pPr>
        <w:spacing w:line="1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и) на землях особо охраняемых природных территорий, в том числе в зонах охраны объектов культурного наследия.</w:t>
      </w:r>
    </w:p>
    <w:p w:rsidR="00A617D4" w:rsidRDefault="00A617D4" w:rsidP="00612AAC">
      <w:pPr>
        <w:spacing w:line="17"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Плотность застройки площадок сельскохозяйственных предприятий должна быть не менее указанной в таблице 44.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A617D4" w:rsidRDefault="00A617D4"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A617D4" w:rsidRDefault="00E2751F" w:rsidP="00612AAC">
      <w:pPr>
        <w:spacing w:line="234" w:lineRule="auto"/>
        <w:ind w:right="-259"/>
        <w:jc w:val="both"/>
        <w:rPr>
          <w:sz w:val="20"/>
          <w:szCs w:val="20"/>
        </w:rPr>
      </w:pPr>
      <w:r>
        <w:rPr>
          <w:rFonts w:eastAsia="Times New Roman"/>
          <w:b/>
          <w:bCs/>
          <w:sz w:val="26"/>
          <w:szCs w:val="26"/>
        </w:rPr>
        <w:lastRenderedPageBreak/>
        <w:t>Таблица 44. Показатели минимальной плотности застройки площадок сельскохозяйственных предприятий</w:t>
      </w:r>
    </w:p>
    <w:p w:rsidR="00A617D4" w:rsidRDefault="00A617D4" w:rsidP="00612AAC">
      <w:pPr>
        <w:spacing w:line="343"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980"/>
        <w:gridCol w:w="5580"/>
        <w:gridCol w:w="2400"/>
      </w:tblGrid>
      <w:tr w:rsidR="00A617D4" w:rsidTr="009658AB">
        <w:trPr>
          <w:trHeight w:val="402"/>
        </w:trPr>
        <w:tc>
          <w:tcPr>
            <w:tcW w:w="6560" w:type="dxa"/>
            <w:gridSpan w:val="2"/>
            <w:tcBorders>
              <w:top w:val="single" w:sz="8" w:space="0" w:color="auto"/>
              <w:left w:val="single" w:sz="8" w:space="0" w:color="auto"/>
              <w:right w:val="single" w:sz="8" w:space="0" w:color="auto"/>
            </w:tcBorders>
            <w:vAlign w:val="bottom"/>
          </w:tcPr>
          <w:p w:rsidR="00A617D4" w:rsidRDefault="00E2751F" w:rsidP="00612AAC">
            <w:pPr>
              <w:ind w:left="2540"/>
              <w:jc w:val="both"/>
              <w:rPr>
                <w:sz w:val="20"/>
                <w:szCs w:val="20"/>
              </w:rPr>
            </w:pPr>
            <w:r>
              <w:rPr>
                <w:rFonts w:eastAsia="Times New Roman"/>
                <w:sz w:val="26"/>
                <w:szCs w:val="26"/>
              </w:rPr>
              <w:t>Предприятия</w:t>
            </w:r>
          </w:p>
        </w:tc>
        <w:tc>
          <w:tcPr>
            <w:tcW w:w="24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Минимальная</w:t>
            </w:r>
          </w:p>
        </w:tc>
      </w:tr>
      <w:tr w:rsidR="00A617D4" w:rsidTr="009658AB">
        <w:trPr>
          <w:trHeight w:val="298"/>
        </w:trPr>
        <w:tc>
          <w:tcPr>
            <w:tcW w:w="6560" w:type="dxa"/>
            <w:gridSpan w:val="2"/>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плотность</w:t>
            </w:r>
          </w:p>
        </w:tc>
      </w:tr>
      <w:tr w:rsidR="00A617D4" w:rsidTr="009658AB">
        <w:trPr>
          <w:trHeight w:val="300"/>
        </w:trPr>
        <w:tc>
          <w:tcPr>
            <w:tcW w:w="6560" w:type="dxa"/>
            <w:gridSpan w:val="2"/>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застройки, %</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1040"/>
              <w:jc w:val="both"/>
              <w:rPr>
                <w:sz w:val="20"/>
                <w:szCs w:val="20"/>
              </w:rPr>
            </w:pPr>
            <w:r>
              <w:rPr>
                <w:rFonts w:eastAsia="Times New Roman"/>
                <w:sz w:val="26"/>
                <w:szCs w:val="26"/>
              </w:rPr>
              <w:t>I. КРУПНОГО РОГАТОГО СКОТА &lt;*&gt;</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 Товарные</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Молочные при привязном содержании коров</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400 и 600 коров</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45; 51</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800 и 1200 коров</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52; 55</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Молочные при беспривязном содержании коров</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4"/>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400 и 600 коров</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45; 51</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800 и 1200 коров</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52; 55</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top w:val="single" w:sz="8" w:space="0" w:color="auto"/>
              <w:left w:val="single" w:sz="8" w:space="0" w:color="auto"/>
              <w:bottom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Мясные с полным оборотом стада и репродукторные</w:t>
            </w:r>
          </w:p>
        </w:tc>
        <w:tc>
          <w:tcPr>
            <w:tcW w:w="2400" w:type="dxa"/>
            <w:tcBorders>
              <w:top w:val="single" w:sz="8" w:space="0" w:color="auto"/>
              <w:bottom w:val="single" w:sz="4" w:space="0" w:color="auto"/>
              <w:right w:val="single" w:sz="8" w:space="0" w:color="auto"/>
            </w:tcBorders>
            <w:vAlign w:val="bottom"/>
          </w:tcPr>
          <w:p w:rsidR="00A617D4" w:rsidRDefault="00A617D4" w:rsidP="00612AAC">
            <w:pPr>
              <w:jc w:val="both"/>
              <w:rPr>
                <w:sz w:val="24"/>
                <w:szCs w:val="24"/>
              </w:rPr>
            </w:pPr>
          </w:p>
        </w:tc>
      </w:tr>
      <w:tr w:rsidR="00A617D4" w:rsidTr="009658AB">
        <w:trPr>
          <w:trHeight w:val="380"/>
        </w:trPr>
        <w:tc>
          <w:tcPr>
            <w:tcW w:w="6560" w:type="dxa"/>
            <w:gridSpan w:val="2"/>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400 и 600 скотомест</w:t>
            </w:r>
          </w:p>
        </w:tc>
        <w:tc>
          <w:tcPr>
            <w:tcW w:w="240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45</w:t>
            </w:r>
          </w:p>
        </w:tc>
      </w:tr>
      <w:tr w:rsidR="00A617D4" w:rsidTr="009658AB">
        <w:trPr>
          <w:trHeight w:val="114"/>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800 и 1200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47</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Выращивание нетелей</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900 и 1200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51</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2000 и 3000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52</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4500 и 6000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53</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Доращивания и откорма крупного рогатого скота</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3000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38</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6000 и 12000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40</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Выращивания телят, доращивания и откорма молодняка</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3"/>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3000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38</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6000 и 12000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42</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Откормочные площадки</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55</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402"/>
        </w:trPr>
        <w:tc>
          <w:tcPr>
            <w:tcW w:w="980" w:type="dxa"/>
            <w:tcBorders>
              <w:top w:val="single" w:sz="8" w:space="0" w:color="auto"/>
              <w:left w:val="single" w:sz="4" w:space="0" w:color="auto"/>
            </w:tcBorders>
            <w:vAlign w:val="bottom"/>
          </w:tcPr>
          <w:p w:rsidR="00A617D4" w:rsidRDefault="00E2751F" w:rsidP="00612AAC">
            <w:pPr>
              <w:ind w:left="60"/>
              <w:jc w:val="both"/>
              <w:rPr>
                <w:sz w:val="20"/>
                <w:szCs w:val="20"/>
              </w:rPr>
            </w:pPr>
            <w:r>
              <w:rPr>
                <w:rFonts w:eastAsia="Times New Roman"/>
                <w:sz w:val="26"/>
                <w:szCs w:val="26"/>
              </w:rPr>
              <w:lastRenderedPageBreak/>
              <w:t>На 3000</w:t>
            </w:r>
          </w:p>
        </w:tc>
        <w:tc>
          <w:tcPr>
            <w:tcW w:w="558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скотомест</w:t>
            </w:r>
          </w:p>
        </w:tc>
        <w:tc>
          <w:tcPr>
            <w:tcW w:w="2400" w:type="dxa"/>
            <w:tcBorders>
              <w:top w:val="single" w:sz="8" w:space="0" w:color="auto"/>
              <w:right w:val="single" w:sz="4" w:space="0" w:color="auto"/>
            </w:tcBorders>
            <w:vAlign w:val="bottom"/>
          </w:tcPr>
          <w:p w:rsidR="00A617D4" w:rsidRDefault="00E2751F" w:rsidP="00612AAC">
            <w:pPr>
              <w:jc w:val="both"/>
              <w:rPr>
                <w:sz w:val="20"/>
                <w:szCs w:val="20"/>
              </w:rPr>
            </w:pPr>
            <w:r>
              <w:rPr>
                <w:rFonts w:eastAsia="Times New Roman"/>
                <w:w w:val="99"/>
                <w:sz w:val="26"/>
                <w:szCs w:val="26"/>
              </w:rPr>
              <w:t>57</w:t>
            </w:r>
          </w:p>
        </w:tc>
      </w:tr>
      <w:tr w:rsidR="00A617D4" w:rsidTr="009658AB">
        <w:trPr>
          <w:trHeight w:val="112"/>
        </w:trPr>
        <w:tc>
          <w:tcPr>
            <w:tcW w:w="980" w:type="dxa"/>
            <w:tcBorders>
              <w:left w:val="single" w:sz="4" w:space="0" w:color="auto"/>
              <w:bottom w:val="single" w:sz="8" w:space="0" w:color="auto"/>
            </w:tcBorders>
            <w:vAlign w:val="bottom"/>
          </w:tcPr>
          <w:p w:rsidR="00A617D4" w:rsidRDefault="00A617D4" w:rsidP="00612AAC">
            <w:pPr>
              <w:jc w:val="both"/>
              <w:rPr>
                <w:sz w:val="9"/>
                <w:szCs w:val="9"/>
              </w:rPr>
            </w:pPr>
          </w:p>
        </w:tc>
        <w:tc>
          <w:tcPr>
            <w:tcW w:w="558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980" w:type="dxa"/>
            <w:tcBorders>
              <w:left w:val="single" w:sz="4" w:space="0" w:color="auto"/>
            </w:tcBorders>
            <w:vAlign w:val="bottom"/>
          </w:tcPr>
          <w:p w:rsidR="00A617D4" w:rsidRDefault="00E2751F" w:rsidP="00612AAC">
            <w:pPr>
              <w:ind w:left="60"/>
              <w:jc w:val="both"/>
              <w:rPr>
                <w:sz w:val="20"/>
                <w:szCs w:val="20"/>
              </w:rPr>
            </w:pPr>
            <w:r>
              <w:rPr>
                <w:rFonts w:eastAsia="Times New Roman"/>
                <w:sz w:val="26"/>
                <w:szCs w:val="26"/>
              </w:rPr>
              <w:t>На 5000</w:t>
            </w:r>
          </w:p>
        </w:tc>
        <w:tc>
          <w:tcPr>
            <w:tcW w:w="55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скотомест</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w w:val="99"/>
                <w:sz w:val="26"/>
                <w:szCs w:val="26"/>
              </w:rPr>
              <w:t>59</w:t>
            </w: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10000 скотомест</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w w:val="99"/>
                <w:sz w:val="26"/>
                <w:szCs w:val="26"/>
              </w:rPr>
              <w:t>61</w:t>
            </w: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 Племенные</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Молочные</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400 и 600 коров</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sz w:val="26"/>
                <w:szCs w:val="26"/>
              </w:rPr>
              <w:t>46; 52</w:t>
            </w: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800 коров</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w w:val="99"/>
                <w:sz w:val="26"/>
                <w:szCs w:val="26"/>
              </w:rPr>
              <w:t>53</w:t>
            </w:r>
          </w:p>
        </w:tc>
      </w:tr>
      <w:tr w:rsidR="00A617D4" w:rsidTr="009658AB">
        <w:trPr>
          <w:trHeight w:val="112"/>
        </w:trPr>
        <w:tc>
          <w:tcPr>
            <w:tcW w:w="980" w:type="dxa"/>
            <w:tcBorders>
              <w:left w:val="single" w:sz="4" w:space="0" w:color="auto"/>
              <w:bottom w:val="single" w:sz="8" w:space="0" w:color="auto"/>
            </w:tcBorders>
            <w:vAlign w:val="bottom"/>
          </w:tcPr>
          <w:p w:rsidR="00A617D4" w:rsidRDefault="00A617D4" w:rsidP="00612AAC">
            <w:pPr>
              <w:jc w:val="both"/>
              <w:rPr>
                <w:sz w:val="9"/>
                <w:szCs w:val="9"/>
              </w:rPr>
            </w:pPr>
          </w:p>
        </w:tc>
        <w:tc>
          <w:tcPr>
            <w:tcW w:w="558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0"/>
        </w:trPr>
        <w:tc>
          <w:tcPr>
            <w:tcW w:w="980" w:type="dxa"/>
            <w:tcBorders>
              <w:left w:val="single" w:sz="4" w:space="0" w:color="auto"/>
            </w:tcBorders>
            <w:vAlign w:val="bottom"/>
          </w:tcPr>
          <w:p w:rsidR="00A617D4" w:rsidRDefault="00E2751F" w:rsidP="00612AAC">
            <w:pPr>
              <w:ind w:left="60"/>
              <w:jc w:val="both"/>
              <w:rPr>
                <w:sz w:val="20"/>
                <w:szCs w:val="20"/>
              </w:rPr>
            </w:pPr>
            <w:r>
              <w:rPr>
                <w:rFonts w:eastAsia="Times New Roman"/>
                <w:sz w:val="26"/>
                <w:szCs w:val="26"/>
              </w:rPr>
              <w:t>Мясные</w:t>
            </w:r>
          </w:p>
        </w:tc>
        <w:tc>
          <w:tcPr>
            <w:tcW w:w="558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400 и 600 коров</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w w:val="99"/>
                <w:sz w:val="26"/>
                <w:szCs w:val="26"/>
              </w:rPr>
              <w:t>47</w:t>
            </w: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800 коров</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w w:val="99"/>
                <w:sz w:val="26"/>
                <w:szCs w:val="26"/>
              </w:rPr>
              <w:t>52</w:t>
            </w: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Выращивание нетелей</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9658AB">
        <w:trPr>
          <w:trHeight w:val="112"/>
        </w:trPr>
        <w:tc>
          <w:tcPr>
            <w:tcW w:w="980" w:type="dxa"/>
            <w:tcBorders>
              <w:left w:val="single" w:sz="4" w:space="0" w:color="auto"/>
              <w:bottom w:val="single" w:sz="8" w:space="0" w:color="auto"/>
            </w:tcBorders>
            <w:vAlign w:val="bottom"/>
          </w:tcPr>
          <w:p w:rsidR="00A617D4" w:rsidRDefault="00A617D4" w:rsidP="00612AAC">
            <w:pPr>
              <w:jc w:val="both"/>
              <w:rPr>
                <w:sz w:val="9"/>
                <w:szCs w:val="9"/>
              </w:rPr>
            </w:pPr>
          </w:p>
        </w:tc>
        <w:tc>
          <w:tcPr>
            <w:tcW w:w="558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0"/>
        </w:trPr>
        <w:tc>
          <w:tcPr>
            <w:tcW w:w="980" w:type="dxa"/>
            <w:tcBorders>
              <w:left w:val="single" w:sz="4" w:space="0" w:color="auto"/>
            </w:tcBorders>
            <w:vAlign w:val="bottom"/>
          </w:tcPr>
          <w:p w:rsidR="00A617D4" w:rsidRDefault="00E2751F" w:rsidP="00612AAC">
            <w:pPr>
              <w:ind w:left="60"/>
              <w:jc w:val="both"/>
              <w:rPr>
                <w:sz w:val="20"/>
                <w:szCs w:val="20"/>
              </w:rPr>
            </w:pPr>
            <w:r>
              <w:rPr>
                <w:rFonts w:eastAsia="Times New Roman"/>
                <w:sz w:val="26"/>
                <w:szCs w:val="26"/>
              </w:rPr>
              <w:t>На 1000</w:t>
            </w:r>
          </w:p>
        </w:tc>
        <w:tc>
          <w:tcPr>
            <w:tcW w:w="55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 2000 скотомест</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w w:val="99"/>
                <w:sz w:val="26"/>
                <w:szCs w:val="26"/>
              </w:rPr>
              <w:t>52</w:t>
            </w:r>
          </w:p>
        </w:tc>
      </w:tr>
      <w:tr w:rsidR="00A617D4" w:rsidTr="009658AB">
        <w:trPr>
          <w:trHeight w:val="112"/>
        </w:trPr>
        <w:tc>
          <w:tcPr>
            <w:tcW w:w="980" w:type="dxa"/>
            <w:tcBorders>
              <w:left w:val="single" w:sz="4" w:space="0" w:color="auto"/>
              <w:bottom w:val="single" w:sz="4" w:space="0" w:color="auto"/>
            </w:tcBorders>
            <w:vAlign w:val="bottom"/>
          </w:tcPr>
          <w:p w:rsidR="00A617D4" w:rsidRDefault="00A617D4" w:rsidP="00612AAC">
            <w:pPr>
              <w:jc w:val="both"/>
              <w:rPr>
                <w:sz w:val="9"/>
                <w:szCs w:val="9"/>
              </w:rPr>
            </w:pPr>
          </w:p>
        </w:tc>
        <w:tc>
          <w:tcPr>
            <w:tcW w:w="5580" w:type="dxa"/>
            <w:tcBorders>
              <w:bottom w:val="single" w:sz="4" w:space="0" w:color="auto"/>
              <w:right w:val="single" w:sz="8" w:space="0" w:color="auto"/>
            </w:tcBorders>
            <w:vAlign w:val="bottom"/>
          </w:tcPr>
          <w:p w:rsidR="00A617D4" w:rsidRDefault="00A617D4" w:rsidP="00612AAC">
            <w:pPr>
              <w:jc w:val="both"/>
              <w:rPr>
                <w:sz w:val="9"/>
                <w:szCs w:val="9"/>
              </w:rPr>
            </w:pPr>
          </w:p>
        </w:tc>
        <w:tc>
          <w:tcPr>
            <w:tcW w:w="2400" w:type="dxa"/>
            <w:tcBorders>
              <w:bottom w:val="single" w:sz="4" w:space="0" w:color="auto"/>
              <w:right w:val="single" w:sz="4" w:space="0" w:color="auto"/>
            </w:tcBorders>
            <w:vAlign w:val="bottom"/>
          </w:tcPr>
          <w:p w:rsidR="00A617D4" w:rsidRDefault="00A617D4" w:rsidP="00612AAC">
            <w:pPr>
              <w:jc w:val="both"/>
              <w:rPr>
                <w:sz w:val="9"/>
                <w:szCs w:val="9"/>
              </w:rPr>
            </w:pPr>
          </w:p>
        </w:tc>
      </w:tr>
      <w:tr w:rsidR="009658AB" w:rsidRPr="009658AB" w:rsidTr="009658AB">
        <w:trPr>
          <w:trHeight w:val="112"/>
        </w:trPr>
        <w:tc>
          <w:tcPr>
            <w:tcW w:w="8960" w:type="dxa"/>
            <w:gridSpan w:val="3"/>
            <w:tcBorders>
              <w:top w:val="single" w:sz="4" w:space="0" w:color="auto"/>
              <w:left w:val="single" w:sz="4" w:space="0" w:color="auto"/>
              <w:bottom w:val="single" w:sz="8" w:space="0" w:color="auto"/>
              <w:right w:val="single" w:sz="4" w:space="0" w:color="auto"/>
            </w:tcBorders>
            <w:vAlign w:val="bottom"/>
          </w:tcPr>
          <w:p w:rsidR="009658AB" w:rsidRDefault="009658AB" w:rsidP="009658AB">
            <w:pPr>
              <w:spacing w:line="233" w:lineRule="auto"/>
              <w:ind w:right="800"/>
              <w:jc w:val="both"/>
              <w:rPr>
                <w:sz w:val="20"/>
                <w:szCs w:val="20"/>
              </w:rPr>
            </w:pPr>
            <w:r>
              <w:rPr>
                <w:rFonts w:eastAsia="Times New Roman"/>
                <w:sz w:val="26"/>
                <w:szCs w:val="26"/>
              </w:rPr>
              <w:t>&lt;*&gt; Для ферм крупного рогатого скота приведены показатели при хранении грубых кормов и подстилки в сараях и под навесами.</w:t>
            </w:r>
          </w:p>
          <w:p w:rsidR="009658AB" w:rsidRPr="009658AB" w:rsidRDefault="009658AB" w:rsidP="009658AB">
            <w:pPr>
              <w:spacing w:line="233" w:lineRule="auto"/>
              <w:ind w:right="700"/>
              <w:jc w:val="both"/>
              <w:rPr>
                <w:sz w:val="20"/>
                <w:szCs w:val="20"/>
              </w:rPr>
            </w:pPr>
            <w:r>
              <w:rPr>
                <w:rFonts w:eastAsia="Times New Roman"/>
                <w:sz w:val="26"/>
                <w:szCs w:val="26"/>
              </w:rPr>
              <w:t>При хранении грубых кормов и подстилки в скирдах показатели допускается уменьшать, но не более чем на 10%.</w:t>
            </w:r>
          </w:p>
        </w:tc>
      </w:tr>
    </w:tbl>
    <w:p w:rsidR="00A617D4" w:rsidRDefault="00A617D4" w:rsidP="00612AAC">
      <w:pPr>
        <w:spacing w:line="93" w:lineRule="exact"/>
        <w:jc w:val="both"/>
        <w:rPr>
          <w:sz w:val="20"/>
          <w:szCs w:val="20"/>
        </w:rPr>
      </w:pPr>
    </w:p>
    <w:p w:rsidR="009658AB" w:rsidRDefault="009658AB"/>
    <w:p w:rsidR="009658AB" w:rsidRDefault="009658AB" w:rsidP="009658AB">
      <w:pPr>
        <w:ind w:left="320"/>
        <w:jc w:val="both"/>
        <w:rPr>
          <w:sz w:val="20"/>
          <w:szCs w:val="20"/>
        </w:rPr>
      </w:pPr>
    </w:p>
    <w:p w:rsidR="00A617D4" w:rsidRDefault="00A617D4" w:rsidP="00612AAC">
      <w:pPr>
        <w:spacing w:line="93"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560"/>
        <w:gridCol w:w="2400"/>
      </w:tblGrid>
      <w:tr w:rsidR="00A617D4" w:rsidTr="001722F8">
        <w:trPr>
          <w:trHeight w:val="402"/>
        </w:trPr>
        <w:tc>
          <w:tcPr>
            <w:tcW w:w="6560" w:type="dxa"/>
            <w:tcBorders>
              <w:top w:val="single" w:sz="8" w:space="0" w:color="auto"/>
              <w:left w:val="single" w:sz="4" w:space="0" w:color="auto"/>
              <w:right w:val="single" w:sz="8" w:space="0" w:color="auto"/>
            </w:tcBorders>
            <w:vAlign w:val="bottom"/>
          </w:tcPr>
          <w:p w:rsidR="00A617D4" w:rsidRDefault="00E2751F" w:rsidP="00612AAC">
            <w:pPr>
              <w:ind w:left="1880"/>
              <w:jc w:val="both"/>
              <w:rPr>
                <w:sz w:val="20"/>
                <w:szCs w:val="20"/>
              </w:rPr>
            </w:pPr>
            <w:r>
              <w:rPr>
                <w:rFonts w:eastAsia="Times New Roman"/>
                <w:sz w:val="26"/>
                <w:szCs w:val="26"/>
              </w:rPr>
              <w:t>II. СВИНОВОДЧЕСКИЕ</w:t>
            </w:r>
          </w:p>
        </w:tc>
        <w:tc>
          <w:tcPr>
            <w:tcW w:w="2400" w:type="dxa"/>
            <w:tcBorders>
              <w:top w:val="single" w:sz="8" w:space="0" w:color="auto"/>
              <w:right w:val="single" w:sz="4"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 Товарные</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Репродукторные</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6000 голов</w:t>
            </w:r>
          </w:p>
        </w:tc>
        <w:tc>
          <w:tcPr>
            <w:tcW w:w="2400" w:type="dxa"/>
            <w:tcBorders>
              <w:right w:val="single" w:sz="4" w:space="0" w:color="auto"/>
            </w:tcBorders>
            <w:vAlign w:val="bottom"/>
          </w:tcPr>
          <w:p w:rsidR="00A617D4" w:rsidRDefault="00E2751F" w:rsidP="00612AAC">
            <w:pPr>
              <w:ind w:right="950"/>
              <w:jc w:val="both"/>
              <w:rPr>
                <w:sz w:val="20"/>
                <w:szCs w:val="20"/>
              </w:rPr>
            </w:pPr>
            <w:r>
              <w:rPr>
                <w:rFonts w:eastAsia="Times New Roman"/>
                <w:sz w:val="26"/>
                <w:szCs w:val="26"/>
              </w:rPr>
              <w:t>35</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12000 голов</w:t>
            </w:r>
          </w:p>
        </w:tc>
        <w:tc>
          <w:tcPr>
            <w:tcW w:w="2400" w:type="dxa"/>
            <w:tcBorders>
              <w:right w:val="single" w:sz="4" w:space="0" w:color="auto"/>
            </w:tcBorders>
            <w:vAlign w:val="bottom"/>
          </w:tcPr>
          <w:p w:rsidR="00A617D4" w:rsidRDefault="00E2751F" w:rsidP="00612AAC">
            <w:pPr>
              <w:ind w:right="950"/>
              <w:jc w:val="both"/>
              <w:rPr>
                <w:sz w:val="20"/>
                <w:szCs w:val="20"/>
              </w:rPr>
            </w:pPr>
            <w:r>
              <w:rPr>
                <w:rFonts w:eastAsia="Times New Roman"/>
                <w:sz w:val="26"/>
                <w:szCs w:val="26"/>
              </w:rPr>
              <w:t>36</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24000 голов</w:t>
            </w:r>
          </w:p>
        </w:tc>
        <w:tc>
          <w:tcPr>
            <w:tcW w:w="2400" w:type="dxa"/>
            <w:tcBorders>
              <w:right w:val="single" w:sz="4" w:space="0" w:color="auto"/>
            </w:tcBorders>
            <w:vAlign w:val="bottom"/>
          </w:tcPr>
          <w:p w:rsidR="00A617D4" w:rsidRDefault="00E2751F" w:rsidP="00612AAC">
            <w:pPr>
              <w:ind w:right="950"/>
              <w:jc w:val="both"/>
              <w:rPr>
                <w:sz w:val="20"/>
                <w:szCs w:val="20"/>
              </w:rPr>
            </w:pPr>
            <w:r>
              <w:rPr>
                <w:rFonts w:eastAsia="Times New Roman"/>
                <w:sz w:val="26"/>
                <w:szCs w:val="26"/>
              </w:rPr>
              <w:t>38</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Откормочные</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6000 голов</w:t>
            </w:r>
          </w:p>
        </w:tc>
        <w:tc>
          <w:tcPr>
            <w:tcW w:w="2400" w:type="dxa"/>
            <w:tcBorders>
              <w:right w:val="single" w:sz="4" w:space="0" w:color="auto"/>
            </w:tcBorders>
            <w:vAlign w:val="bottom"/>
          </w:tcPr>
          <w:p w:rsidR="00A617D4" w:rsidRDefault="00E2751F" w:rsidP="00612AAC">
            <w:pPr>
              <w:ind w:right="950"/>
              <w:jc w:val="both"/>
              <w:rPr>
                <w:sz w:val="20"/>
                <w:szCs w:val="20"/>
              </w:rPr>
            </w:pPr>
            <w:r>
              <w:rPr>
                <w:rFonts w:eastAsia="Times New Roman"/>
                <w:sz w:val="26"/>
                <w:szCs w:val="26"/>
              </w:rPr>
              <w:t>38</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3"/>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12000 голов</w:t>
            </w:r>
          </w:p>
        </w:tc>
        <w:tc>
          <w:tcPr>
            <w:tcW w:w="2400" w:type="dxa"/>
            <w:tcBorders>
              <w:right w:val="single" w:sz="4" w:space="0" w:color="auto"/>
            </w:tcBorders>
            <w:vAlign w:val="bottom"/>
          </w:tcPr>
          <w:p w:rsidR="00A617D4" w:rsidRDefault="00E2751F" w:rsidP="00612AAC">
            <w:pPr>
              <w:ind w:right="950"/>
              <w:jc w:val="both"/>
              <w:rPr>
                <w:sz w:val="20"/>
                <w:szCs w:val="20"/>
              </w:rPr>
            </w:pPr>
            <w:r>
              <w:rPr>
                <w:rFonts w:eastAsia="Times New Roman"/>
                <w:sz w:val="26"/>
                <w:szCs w:val="26"/>
              </w:rPr>
              <w:t>40</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24000 голов</w:t>
            </w:r>
          </w:p>
        </w:tc>
        <w:tc>
          <w:tcPr>
            <w:tcW w:w="2400" w:type="dxa"/>
            <w:tcBorders>
              <w:right w:val="single" w:sz="4" w:space="0" w:color="auto"/>
            </w:tcBorders>
            <w:vAlign w:val="bottom"/>
          </w:tcPr>
          <w:p w:rsidR="00A617D4" w:rsidRDefault="00E2751F" w:rsidP="00612AAC">
            <w:pPr>
              <w:ind w:right="950"/>
              <w:jc w:val="both"/>
              <w:rPr>
                <w:sz w:val="20"/>
                <w:szCs w:val="20"/>
              </w:rPr>
            </w:pPr>
            <w:r>
              <w:rPr>
                <w:rFonts w:eastAsia="Times New Roman"/>
                <w:sz w:val="26"/>
                <w:szCs w:val="26"/>
              </w:rPr>
              <w:t>42</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 законченным производственным циклом</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4" w:space="0" w:color="auto"/>
              <w:bottom w:val="single" w:sz="4" w:space="0" w:color="auto"/>
              <w:right w:val="single" w:sz="8" w:space="0" w:color="auto"/>
            </w:tcBorders>
            <w:vAlign w:val="bottom"/>
          </w:tcPr>
          <w:p w:rsidR="00A617D4" w:rsidRDefault="00A617D4" w:rsidP="00612AAC">
            <w:pPr>
              <w:jc w:val="both"/>
              <w:rPr>
                <w:sz w:val="9"/>
                <w:szCs w:val="9"/>
              </w:rPr>
            </w:pPr>
          </w:p>
        </w:tc>
        <w:tc>
          <w:tcPr>
            <w:tcW w:w="2400" w:type="dxa"/>
            <w:tcBorders>
              <w:bottom w:val="single" w:sz="4" w:space="0" w:color="auto"/>
              <w:right w:val="single" w:sz="4"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top w:val="single" w:sz="4" w:space="0" w:color="auto"/>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На 6000 и 12000 голов</w:t>
            </w:r>
          </w:p>
        </w:tc>
        <w:tc>
          <w:tcPr>
            <w:tcW w:w="2400" w:type="dxa"/>
            <w:tcBorders>
              <w:top w:val="single" w:sz="4" w:space="0" w:color="auto"/>
              <w:right w:val="single" w:sz="4" w:space="0" w:color="auto"/>
            </w:tcBorders>
            <w:vAlign w:val="bottom"/>
          </w:tcPr>
          <w:p w:rsidR="00A617D4" w:rsidRDefault="00E2751F" w:rsidP="00612AAC">
            <w:pPr>
              <w:ind w:right="950"/>
              <w:jc w:val="both"/>
              <w:rPr>
                <w:sz w:val="20"/>
                <w:szCs w:val="20"/>
              </w:rPr>
            </w:pPr>
            <w:r>
              <w:rPr>
                <w:rFonts w:eastAsia="Times New Roman"/>
                <w:sz w:val="26"/>
                <w:szCs w:val="26"/>
              </w:rPr>
              <w:t>35</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402"/>
        </w:trPr>
        <w:tc>
          <w:tcPr>
            <w:tcW w:w="656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24000 и 27000 голов</w:t>
            </w:r>
          </w:p>
        </w:tc>
        <w:tc>
          <w:tcPr>
            <w:tcW w:w="24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36</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54000 и 108000 голов</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38; 39</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 Племенные</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200 основных маток</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45</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300 основных маток</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47</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600 основных маток</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49</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1620"/>
              <w:jc w:val="both"/>
              <w:rPr>
                <w:sz w:val="20"/>
                <w:szCs w:val="20"/>
              </w:rPr>
            </w:pPr>
            <w:r>
              <w:rPr>
                <w:rFonts w:eastAsia="Times New Roman"/>
                <w:sz w:val="26"/>
                <w:szCs w:val="26"/>
              </w:rPr>
              <w:t>III. ПТИЦЕВОДЧЕСКИЕ &lt;*&gt;</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 Яичного направления</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300 тыс. кур-несушек</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25</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400 - 500 тыс. кур-несушек:</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промстада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28</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ремонтного молодняка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30</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родительского стада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31</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инкубатория</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25</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600 тыс. кур-несушек:</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промстада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29</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ремонтного молодняка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29</w:t>
            </w:r>
          </w:p>
        </w:tc>
      </w:tr>
      <w:tr w:rsidR="00A617D4" w:rsidTr="001722F8">
        <w:trPr>
          <w:trHeight w:val="112"/>
        </w:trPr>
        <w:tc>
          <w:tcPr>
            <w:tcW w:w="656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40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родительского стада</w:t>
            </w:r>
          </w:p>
        </w:tc>
        <w:tc>
          <w:tcPr>
            <w:tcW w:w="240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34</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инкубатория</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34</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 млн. кур-несушек:</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промстада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25</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ремонтного молодняка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26</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родительского стада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26</w:t>
            </w:r>
          </w:p>
        </w:tc>
      </w:tr>
      <w:tr w:rsidR="00A617D4" w:rsidTr="001722F8">
        <w:trPr>
          <w:trHeight w:val="114"/>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инкубатория</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26</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 Мясного направления</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Куры-бройлеры</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40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На 3 млн. бройлеров</w:t>
            </w:r>
          </w:p>
        </w:tc>
        <w:tc>
          <w:tcPr>
            <w:tcW w:w="2400"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1722F8">
        <w:trPr>
          <w:trHeight w:val="114"/>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промстада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28</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5" w:lineRule="exact"/>
        <w:jc w:val="both"/>
        <w:rPr>
          <w:sz w:val="20"/>
          <w:szCs w:val="20"/>
        </w:rPr>
      </w:pPr>
    </w:p>
    <w:tbl>
      <w:tblPr>
        <w:tblW w:w="8960" w:type="dxa"/>
        <w:tblInd w:w="270" w:type="dxa"/>
        <w:tblLayout w:type="fixed"/>
        <w:tblCellMar>
          <w:left w:w="0" w:type="dxa"/>
          <w:right w:w="0" w:type="dxa"/>
        </w:tblCellMar>
        <w:tblLook w:val="04A0" w:firstRow="1" w:lastRow="0" w:firstColumn="1" w:lastColumn="0" w:noHBand="0" w:noVBand="1"/>
      </w:tblPr>
      <w:tblGrid>
        <w:gridCol w:w="6560"/>
        <w:gridCol w:w="20"/>
        <w:gridCol w:w="2380"/>
      </w:tblGrid>
      <w:tr w:rsidR="00A617D4" w:rsidTr="00FF266A">
        <w:trPr>
          <w:trHeight w:val="402"/>
        </w:trPr>
        <w:tc>
          <w:tcPr>
            <w:tcW w:w="6580" w:type="dxa"/>
            <w:gridSpan w:val="2"/>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ремонтного молодняка</w:t>
            </w:r>
          </w:p>
        </w:tc>
        <w:tc>
          <w:tcPr>
            <w:tcW w:w="2380" w:type="dxa"/>
            <w:tcBorders>
              <w:top w:val="single" w:sz="8" w:space="0" w:color="auto"/>
              <w:right w:val="single" w:sz="8" w:space="0" w:color="auto"/>
            </w:tcBorders>
            <w:vAlign w:val="bottom"/>
          </w:tcPr>
          <w:p w:rsidR="00A617D4" w:rsidRDefault="00E2751F" w:rsidP="00612AAC">
            <w:pPr>
              <w:ind w:right="950"/>
              <w:jc w:val="both"/>
              <w:rPr>
                <w:sz w:val="20"/>
                <w:szCs w:val="20"/>
              </w:rPr>
            </w:pPr>
            <w:r>
              <w:rPr>
                <w:rFonts w:eastAsia="Times New Roman"/>
                <w:sz w:val="26"/>
                <w:szCs w:val="26"/>
              </w:rPr>
              <w:t>33</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родительского стада</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33</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инкубатория</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32</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убоя и переработки</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23</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300"/>
        </w:trPr>
        <w:tc>
          <w:tcPr>
            <w:tcW w:w="6580" w:type="dxa"/>
            <w:gridSpan w:val="2"/>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&lt;*&gt; Показатели приведены для одноэтажных зданий.</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Племенные</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4"/>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Яичного направления</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Племзавод на 50 тыс. кур</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24</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3"/>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Племзавод на 100 тыс. кур</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25</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Племрепродуктор на 100 тыс. кур</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26</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Племрепродуктор на 200 тыс. кур</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27</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Племрепродуктор на 300 тыс. кур</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28</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Мясного направления</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Племзавод на 50 и 100 тыс. кур</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27</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Племрепродуктор на 200 тыс. кур:</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взрослой птицы</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28</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ремонтного молодняка</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29</w:t>
            </w:r>
          </w:p>
        </w:tc>
      </w:tr>
      <w:tr w:rsidR="001722F8" w:rsidTr="00FF266A">
        <w:trPr>
          <w:trHeight w:val="382"/>
        </w:trPr>
        <w:tc>
          <w:tcPr>
            <w:tcW w:w="6580" w:type="dxa"/>
            <w:gridSpan w:val="2"/>
            <w:tcBorders>
              <w:left w:val="single" w:sz="8" w:space="0" w:color="auto"/>
              <w:right w:val="single" w:sz="8" w:space="0" w:color="auto"/>
            </w:tcBorders>
            <w:vAlign w:val="bottom"/>
          </w:tcPr>
          <w:p w:rsidR="001722F8" w:rsidRDefault="001722F8" w:rsidP="00612AAC">
            <w:pPr>
              <w:ind w:left="60"/>
              <w:jc w:val="both"/>
              <w:rPr>
                <w:rFonts w:eastAsia="Times New Roman"/>
                <w:sz w:val="26"/>
                <w:szCs w:val="26"/>
              </w:rPr>
            </w:pPr>
          </w:p>
        </w:tc>
        <w:tc>
          <w:tcPr>
            <w:tcW w:w="2380" w:type="dxa"/>
            <w:tcBorders>
              <w:right w:val="single" w:sz="8" w:space="0" w:color="auto"/>
            </w:tcBorders>
            <w:vAlign w:val="bottom"/>
          </w:tcPr>
          <w:p w:rsidR="001722F8" w:rsidRDefault="001722F8" w:rsidP="00612AAC">
            <w:pPr>
              <w:ind w:right="950"/>
              <w:jc w:val="both"/>
              <w:rPr>
                <w:rFonts w:eastAsia="Times New Roman"/>
                <w:sz w:val="26"/>
                <w:szCs w:val="26"/>
              </w:rPr>
            </w:pPr>
          </w:p>
        </w:tc>
      </w:tr>
      <w:tr w:rsidR="00A617D4" w:rsidTr="00FF266A">
        <w:trPr>
          <w:trHeight w:val="112"/>
        </w:trPr>
        <w:tc>
          <w:tcPr>
            <w:tcW w:w="6580" w:type="dxa"/>
            <w:gridSpan w:val="2"/>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38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top w:val="single" w:sz="4" w:space="0" w:color="auto"/>
              <w:left w:val="single" w:sz="8" w:space="0" w:color="auto"/>
              <w:right w:val="single" w:sz="8" w:space="0" w:color="auto"/>
            </w:tcBorders>
            <w:vAlign w:val="bottom"/>
          </w:tcPr>
          <w:p w:rsidR="00A617D4" w:rsidRDefault="00E2751F" w:rsidP="00612AAC">
            <w:pPr>
              <w:ind w:left="340"/>
              <w:jc w:val="both"/>
              <w:rPr>
                <w:sz w:val="20"/>
                <w:szCs w:val="20"/>
              </w:rPr>
            </w:pPr>
            <w:r>
              <w:rPr>
                <w:rFonts w:eastAsia="Times New Roman"/>
                <w:sz w:val="26"/>
                <w:szCs w:val="26"/>
              </w:rPr>
              <w:t>IV. ЗВЕРОВОДЧЕСКИЕ И КРОЛИКОВОДЧЕСКИЕ</w:t>
            </w:r>
          </w:p>
        </w:tc>
        <w:tc>
          <w:tcPr>
            <w:tcW w:w="2380"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Содержание животных в шедах</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Звероводческие</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22</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Кролиководческие</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24</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Содержание животных в зданиях</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Нутриеводческие</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40</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bottom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Кролиководческие</w:t>
            </w:r>
          </w:p>
        </w:tc>
        <w:tc>
          <w:tcPr>
            <w:tcW w:w="2380" w:type="dxa"/>
            <w:tcBorders>
              <w:bottom w:val="single" w:sz="4" w:space="0" w:color="auto"/>
              <w:right w:val="single" w:sz="8" w:space="0" w:color="auto"/>
            </w:tcBorders>
            <w:vAlign w:val="bottom"/>
          </w:tcPr>
          <w:p w:rsidR="00A617D4" w:rsidRDefault="00E2751F" w:rsidP="00612AAC">
            <w:pPr>
              <w:ind w:right="950"/>
              <w:jc w:val="both"/>
              <w:rPr>
                <w:sz w:val="20"/>
                <w:szCs w:val="20"/>
              </w:rPr>
            </w:pPr>
            <w:r>
              <w:rPr>
                <w:rFonts w:eastAsia="Times New Roman"/>
                <w:sz w:val="26"/>
                <w:szCs w:val="26"/>
              </w:rPr>
              <w:t>45</w:t>
            </w:r>
          </w:p>
        </w:tc>
      </w:tr>
      <w:tr w:rsidR="00A617D4" w:rsidTr="00FF266A">
        <w:trPr>
          <w:trHeight w:val="382"/>
        </w:trPr>
        <w:tc>
          <w:tcPr>
            <w:tcW w:w="6580" w:type="dxa"/>
            <w:gridSpan w:val="2"/>
            <w:tcBorders>
              <w:top w:val="single" w:sz="4" w:space="0" w:color="auto"/>
              <w:left w:val="single" w:sz="8" w:space="0" w:color="auto"/>
              <w:right w:val="single" w:sz="8" w:space="0" w:color="auto"/>
            </w:tcBorders>
            <w:vAlign w:val="bottom"/>
          </w:tcPr>
          <w:p w:rsidR="00A617D4" w:rsidRDefault="00E2751F" w:rsidP="00612AAC">
            <w:pPr>
              <w:ind w:left="2300"/>
              <w:jc w:val="both"/>
              <w:rPr>
                <w:sz w:val="20"/>
                <w:szCs w:val="20"/>
              </w:rPr>
            </w:pPr>
            <w:r>
              <w:rPr>
                <w:rFonts w:eastAsia="Times New Roman"/>
                <w:sz w:val="26"/>
                <w:szCs w:val="26"/>
              </w:rPr>
              <w:lastRenderedPageBreak/>
              <w:t>V. ТЕПЛИЧНЫЕ</w:t>
            </w:r>
          </w:p>
        </w:tc>
        <w:tc>
          <w:tcPr>
            <w:tcW w:w="2380"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 Многопролетные теплицы общей площадью</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6 га</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54</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402"/>
        </w:trPr>
        <w:tc>
          <w:tcPr>
            <w:tcW w:w="656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12 га</w:t>
            </w:r>
          </w:p>
        </w:tc>
        <w:tc>
          <w:tcPr>
            <w:tcW w:w="2400" w:type="dxa"/>
            <w:gridSpan w:val="2"/>
            <w:tcBorders>
              <w:top w:val="single" w:sz="8" w:space="0" w:color="auto"/>
              <w:right w:val="single" w:sz="8" w:space="0" w:color="auto"/>
            </w:tcBorders>
            <w:vAlign w:val="bottom"/>
          </w:tcPr>
          <w:p w:rsidR="00A617D4" w:rsidRDefault="00E2751F" w:rsidP="00612AAC">
            <w:pPr>
              <w:ind w:right="950"/>
              <w:jc w:val="both"/>
              <w:rPr>
                <w:sz w:val="20"/>
                <w:szCs w:val="20"/>
              </w:rPr>
            </w:pPr>
            <w:r>
              <w:rPr>
                <w:rFonts w:eastAsia="Times New Roman"/>
                <w:sz w:val="26"/>
                <w:szCs w:val="26"/>
              </w:rPr>
              <w:t>56</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 Однопролетные (ангарные) теплицы</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Общей площадью до 5 га</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42</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VI. ПО РЕМОНТУ СЕЛЬСКОХОЗЯЙСТВЕННОЙ</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300"/>
        </w:trPr>
        <w:tc>
          <w:tcPr>
            <w:tcW w:w="65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ТЕХНИКИ</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 Центральные ремонтные мастерские</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хозяйств с парком</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4"/>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25 тракторов</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25</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50 и 75 тракторов</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28</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3"/>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100 тракторов</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31</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 Пункты технического обслуживания бригады или</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30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отделения хозяйств с парком</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10,20 и 30 тракторов</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30</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 и более тракторов</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38</w:t>
            </w:r>
          </w:p>
        </w:tc>
      </w:tr>
      <w:tr w:rsidR="00A617D4" w:rsidTr="00FF266A">
        <w:trPr>
          <w:trHeight w:val="114"/>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VII. ГЛУБИННЫЕ СКЛАДСКИЕ КОМПЛЕКСЫ</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300"/>
        </w:trPr>
        <w:tc>
          <w:tcPr>
            <w:tcW w:w="65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МИНЕРАЛЬНЫХ УДОБРЕНИЙ</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1600 т</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27</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 1600 т до 3200 т</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32</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VIII. ПРОЧИЕ ПРЕДПРИЯТИЯ</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 переработке или хранению сельскохозяйственной</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50</w:t>
            </w:r>
          </w:p>
        </w:tc>
      </w:tr>
      <w:tr w:rsidR="00A617D4" w:rsidTr="00FF266A">
        <w:trPr>
          <w:trHeight w:val="298"/>
        </w:trPr>
        <w:tc>
          <w:tcPr>
            <w:tcW w:w="65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продукции</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4"/>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E2751F" w:rsidP="00612AAC">
      <w:pPr>
        <w:spacing w:line="238" w:lineRule="auto"/>
        <w:ind w:left="260" w:firstLine="540"/>
        <w:jc w:val="both"/>
        <w:rPr>
          <w:sz w:val="20"/>
          <w:szCs w:val="20"/>
        </w:rPr>
      </w:pPr>
      <w:r>
        <w:rPr>
          <w:rFonts w:eastAsia="Times New Roman"/>
          <w:sz w:val="26"/>
          <w:szCs w:val="26"/>
        </w:rPr>
        <w:t>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таблицей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Объекты местного значения в области предупреждения и ликвидации последствий чрезвычайных ситуаций</w:t>
      </w:r>
    </w:p>
    <w:p w:rsidR="00A617D4" w:rsidRDefault="00A617D4" w:rsidP="00612AAC">
      <w:pPr>
        <w:spacing w:line="17"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lastRenderedPageBreak/>
        <w:t>Обоснование расчетных показателей для сооружений по защите от затоплений.</w:t>
      </w:r>
    </w:p>
    <w:p w:rsidR="00A617D4" w:rsidRDefault="00A617D4" w:rsidP="00612AAC">
      <w:pPr>
        <w:spacing w:line="15"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Среди объектов местного значения в области предупреждения и ликвидации последствий чрезвычайных ситуаций, расчетные показатели устанавливаются в местных нормативах градостроительного проектирования для противопаводковых дамб, расположенных в границах городского поселения.</w:t>
      </w:r>
    </w:p>
    <w:p w:rsidR="00A617D4" w:rsidRDefault="00A617D4" w:rsidP="00612AAC">
      <w:pPr>
        <w:spacing w:line="45"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Строительство дамб и берегоукрепительных сооружений необходимо предусматривать на территориях подверженных затоплению паводковыми водами</w:t>
      </w:r>
    </w:p>
    <w:p w:rsidR="00A617D4" w:rsidRDefault="00A617D4" w:rsidP="00612AAC">
      <w:pPr>
        <w:spacing w:line="17" w:lineRule="exact"/>
        <w:jc w:val="both"/>
        <w:rPr>
          <w:sz w:val="20"/>
          <w:szCs w:val="20"/>
        </w:rPr>
      </w:pPr>
    </w:p>
    <w:p w:rsidR="00A617D4" w:rsidRPr="001722F8" w:rsidRDefault="00E2751F" w:rsidP="00612AAC">
      <w:pPr>
        <w:numPr>
          <w:ilvl w:val="0"/>
          <w:numId w:val="66"/>
        </w:numPr>
        <w:tabs>
          <w:tab w:val="left" w:pos="457"/>
        </w:tabs>
        <w:spacing w:line="233" w:lineRule="auto"/>
        <w:ind w:left="260" w:firstLine="2"/>
        <w:jc w:val="both"/>
        <w:rPr>
          <w:rFonts w:eastAsia="Times New Roman"/>
          <w:sz w:val="26"/>
          <w:szCs w:val="26"/>
        </w:rPr>
      </w:pPr>
      <w:r>
        <w:rPr>
          <w:rFonts w:eastAsia="Times New Roman"/>
          <w:sz w:val="26"/>
          <w:szCs w:val="26"/>
        </w:rPr>
        <w:t xml:space="preserve">соответствии со </w:t>
      </w:r>
      <w:r w:rsidR="002D28F7" w:rsidRPr="001722F8">
        <w:rPr>
          <w:sz w:val="26"/>
          <w:szCs w:val="26"/>
        </w:rPr>
        <w:t xml:space="preserve">СП 104.13330.2016. Свод правил. Инженерная защита территории от затопления и подтопления. Актуализированная редакция СНиП 2.06.15-85" , </w:t>
      </w:r>
      <w:r w:rsidR="00243A57" w:rsidRPr="001722F8">
        <w:rPr>
          <w:rFonts w:eastAsia="Times New Roman"/>
          <w:sz w:val="26"/>
          <w:szCs w:val="26"/>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964/пр).</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Превышение гребня дамб обвалования над расчетным уровнем воды водных объектов необходимо определять в зависимости от класса защитных сооружений.</w:t>
      </w:r>
    </w:p>
    <w:p w:rsidR="00A617D4" w:rsidRDefault="00A617D4" w:rsidP="00612AAC">
      <w:pPr>
        <w:spacing w:line="17" w:lineRule="exact"/>
        <w:jc w:val="both"/>
        <w:rPr>
          <w:rFonts w:eastAsia="Times New Roman"/>
          <w:sz w:val="26"/>
          <w:szCs w:val="26"/>
        </w:rPr>
      </w:pPr>
    </w:p>
    <w:p w:rsidR="00A617D4" w:rsidRPr="001722F8" w:rsidRDefault="00E2751F" w:rsidP="00612AAC">
      <w:pPr>
        <w:spacing w:line="235" w:lineRule="auto"/>
        <w:ind w:left="260" w:firstLine="540"/>
        <w:jc w:val="both"/>
        <w:rPr>
          <w:rFonts w:eastAsia="Times New Roman"/>
          <w:sz w:val="26"/>
          <w:szCs w:val="26"/>
        </w:rPr>
      </w:pPr>
      <w:r>
        <w:rPr>
          <w:rFonts w:eastAsia="Times New Roman"/>
          <w:sz w:val="26"/>
          <w:szCs w:val="26"/>
        </w:rPr>
        <w:t xml:space="preserve">Параметры дамб или плотин рассчитываются в соответствии с требованиями </w:t>
      </w:r>
      <w:r w:rsidRPr="001722F8">
        <w:rPr>
          <w:rFonts w:eastAsia="Times New Roman"/>
          <w:sz w:val="26"/>
          <w:szCs w:val="26"/>
        </w:rPr>
        <w:t>СП 39.13330.2012. "Свод правил. Плотины из грунтовых материалов. Актуализированная редакция СНиП 2.06.05-84*".</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260" w:right="20" w:firstLine="540"/>
        <w:jc w:val="both"/>
        <w:rPr>
          <w:rFonts w:eastAsia="Times New Roman"/>
          <w:sz w:val="26"/>
          <w:szCs w:val="26"/>
        </w:rPr>
      </w:pPr>
      <w:r>
        <w:rPr>
          <w:rFonts w:eastAsia="Times New Roman"/>
          <w:sz w:val="26"/>
          <w:szCs w:val="26"/>
        </w:rPr>
        <w:t>Ширину гребня дамбы или плотины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Ширину гребня дамбы или плотины в местах сопряжения с другими сооружениями или с берегами следует устанавливать в соответствии с конструкцией сопряжения и необходимостью создания технологических площадок.</w:t>
      </w:r>
    </w:p>
    <w:p w:rsidR="00A617D4" w:rsidRDefault="00A617D4" w:rsidP="00612AAC">
      <w:pPr>
        <w:spacing w:line="16"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Отметку гребня дамбы или плотины следует назначать на основе расчета возвышения его над расчетным уровнем воды.</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Возвышение гребня дамбы или плотины надлежит определять для двух случаев стояния уровня воды в верхнем бьефе:</w:t>
      </w:r>
    </w:p>
    <w:p w:rsidR="00A617D4" w:rsidRDefault="00A617D4" w:rsidP="00612AAC">
      <w:pPr>
        <w:spacing w:line="14" w:lineRule="exact"/>
        <w:jc w:val="both"/>
        <w:rPr>
          <w:rFonts w:eastAsia="Times New Roman"/>
          <w:sz w:val="26"/>
          <w:szCs w:val="26"/>
        </w:rPr>
      </w:pPr>
    </w:p>
    <w:p w:rsidR="00A617D4" w:rsidRDefault="00E2751F" w:rsidP="00612AAC">
      <w:pPr>
        <w:spacing w:line="236" w:lineRule="auto"/>
        <w:ind w:left="260" w:right="20" w:firstLine="540"/>
        <w:jc w:val="both"/>
        <w:rPr>
          <w:rFonts w:eastAsia="Times New Roman"/>
          <w:sz w:val="26"/>
          <w:szCs w:val="26"/>
        </w:rPr>
      </w:pPr>
      <w:r>
        <w:rPr>
          <w:rFonts w:eastAsia="Times New Roman"/>
          <w:sz w:val="26"/>
          <w:szCs w:val="26"/>
        </w:rPr>
        <w:t>при нормальном подпорном уровне (НПУ) или при более высоком уровне, соответствующем пропуску максимального паводка, входящего в основное сочетание нагрузок и воздействий;</w:t>
      </w:r>
    </w:p>
    <w:p w:rsidR="00A617D4" w:rsidRDefault="00A617D4" w:rsidP="00612AAC">
      <w:pPr>
        <w:spacing w:line="15"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при форсированном подпорном уровне (ФПУ) или другом уровне, относимом к особым сочетаниям нагрузок и воздействий.</w:t>
      </w:r>
    </w:p>
    <w:p w:rsidR="00A617D4" w:rsidRDefault="00A617D4" w:rsidP="00612AAC">
      <w:pPr>
        <w:spacing w:line="43" w:lineRule="exact"/>
        <w:jc w:val="both"/>
        <w:rPr>
          <w:sz w:val="20"/>
          <w:szCs w:val="20"/>
        </w:rPr>
      </w:pPr>
    </w:p>
    <w:p w:rsidR="00A617D4" w:rsidRDefault="00E2751F" w:rsidP="00612AAC">
      <w:pPr>
        <w:spacing w:line="184" w:lineRule="auto"/>
        <w:ind w:left="260" w:firstLine="540"/>
        <w:jc w:val="both"/>
        <w:rPr>
          <w:sz w:val="20"/>
          <w:szCs w:val="20"/>
        </w:rPr>
      </w:pPr>
      <w:r>
        <w:rPr>
          <w:rFonts w:eastAsia="Times New Roman"/>
          <w:sz w:val="25"/>
          <w:szCs w:val="25"/>
        </w:rPr>
        <w:t xml:space="preserve">Возвышение гребня дамбы или плотины </w:t>
      </w:r>
      <w:r>
        <w:rPr>
          <w:rFonts w:eastAsia="Times New Roman"/>
          <w:i/>
          <w:iCs/>
          <w:sz w:val="57"/>
          <w:szCs w:val="57"/>
          <w:vertAlign w:val="superscript"/>
        </w:rPr>
        <w:t>h</w:t>
      </w:r>
      <w:r>
        <w:rPr>
          <w:rFonts w:eastAsia="Times New Roman"/>
          <w:i/>
          <w:iCs/>
          <w:sz w:val="17"/>
          <w:szCs w:val="17"/>
        </w:rPr>
        <w:t>s</w:t>
      </w:r>
      <w:r>
        <w:rPr>
          <w:rFonts w:eastAsia="Times New Roman"/>
          <w:sz w:val="25"/>
          <w:szCs w:val="25"/>
        </w:rPr>
        <w:t xml:space="preserve"> в обоих случаях определяется по формуле</w:t>
      </w:r>
    </w:p>
    <w:p w:rsidR="00A617D4" w:rsidRDefault="00E2751F" w:rsidP="00612AAC">
      <w:pPr>
        <w:ind w:left="860"/>
        <w:jc w:val="both"/>
        <w:rPr>
          <w:sz w:val="20"/>
          <w:szCs w:val="20"/>
        </w:rPr>
      </w:pPr>
      <w:proofErr w:type="spellStart"/>
      <w:r>
        <w:rPr>
          <w:rFonts w:eastAsia="Times New Roman"/>
          <w:i/>
          <w:iCs/>
          <w:sz w:val="30"/>
          <w:szCs w:val="30"/>
        </w:rPr>
        <w:t>h</w:t>
      </w:r>
      <w:r>
        <w:rPr>
          <w:rFonts w:eastAsia="Times New Roman"/>
          <w:i/>
          <w:iCs/>
          <w:sz w:val="34"/>
          <w:szCs w:val="34"/>
          <w:vertAlign w:val="subscript"/>
        </w:rPr>
        <w:t>s</w:t>
      </w:r>
      <w:proofErr w:type="spellEnd"/>
      <w:r>
        <w:rPr>
          <w:rFonts w:eastAsia="Times New Roman"/>
          <w:i/>
          <w:iCs/>
          <w:sz w:val="30"/>
          <w:szCs w:val="30"/>
        </w:rPr>
        <w:t xml:space="preserve">  </w:t>
      </w:r>
      <w:r>
        <w:rPr>
          <w:rFonts w:ascii="Symbol" w:eastAsia="Symbol" w:hAnsi="Symbol" w:cs="Symbol"/>
          <w:sz w:val="30"/>
          <w:szCs w:val="30"/>
        </w:rPr>
        <w:t></w:t>
      </w:r>
      <w:r>
        <w:rPr>
          <w:rFonts w:ascii="Symbol" w:eastAsia="Symbol" w:hAnsi="Symbol" w:cs="Symbol"/>
          <w:sz w:val="30"/>
          <w:szCs w:val="30"/>
        </w:rPr>
        <w:t></w:t>
      </w:r>
      <w:r>
        <w:rPr>
          <w:rFonts w:ascii="Symbol" w:eastAsia="Symbol" w:hAnsi="Symbol" w:cs="Symbol"/>
          <w:sz w:val="30"/>
          <w:szCs w:val="30"/>
        </w:rPr>
        <w:t></w:t>
      </w:r>
      <w:r>
        <w:rPr>
          <w:rFonts w:eastAsia="Times New Roman"/>
          <w:i/>
          <w:iCs/>
          <w:sz w:val="30"/>
          <w:szCs w:val="30"/>
        </w:rPr>
        <w:t xml:space="preserve"> </w:t>
      </w:r>
      <w:proofErr w:type="spellStart"/>
      <w:r>
        <w:rPr>
          <w:rFonts w:eastAsia="Times New Roman"/>
          <w:i/>
          <w:iCs/>
          <w:sz w:val="30"/>
          <w:szCs w:val="30"/>
        </w:rPr>
        <w:t>h</w:t>
      </w:r>
      <w:r>
        <w:rPr>
          <w:rFonts w:eastAsia="Times New Roman"/>
          <w:i/>
          <w:iCs/>
          <w:sz w:val="34"/>
          <w:szCs w:val="34"/>
          <w:vertAlign w:val="subscript"/>
        </w:rPr>
        <w:t>set</w:t>
      </w:r>
      <w:proofErr w:type="spellEnd"/>
      <w:r>
        <w:rPr>
          <w:rFonts w:eastAsia="Times New Roman"/>
          <w:i/>
          <w:iCs/>
          <w:sz w:val="30"/>
          <w:szCs w:val="30"/>
        </w:rPr>
        <w:t xml:space="preserve">  </w:t>
      </w:r>
      <w:r>
        <w:rPr>
          <w:rFonts w:ascii="Symbol" w:eastAsia="Symbol" w:hAnsi="Symbol" w:cs="Symbol"/>
          <w:sz w:val="30"/>
          <w:szCs w:val="30"/>
        </w:rPr>
        <w:t></w:t>
      </w:r>
      <w:r>
        <w:rPr>
          <w:rFonts w:eastAsia="Times New Roman"/>
          <w:i/>
          <w:iCs/>
          <w:sz w:val="30"/>
          <w:szCs w:val="30"/>
        </w:rPr>
        <w:t xml:space="preserve"> h</w:t>
      </w:r>
      <w:r>
        <w:rPr>
          <w:rFonts w:eastAsia="Times New Roman"/>
          <w:i/>
          <w:iCs/>
          <w:sz w:val="34"/>
          <w:szCs w:val="34"/>
          <w:vertAlign w:val="subscript"/>
        </w:rPr>
        <w:t>run</w:t>
      </w:r>
      <w:r>
        <w:rPr>
          <w:rFonts w:eastAsia="Times New Roman"/>
          <w:sz w:val="34"/>
          <w:szCs w:val="34"/>
          <w:vertAlign w:val="subscript"/>
        </w:rPr>
        <w:t>1%</w:t>
      </w:r>
      <w:r>
        <w:rPr>
          <w:rFonts w:eastAsia="Times New Roman"/>
          <w:i/>
          <w:iCs/>
          <w:sz w:val="30"/>
          <w:szCs w:val="30"/>
        </w:rPr>
        <w:t xml:space="preserve"> </w:t>
      </w:r>
      <w:r>
        <w:rPr>
          <w:rFonts w:ascii="Symbol" w:eastAsia="Symbol" w:hAnsi="Symbol" w:cs="Symbol"/>
          <w:sz w:val="30"/>
          <w:szCs w:val="30"/>
        </w:rPr>
        <w:t></w:t>
      </w:r>
      <w:r>
        <w:rPr>
          <w:rFonts w:eastAsia="Times New Roman"/>
          <w:i/>
          <w:iCs/>
          <w:sz w:val="30"/>
          <w:szCs w:val="30"/>
        </w:rPr>
        <w:t xml:space="preserve"> a</w:t>
      </w:r>
      <w:r>
        <w:rPr>
          <w:rFonts w:eastAsia="Times New Roman"/>
          <w:sz w:val="30"/>
          <w:szCs w:val="30"/>
        </w:rPr>
        <w:t>, (1)</w:t>
      </w:r>
    </w:p>
    <w:p w:rsidR="00A617D4" w:rsidRDefault="00E2751F" w:rsidP="00612AAC">
      <w:pPr>
        <w:ind w:left="800"/>
        <w:jc w:val="both"/>
        <w:rPr>
          <w:sz w:val="20"/>
          <w:szCs w:val="20"/>
        </w:rPr>
      </w:pPr>
      <w:r>
        <w:rPr>
          <w:rFonts w:eastAsia="Times New Roman"/>
          <w:sz w:val="26"/>
          <w:szCs w:val="26"/>
        </w:rPr>
        <w:t xml:space="preserve">где </w:t>
      </w:r>
      <w:r>
        <w:rPr>
          <w:rFonts w:ascii="Symbol" w:eastAsia="Symbol" w:hAnsi="Symbol" w:cs="Symbol"/>
          <w:sz w:val="59"/>
          <w:szCs w:val="59"/>
          <w:vertAlign w:val="superscript"/>
        </w:rPr>
        <w:t></w:t>
      </w:r>
      <w:proofErr w:type="spellStart"/>
      <w:r>
        <w:rPr>
          <w:rFonts w:eastAsia="Times New Roman"/>
          <w:i/>
          <w:iCs/>
          <w:sz w:val="59"/>
          <w:szCs w:val="59"/>
          <w:vertAlign w:val="superscript"/>
        </w:rPr>
        <w:t>h</w:t>
      </w:r>
      <w:r>
        <w:rPr>
          <w:rFonts w:eastAsia="Times New Roman"/>
          <w:i/>
          <w:iCs/>
          <w:sz w:val="17"/>
          <w:szCs w:val="17"/>
        </w:rPr>
        <w:t>set</w:t>
      </w:r>
      <w:proofErr w:type="spellEnd"/>
      <w:r>
        <w:rPr>
          <w:rFonts w:eastAsia="Times New Roman"/>
          <w:sz w:val="26"/>
          <w:szCs w:val="26"/>
        </w:rPr>
        <w:t xml:space="preserve">  - ветровой нагон воды в верхнем бьефе;</w:t>
      </w:r>
    </w:p>
    <w:p w:rsidR="00A617D4" w:rsidRDefault="00E2751F" w:rsidP="00612AAC">
      <w:pPr>
        <w:tabs>
          <w:tab w:val="left" w:pos="1560"/>
        </w:tabs>
        <w:spacing w:line="228" w:lineRule="auto"/>
        <w:ind w:left="840"/>
        <w:jc w:val="both"/>
        <w:rPr>
          <w:sz w:val="20"/>
          <w:szCs w:val="20"/>
        </w:rPr>
      </w:pPr>
      <w:r>
        <w:rPr>
          <w:rFonts w:eastAsia="Times New Roman"/>
          <w:i/>
          <w:iCs/>
          <w:sz w:val="50"/>
          <w:szCs w:val="50"/>
          <w:vertAlign w:val="superscript"/>
        </w:rPr>
        <w:t>h</w:t>
      </w:r>
      <w:r>
        <w:rPr>
          <w:rFonts w:eastAsia="Times New Roman"/>
          <w:i/>
          <w:iCs/>
          <w:sz w:val="16"/>
          <w:szCs w:val="16"/>
        </w:rPr>
        <w:t>run</w:t>
      </w:r>
      <w:r>
        <w:rPr>
          <w:rFonts w:eastAsia="Times New Roman"/>
          <w:sz w:val="16"/>
          <w:szCs w:val="16"/>
        </w:rPr>
        <w:t>1%</w:t>
      </w:r>
      <w:r>
        <w:rPr>
          <w:sz w:val="20"/>
          <w:szCs w:val="20"/>
        </w:rPr>
        <w:tab/>
      </w:r>
      <w:r>
        <w:rPr>
          <w:rFonts w:eastAsia="Times New Roman"/>
          <w:sz w:val="26"/>
          <w:szCs w:val="26"/>
        </w:rPr>
        <w:t>- высота наката ветровых волн обеспеченностью 1%;</w:t>
      </w:r>
    </w:p>
    <w:p w:rsidR="00A617D4" w:rsidRDefault="00E2751F" w:rsidP="00612AAC">
      <w:pPr>
        <w:spacing w:line="220" w:lineRule="auto"/>
        <w:ind w:left="800"/>
        <w:jc w:val="both"/>
        <w:rPr>
          <w:sz w:val="20"/>
          <w:szCs w:val="20"/>
        </w:rPr>
      </w:pPr>
      <w:r>
        <w:rPr>
          <w:rFonts w:eastAsia="Times New Roman"/>
          <w:sz w:val="26"/>
          <w:szCs w:val="26"/>
        </w:rPr>
        <w:t>a - запас возвышения гребня дамбы или плотины; запас a определяют как</w:t>
      </w:r>
    </w:p>
    <w:p w:rsidR="00A617D4" w:rsidRDefault="00A617D4" w:rsidP="00612AAC">
      <w:pPr>
        <w:spacing w:line="44" w:lineRule="exact"/>
        <w:jc w:val="both"/>
        <w:rPr>
          <w:sz w:val="20"/>
          <w:szCs w:val="20"/>
        </w:rPr>
      </w:pPr>
    </w:p>
    <w:p w:rsidR="003E7156" w:rsidRDefault="003E7156" w:rsidP="00612AAC">
      <w:pPr>
        <w:spacing w:line="180" w:lineRule="auto"/>
        <w:ind w:left="260"/>
        <w:jc w:val="both"/>
        <w:rPr>
          <w:rFonts w:eastAsia="Times New Roman"/>
          <w:sz w:val="26"/>
          <w:szCs w:val="26"/>
        </w:rPr>
      </w:pPr>
    </w:p>
    <w:p w:rsidR="00A617D4" w:rsidRDefault="00E2751F" w:rsidP="00612AAC">
      <w:pPr>
        <w:spacing w:line="180" w:lineRule="auto"/>
        <w:ind w:left="260"/>
        <w:jc w:val="both"/>
        <w:rPr>
          <w:sz w:val="20"/>
          <w:szCs w:val="20"/>
        </w:rPr>
      </w:pPr>
      <w:r>
        <w:rPr>
          <w:rFonts w:eastAsia="Times New Roman"/>
          <w:sz w:val="26"/>
          <w:szCs w:val="26"/>
        </w:rPr>
        <w:t xml:space="preserve">большую из величин 0,5 м и </w:t>
      </w:r>
      <w:r>
        <w:rPr>
          <w:rFonts w:eastAsia="Times New Roman"/>
          <w:sz w:val="58"/>
          <w:szCs w:val="58"/>
          <w:vertAlign w:val="superscript"/>
        </w:rPr>
        <w:t>0,1</w:t>
      </w:r>
      <w:r>
        <w:rPr>
          <w:rFonts w:eastAsia="Times New Roman"/>
          <w:i/>
          <w:iCs/>
          <w:sz w:val="58"/>
          <w:szCs w:val="58"/>
          <w:vertAlign w:val="superscript"/>
        </w:rPr>
        <w:t>h</w:t>
      </w:r>
      <w:r>
        <w:rPr>
          <w:rFonts w:eastAsia="Times New Roman"/>
          <w:sz w:val="17"/>
          <w:szCs w:val="17"/>
        </w:rPr>
        <w:t>1%</w:t>
      </w:r>
      <w:r>
        <w:rPr>
          <w:rFonts w:eastAsia="Times New Roman"/>
          <w:sz w:val="26"/>
          <w:szCs w:val="26"/>
        </w:rPr>
        <w:t xml:space="preserve"> ( </w:t>
      </w:r>
      <w:r>
        <w:rPr>
          <w:rFonts w:eastAsia="Times New Roman"/>
          <w:i/>
          <w:iCs/>
          <w:sz w:val="58"/>
          <w:szCs w:val="58"/>
          <w:vertAlign w:val="superscript"/>
        </w:rPr>
        <w:t>h</w:t>
      </w:r>
      <w:r>
        <w:rPr>
          <w:rFonts w:eastAsia="Times New Roman"/>
          <w:sz w:val="17"/>
          <w:szCs w:val="17"/>
        </w:rPr>
        <w:t>1%</w:t>
      </w:r>
      <w:r>
        <w:rPr>
          <w:rFonts w:eastAsia="Times New Roman"/>
          <w:sz w:val="26"/>
          <w:szCs w:val="26"/>
        </w:rPr>
        <w:t xml:space="preserve"> - высота волны 1% вероятности превышения).</w:t>
      </w:r>
    </w:p>
    <w:p w:rsidR="00A617D4" w:rsidRDefault="00A617D4" w:rsidP="00612AAC">
      <w:pPr>
        <w:spacing w:line="1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Из двух полученных результатов расчета следует выбирать более высокую отметку гребня.</w:t>
      </w:r>
    </w:p>
    <w:p w:rsidR="00A617D4" w:rsidRDefault="00A617D4" w:rsidP="00612AAC">
      <w:pPr>
        <w:spacing w:line="15"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При возведении дамбы или плотины в сейсмических образованиях отметку гребня следует назначать с учетом высоты гравитационной волны, возникающей в водохранилище в случае образования в нем сейсмотектонических деформаций при землетрясении, определяемой соответствующими расчетами.</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Отметку гребня  дамбы  или  плотины  проектируют  с  учетом  строительного</w:t>
      </w:r>
    </w:p>
    <w:p w:rsidR="00A617D4" w:rsidRDefault="00E2751F" w:rsidP="00FF266A">
      <w:pPr>
        <w:jc w:val="both"/>
        <w:rPr>
          <w:sz w:val="20"/>
          <w:szCs w:val="20"/>
        </w:rPr>
      </w:pPr>
      <w:r>
        <w:rPr>
          <w:rFonts w:eastAsia="Times New Roman"/>
          <w:sz w:val="26"/>
          <w:szCs w:val="26"/>
        </w:rPr>
        <w:t xml:space="preserve">подъема, назначаемого сверх определенного возвышения </w:t>
      </w:r>
      <w:r>
        <w:rPr>
          <w:rFonts w:eastAsia="Times New Roman"/>
          <w:i/>
          <w:iCs/>
          <w:sz w:val="59"/>
          <w:szCs w:val="59"/>
          <w:vertAlign w:val="superscript"/>
        </w:rPr>
        <w:t>h</w:t>
      </w:r>
      <w:r>
        <w:rPr>
          <w:rFonts w:eastAsia="Times New Roman"/>
          <w:i/>
          <w:iCs/>
          <w:sz w:val="17"/>
          <w:szCs w:val="17"/>
        </w:rPr>
        <w:t>s</w:t>
      </w:r>
      <w:r>
        <w:rPr>
          <w:rFonts w:eastAsia="Times New Roman"/>
          <w:sz w:val="26"/>
          <w:szCs w:val="26"/>
        </w:rPr>
        <w:t xml:space="preserve"> , В соответствии с требованиями СП 39.13330.2012. "Свод правил. Плотины из грунтовых материалов. Актуализированная редакция СНиП 2.06.05-84*".</w:t>
      </w:r>
    </w:p>
    <w:p w:rsidR="00A617D4" w:rsidRDefault="00A617D4" w:rsidP="00612AAC">
      <w:pPr>
        <w:spacing w:line="220" w:lineRule="exact"/>
        <w:jc w:val="both"/>
        <w:rPr>
          <w:sz w:val="20"/>
          <w:szCs w:val="20"/>
        </w:rPr>
      </w:pPr>
    </w:p>
    <w:p w:rsidR="00A617D4" w:rsidRPr="003E7156" w:rsidRDefault="00E2751F" w:rsidP="00612AAC">
      <w:pPr>
        <w:ind w:left="800"/>
        <w:jc w:val="both"/>
        <w:rPr>
          <w:b/>
          <w:sz w:val="20"/>
          <w:szCs w:val="20"/>
        </w:rPr>
      </w:pPr>
      <w:r w:rsidRPr="003E7156">
        <w:rPr>
          <w:rFonts w:eastAsia="Times New Roman"/>
          <w:b/>
          <w:sz w:val="26"/>
          <w:szCs w:val="26"/>
        </w:rPr>
        <w:t>Пожарная безопасность</w:t>
      </w:r>
    </w:p>
    <w:p w:rsidR="00A617D4" w:rsidRDefault="00A617D4" w:rsidP="00612AAC">
      <w:pPr>
        <w:spacing w:line="16"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Потребность в техническом оснащении и личном составе муниципальной пожарной охраны для городских поселений 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w:t>
      </w:r>
      <w:r w:rsidR="00FE43AF">
        <w:rPr>
          <w:rFonts w:eastAsia="Times New Roman"/>
          <w:sz w:val="26"/>
          <w:szCs w:val="26"/>
        </w:rPr>
        <w:t xml:space="preserve"> субъекта Российской Федерации </w:t>
      </w:r>
      <w:r>
        <w:rPr>
          <w:rFonts w:eastAsia="Times New Roman"/>
          <w:sz w:val="26"/>
          <w:szCs w:val="26"/>
        </w:rPr>
        <w:t>от 02.10.2013 N 2-4-87-32-14.</w:t>
      </w:r>
    </w:p>
    <w:p w:rsidR="00A617D4" w:rsidRDefault="00A617D4" w:rsidP="00612AAC">
      <w:pPr>
        <w:spacing w:line="2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A617D4" w:rsidRDefault="00A617D4" w:rsidP="00612AAC">
      <w:pPr>
        <w:spacing w:line="2" w:lineRule="exact"/>
        <w:jc w:val="both"/>
        <w:rPr>
          <w:sz w:val="20"/>
          <w:szCs w:val="20"/>
        </w:rPr>
      </w:pPr>
    </w:p>
    <w:p w:rsidR="00A617D4" w:rsidRDefault="00E2751F" w:rsidP="00612AAC">
      <w:pPr>
        <w:tabs>
          <w:tab w:val="left" w:pos="3080"/>
          <w:tab w:val="left" w:pos="4080"/>
          <w:tab w:val="left" w:pos="5220"/>
          <w:tab w:val="left" w:pos="6720"/>
          <w:tab w:val="left" w:pos="7800"/>
          <w:tab w:val="left" w:pos="8140"/>
          <w:tab w:val="left" w:pos="9340"/>
        </w:tabs>
        <w:ind w:left="800"/>
        <w:jc w:val="both"/>
        <w:rPr>
          <w:sz w:val="20"/>
          <w:szCs w:val="20"/>
        </w:rPr>
      </w:pPr>
      <w:r>
        <w:rPr>
          <w:rFonts w:eastAsia="Times New Roman"/>
          <w:sz w:val="26"/>
          <w:szCs w:val="26"/>
        </w:rPr>
        <w:t>Противопожарную</w:t>
      </w:r>
      <w:r>
        <w:rPr>
          <w:rFonts w:eastAsia="Times New Roman"/>
          <w:sz w:val="26"/>
          <w:szCs w:val="26"/>
        </w:rPr>
        <w:tab/>
        <w:t>защиту</w:t>
      </w:r>
      <w:r>
        <w:rPr>
          <w:rFonts w:eastAsia="Times New Roman"/>
          <w:sz w:val="26"/>
          <w:szCs w:val="26"/>
        </w:rPr>
        <w:tab/>
        <w:t>городов,</w:t>
      </w:r>
      <w:r>
        <w:rPr>
          <w:rFonts w:eastAsia="Times New Roman"/>
          <w:sz w:val="26"/>
          <w:szCs w:val="26"/>
        </w:rPr>
        <w:tab/>
        <w:t>населенных</w:t>
      </w:r>
      <w:r>
        <w:rPr>
          <w:rFonts w:eastAsia="Times New Roman"/>
          <w:sz w:val="26"/>
          <w:szCs w:val="26"/>
        </w:rPr>
        <w:tab/>
        <w:t>пунктов</w:t>
      </w:r>
      <w:r>
        <w:rPr>
          <w:rFonts w:eastAsia="Times New Roman"/>
          <w:sz w:val="26"/>
          <w:szCs w:val="26"/>
        </w:rPr>
        <w:tab/>
        <w:t>и</w:t>
      </w:r>
      <w:r>
        <w:rPr>
          <w:rFonts w:eastAsia="Times New Roman"/>
          <w:sz w:val="26"/>
          <w:szCs w:val="26"/>
        </w:rPr>
        <w:tab/>
        <w:t>объектов</w:t>
      </w:r>
      <w:r>
        <w:rPr>
          <w:sz w:val="20"/>
          <w:szCs w:val="20"/>
        </w:rPr>
        <w:tab/>
      </w:r>
      <w:r>
        <w:rPr>
          <w:rFonts w:eastAsia="Times New Roman"/>
          <w:sz w:val="24"/>
          <w:szCs w:val="24"/>
        </w:rPr>
        <w:t>на</w:t>
      </w:r>
    </w:p>
    <w:p w:rsidR="00A617D4" w:rsidRDefault="00A617D4" w:rsidP="00612AAC">
      <w:pPr>
        <w:spacing w:line="14" w:lineRule="exact"/>
        <w:jc w:val="both"/>
        <w:rPr>
          <w:sz w:val="20"/>
          <w:szCs w:val="20"/>
        </w:rPr>
      </w:pPr>
    </w:p>
    <w:p w:rsidR="00A617D4" w:rsidRDefault="00E2751F" w:rsidP="00612AAC">
      <w:pPr>
        <w:spacing w:line="235" w:lineRule="auto"/>
        <w:ind w:left="260"/>
        <w:jc w:val="both"/>
        <w:rPr>
          <w:sz w:val="20"/>
          <w:szCs w:val="20"/>
        </w:rPr>
      </w:pPr>
      <w:r>
        <w:rPr>
          <w:rFonts w:eastAsia="Times New Roman"/>
          <w:sz w:val="26"/>
          <w:szCs w:val="26"/>
        </w:rPr>
        <w:t>территории области осуществляют подразделения Государственной противопожарной службы, подразделения противопожарной службы области, а также другие виды пожарной охраны (частная, ведомственная, добровольная).</w:t>
      </w:r>
    </w:p>
    <w:p w:rsidR="00A617D4" w:rsidRDefault="00A617D4" w:rsidP="00612AAC">
      <w:pPr>
        <w:spacing w:line="19" w:lineRule="exact"/>
        <w:jc w:val="both"/>
        <w:rPr>
          <w:sz w:val="20"/>
          <w:szCs w:val="20"/>
        </w:rPr>
      </w:pPr>
    </w:p>
    <w:p w:rsidR="00A617D4" w:rsidRDefault="00E2751F" w:rsidP="00612AAC">
      <w:pPr>
        <w:numPr>
          <w:ilvl w:val="0"/>
          <w:numId w:val="67"/>
        </w:numPr>
        <w:tabs>
          <w:tab w:val="left" w:pos="1054"/>
        </w:tabs>
        <w:spacing w:line="238" w:lineRule="auto"/>
        <w:ind w:left="260" w:firstLine="542"/>
        <w:jc w:val="both"/>
        <w:rPr>
          <w:rFonts w:eastAsia="Times New Roman"/>
          <w:sz w:val="26"/>
          <w:szCs w:val="26"/>
        </w:rPr>
      </w:pPr>
      <w:r>
        <w:rPr>
          <w:rFonts w:eastAsia="Times New Roman"/>
          <w:sz w:val="26"/>
          <w:szCs w:val="26"/>
        </w:rPr>
        <w:t xml:space="preserve">соответствии со ст. 14.1, ст. 16.1 Федерального закона от 06.10.2003 N 131-ФЗ "Об общих принципах организации местного самоуправления в Российской Федерации" к полномочиям органов местного самоуправления отнесен вопрос обеспечения первичных мер пожарной безопасности, В документах территориального планирования муниципальных образований к объектам местного значения, подлежащих отображению на генеральном плане поселения отнесены объекты муниципальной пожарной охраны. При решении создания органами местного самоуправления поселений муниципальной пожарной охраны потребность в техническом оснащении </w:t>
      </w:r>
      <w:r>
        <w:rPr>
          <w:rFonts w:eastAsia="Times New Roman"/>
          <w:sz w:val="26"/>
          <w:szCs w:val="26"/>
        </w:rPr>
        <w:lastRenderedPageBreak/>
        <w:t>соответствующих объектов необходимо рассчитывать в соответствии со следующими документами:</w:t>
      </w:r>
    </w:p>
    <w:p w:rsidR="00A617D4" w:rsidRDefault="00A617D4" w:rsidP="00612AAC">
      <w:pPr>
        <w:spacing w:line="25"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 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 утвержденными Врид Главного военного эксперта Министерства Российской Федерации по делам гражданской обороны, чрезвычайным ситуациям и ликвидации стихийных бедствий генерал-лейтенантом Э.Н. Чижиковым от 02.10.2013 N 2-4-87-32-14.</w:t>
      </w:r>
    </w:p>
    <w:p w:rsidR="00A617D4" w:rsidRDefault="00A617D4" w:rsidP="00612AAC">
      <w:pPr>
        <w:spacing w:line="22"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Размер земельного участка объекта пожарной охраны зависит от количества служебных автомобилей:</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 до 2 автомобилей - 0,5 га на объект;</w:t>
      </w:r>
    </w:p>
    <w:p w:rsidR="00A617D4" w:rsidRDefault="00A617D4" w:rsidP="00612AAC">
      <w:pPr>
        <w:spacing w:line="15" w:lineRule="exact"/>
        <w:jc w:val="both"/>
        <w:rPr>
          <w:rFonts w:eastAsia="Times New Roman"/>
          <w:sz w:val="26"/>
          <w:szCs w:val="26"/>
        </w:rPr>
      </w:pPr>
    </w:p>
    <w:p w:rsidR="00A617D4" w:rsidRDefault="00E2751F" w:rsidP="00612AAC">
      <w:pPr>
        <w:spacing w:line="245" w:lineRule="auto"/>
        <w:ind w:left="800" w:right="4060"/>
        <w:jc w:val="both"/>
        <w:rPr>
          <w:rFonts w:eastAsia="Times New Roman"/>
          <w:sz w:val="26"/>
          <w:szCs w:val="26"/>
        </w:rPr>
      </w:pPr>
      <w:r>
        <w:rPr>
          <w:rFonts w:eastAsia="Times New Roman"/>
          <w:sz w:val="25"/>
          <w:szCs w:val="25"/>
        </w:rPr>
        <w:t>- от 4 до 6 автомобилей - 1,0 га на объект; - от 8 до 10 автомобилей - 2,0 га на объект.</w:t>
      </w:r>
    </w:p>
    <w:p w:rsidR="00A617D4" w:rsidRDefault="00A617D4" w:rsidP="00612AAC">
      <w:pPr>
        <w:spacing w:line="10"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Минимальный размер земельного участка определен в соответствии с проведенным научным анализом потребности в площадях для размещения производственной зоны (здание пожарного депо, закрытый гараж-стоянка резервной техники и складские помещения), учебно-спортивной зоны (учебная</w:t>
      </w:r>
    </w:p>
    <w:p w:rsidR="00A617D4" w:rsidRDefault="00A617D4" w:rsidP="00612AAC">
      <w:pPr>
        <w:spacing w:line="40" w:lineRule="exact"/>
        <w:jc w:val="both"/>
        <w:rPr>
          <w:sz w:val="20"/>
          <w:szCs w:val="20"/>
        </w:rPr>
      </w:pPr>
    </w:p>
    <w:p w:rsidR="00A617D4" w:rsidRDefault="00E2751F" w:rsidP="00612AAC">
      <w:pPr>
        <w:spacing w:line="236" w:lineRule="auto"/>
        <w:ind w:left="260"/>
        <w:jc w:val="both"/>
        <w:rPr>
          <w:sz w:val="20"/>
          <w:szCs w:val="20"/>
        </w:rPr>
      </w:pPr>
      <w:r>
        <w:rPr>
          <w:rFonts w:eastAsia="Times New Roman"/>
          <w:sz w:val="26"/>
          <w:szCs w:val="26"/>
        </w:rPr>
        <w:t>пожарная башня, стометровая полоса с препятствиями, подземный резервуар и пожарный гидрант с площадкой для стоянки автомобилей, спортивные сооружения) и жилой зоны (жилая часть здания пожарного депо или жилой дом).</w:t>
      </w:r>
    </w:p>
    <w:p w:rsidR="00A617D4" w:rsidRDefault="00A617D4" w:rsidP="00612AAC">
      <w:pPr>
        <w:spacing w:line="16" w:lineRule="exact"/>
        <w:jc w:val="both"/>
        <w:rPr>
          <w:sz w:val="20"/>
          <w:szCs w:val="20"/>
        </w:rPr>
      </w:pPr>
    </w:p>
    <w:p w:rsidR="00A617D4" w:rsidRDefault="00E2751F" w:rsidP="00612AAC">
      <w:pPr>
        <w:spacing w:line="237" w:lineRule="auto"/>
        <w:ind w:left="260" w:right="20" w:firstLine="540"/>
        <w:jc w:val="both"/>
        <w:rPr>
          <w:sz w:val="20"/>
          <w:szCs w:val="20"/>
        </w:rPr>
      </w:pPr>
      <w:r>
        <w:rPr>
          <w:rFonts w:eastAsia="Times New Roman"/>
          <w:sz w:val="26"/>
          <w:szCs w:val="26"/>
        </w:rPr>
        <w:t>Объекты пожарной охраны следует размещать на земельных участках, имеющих выезды на магистральные улицы или дороги общегородского значения. Расстояние от границ участка объекта пожарной охраны до общественных и жилых зданий должно быть не менее 15 м, а до границ земельных участков школ, детских и лечебных учреждений - не менее 30 м.</w:t>
      </w:r>
    </w:p>
    <w:p w:rsidR="00A617D4" w:rsidRDefault="00A617D4" w:rsidP="00612AAC">
      <w:pPr>
        <w:spacing w:line="19"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Обоснование расчетных показателей для объектов местного значения в области благоустройства и озеленения</w:t>
      </w:r>
    </w:p>
    <w:p w:rsidR="00A617D4" w:rsidRDefault="00A617D4" w:rsidP="00612AAC">
      <w:pPr>
        <w:spacing w:line="15"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Согласно статье 16 Федерального закона "Об общих принципах организации местного самоуправления в Российской Федерации" к вопросам местного значения поселений и городских округов относится организация благоустройства территории населенных пунктов, включая озеленение территории.</w:t>
      </w:r>
    </w:p>
    <w:p w:rsidR="00A617D4" w:rsidRDefault="00A617D4" w:rsidP="00612AAC">
      <w:pPr>
        <w:spacing w:line="17" w:lineRule="exact"/>
        <w:jc w:val="both"/>
        <w:rPr>
          <w:sz w:val="20"/>
          <w:szCs w:val="20"/>
        </w:rPr>
      </w:pPr>
    </w:p>
    <w:p w:rsidR="00A617D4" w:rsidRPr="00D14243" w:rsidRDefault="00E2751F" w:rsidP="00612AAC">
      <w:pPr>
        <w:spacing w:line="237" w:lineRule="auto"/>
        <w:ind w:left="260" w:firstLine="540"/>
        <w:jc w:val="both"/>
        <w:rPr>
          <w:sz w:val="20"/>
          <w:szCs w:val="20"/>
        </w:rPr>
      </w:pPr>
      <w:r>
        <w:rPr>
          <w:rFonts w:eastAsia="Times New Roman"/>
          <w:sz w:val="26"/>
          <w:szCs w:val="26"/>
        </w:rPr>
        <w:t xml:space="preserve">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 (парки, сады, скверы) установлены в соответствии с </w:t>
      </w:r>
      <w:r w:rsidR="00D14243"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8F3447" w:rsidRPr="003E7156">
        <w:rPr>
          <w:rFonts w:eastAsia="Times New Roman"/>
          <w:sz w:val="26"/>
          <w:szCs w:val="26"/>
        </w:rPr>
        <w:t>.</w:t>
      </w:r>
    </w:p>
    <w:p w:rsidR="00A617D4" w:rsidRDefault="00A617D4" w:rsidP="00612AAC">
      <w:pPr>
        <w:spacing w:line="17" w:lineRule="exact"/>
        <w:jc w:val="both"/>
        <w:rPr>
          <w:sz w:val="20"/>
          <w:szCs w:val="20"/>
        </w:rPr>
      </w:pPr>
    </w:p>
    <w:p w:rsidR="00A617D4" w:rsidRDefault="00E2751F" w:rsidP="00612AAC">
      <w:pPr>
        <w:numPr>
          <w:ilvl w:val="0"/>
          <w:numId w:val="68"/>
        </w:numPr>
        <w:tabs>
          <w:tab w:val="left" w:pos="1097"/>
        </w:tabs>
        <w:spacing w:line="236" w:lineRule="auto"/>
        <w:ind w:left="260" w:right="20" w:firstLine="542"/>
        <w:jc w:val="both"/>
        <w:rPr>
          <w:rFonts w:eastAsia="Times New Roman"/>
          <w:sz w:val="26"/>
          <w:szCs w:val="26"/>
        </w:rPr>
      </w:pPr>
      <w:r>
        <w:rPr>
          <w:rFonts w:eastAsia="Times New Roman"/>
          <w:sz w:val="26"/>
          <w:szCs w:val="26"/>
        </w:rPr>
        <w:t xml:space="preserve">нормативах градостроительного проектирования установлены следующие расчетные показатели минимально допустимого уровня </w:t>
      </w:r>
      <w:r>
        <w:rPr>
          <w:rFonts w:eastAsia="Times New Roman"/>
          <w:sz w:val="26"/>
          <w:szCs w:val="26"/>
        </w:rPr>
        <w:lastRenderedPageBreak/>
        <w:t>обеспеченности объектами озеленения рекреационного назначения (парки, сады, скверы):</w:t>
      </w:r>
    </w:p>
    <w:p w:rsidR="00A617D4" w:rsidRDefault="00A617D4" w:rsidP="00612AAC">
      <w:pPr>
        <w:spacing w:line="2" w:lineRule="exact"/>
        <w:jc w:val="both"/>
        <w:rPr>
          <w:rFonts w:eastAsia="Times New Roman"/>
          <w:sz w:val="26"/>
          <w:szCs w:val="26"/>
        </w:rPr>
      </w:pPr>
    </w:p>
    <w:p w:rsidR="00A617D4" w:rsidRDefault="00E2751F" w:rsidP="00612AAC">
      <w:pPr>
        <w:spacing w:line="238" w:lineRule="auto"/>
        <w:ind w:left="800"/>
        <w:jc w:val="both"/>
        <w:rPr>
          <w:rFonts w:eastAsia="Times New Roman"/>
          <w:sz w:val="26"/>
          <w:szCs w:val="26"/>
        </w:rPr>
      </w:pPr>
      <w:r>
        <w:rPr>
          <w:rFonts w:eastAsia="Times New Roman"/>
          <w:sz w:val="26"/>
          <w:szCs w:val="26"/>
        </w:rPr>
        <w:t>для малых городов и поселков городского типа - 10 кв. м/чел.</w:t>
      </w:r>
    </w:p>
    <w:p w:rsidR="00A617D4" w:rsidRDefault="00A617D4" w:rsidP="00612AAC">
      <w:pPr>
        <w:spacing w:line="17" w:lineRule="exact"/>
        <w:jc w:val="both"/>
        <w:rPr>
          <w:rFonts w:eastAsia="Times New Roman"/>
          <w:sz w:val="26"/>
          <w:szCs w:val="26"/>
        </w:rPr>
      </w:pPr>
    </w:p>
    <w:p w:rsidR="00A617D4" w:rsidRDefault="00E2751F" w:rsidP="00612AAC">
      <w:pPr>
        <w:numPr>
          <w:ilvl w:val="0"/>
          <w:numId w:val="68"/>
        </w:numPr>
        <w:tabs>
          <w:tab w:val="left" w:pos="1088"/>
        </w:tabs>
        <w:spacing w:line="235" w:lineRule="auto"/>
        <w:ind w:left="260" w:right="20" w:firstLine="542"/>
        <w:jc w:val="both"/>
        <w:rPr>
          <w:rFonts w:eastAsia="Times New Roman"/>
          <w:sz w:val="26"/>
          <w:szCs w:val="26"/>
        </w:rPr>
      </w:pPr>
      <w:r>
        <w:rPr>
          <w:rFonts w:eastAsia="Times New Roman"/>
          <w:sz w:val="26"/>
          <w:szCs w:val="26"/>
        </w:rPr>
        <w:t>малых городах,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617D4" w:rsidRDefault="00A617D4" w:rsidP="00612AAC">
      <w:pPr>
        <w:spacing w:line="16" w:lineRule="exact"/>
        <w:jc w:val="both"/>
        <w:rPr>
          <w:rFonts w:eastAsia="Times New Roman"/>
          <w:sz w:val="26"/>
          <w:szCs w:val="26"/>
        </w:rPr>
      </w:pPr>
    </w:p>
    <w:p w:rsidR="00A617D4" w:rsidRDefault="00E2751F" w:rsidP="00612AAC">
      <w:pPr>
        <w:numPr>
          <w:ilvl w:val="0"/>
          <w:numId w:val="68"/>
        </w:numPr>
        <w:tabs>
          <w:tab w:val="left" w:pos="1167"/>
        </w:tabs>
        <w:spacing w:line="237" w:lineRule="auto"/>
        <w:ind w:left="260" w:firstLine="542"/>
        <w:jc w:val="both"/>
        <w:rPr>
          <w:rFonts w:eastAsia="Times New Roman"/>
          <w:sz w:val="26"/>
          <w:szCs w:val="26"/>
        </w:rPr>
      </w:pPr>
      <w:r>
        <w:rPr>
          <w:rFonts w:eastAsia="Times New Roman"/>
          <w:sz w:val="26"/>
          <w:szCs w:val="26"/>
        </w:rPr>
        <w:t xml:space="preserve">соответствии с </w:t>
      </w:r>
      <w:r w:rsidR="00904E4E"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Pr>
          <w:rFonts w:eastAsia="Times New Roman"/>
          <w:sz w:val="26"/>
          <w:szCs w:val="26"/>
        </w:rPr>
        <w:t xml:space="preserve"> установлены расчетные показатели минимально допустимой площади территории для размещения новых объектов озеленения рекреационного назначения не менее:</w:t>
      </w:r>
    </w:p>
    <w:p w:rsidR="00A617D4" w:rsidRDefault="00A617D4" w:rsidP="00612AAC">
      <w:pPr>
        <w:spacing w:line="19" w:lineRule="exact"/>
        <w:jc w:val="both"/>
        <w:rPr>
          <w:rFonts w:eastAsia="Times New Roman"/>
          <w:sz w:val="26"/>
          <w:szCs w:val="26"/>
        </w:rPr>
      </w:pPr>
    </w:p>
    <w:p w:rsidR="00A617D4" w:rsidRDefault="00970102" w:rsidP="00970102">
      <w:pPr>
        <w:spacing w:line="248" w:lineRule="auto"/>
        <w:ind w:left="800" w:right="-48"/>
        <w:jc w:val="both"/>
        <w:rPr>
          <w:rFonts w:eastAsia="Times New Roman"/>
          <w:sz w:val="26"/>
          <w:szCs w:val="26"/>
        </w:rPr>
      </w:pPr>
      <w:r>
        <w:rPr>
          <w:rFonts w:eastAsia="Times New Roman"/>
          <w:sz w:val="25"/>
          <w:szCs w:val="25"/>
        </w:rPr>
        <w:t xml:space="preserve">парки – 5 </w:t>
      </w:r>
      <w:r w:rsidR="00E2751F">
        <w:rPr>
          <w:rFonts w:eastAsia="Times New Roman"/>
          <w:sz w:val="25"/>
          <w:szCs w:val="25"/>
        </w:rPr>
        <w:t>га; сады - 3 га; скверы - 0,5 га;</w:t>
      </w:r>
    </w:p>
    <w:p w:rsidR="00A617D4" w:rsidRDefault="00E2751F" w:rsidP="00612AAC">
      <w:pPr>
        <w:ind w:left="800"/>
        <w:jc w:val="both"/>
        <w:rPr>
          <w:rFonts w:eastAsia="Times New Roman"/>
          <w:sz w:val="26"/>
          <w:szCs w:val="26"/>
        </w:rPr>
      </w:pPr>
      <w:r>
        <w:rPr>
          <w:rFonts w:eastAsia="Times New Roman"/>
          <w:sz w:val="26"/>
          <w:szCs w:val="26"/>
        </w:rPr>
        <w:t>зоны массового кратковременного отдыха - 50 га.</w:t>
      </w:r>
    </w:p>
    <w:p w:rsidR="00A617D4" w:rsidRDefault="00A617D4" w:rsidP="00612AAC">
      <w:pPr>
        <w:spacing w:line="15"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Для условий реконструкции площадь указанных элементов допускается уменьшать.</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Величина территории парка в условиях реконструкции определяется существующей градостроительной ситуацией.</w:t>
      </w:r>
    </w:p>
    <w:p w:rsidR="00A617D4" w:rsidRDefault="00A617D4" w:rsidP="00612AAC">
      <w:pPr>
        <w:spacing w:line="17"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Расчетный показатель минимально допустимого размера зеленых устройств декоративного назначения (зимних садов) установлен в размере - 0,1 кв. м на одного посетителя.</w:t>
      </w:r>
    </w:p>
    <w:p w:rsidR="00A617D4" w:rsidRDefault="00A617D4" w:rsidP="00612AAC">
      <w:pPr>
        <w:spacing w:line="16" w:lineRule="exact"/>
        <w:jc w:val="both"/>
        <w:rPr>
          <w:rFonts w:eastAsia="Times New Roman"/>
          <w:sz w:val="26"/>
          <w:szCs w:val="26"/>
        </w:rPr>
      </w:pPr>
    </w:p>
    <w:p w:rsidR="00A617D4" w:rsidRDefault="00E2751F" w:rsidP="00612AAC">
      <w:pPr>
        <w:numPr>
          <w:ilvl w:val="0"/>
          <w:numId w:val="68"/>
        </w:numPr>
        <w:tabs>
          <w:tab w:val="left" w:pos="1203"/>
        </w:tabs>
        <w:spacing w:line="233" w:lineRule="auto"/>
        <w:ind w:left="260" w:firstLine="542"/>
        <w:jc w:val="both"/>
        <w:rPr>
          <w:rFonts w:eastAsia="Times New Roman"/>
          <w:sz w:val="26"/>
          <w:szCs w:val="26"/>
        </w:rPr>
      </w:pPr>
      <w:r>
        <w:rPr>
          <w:rFonts w:eastAsia="Times New Roman"/>
          <w:sz w:val="26"/>
          <w:szCs w:val="26"/>
        </w:rPr>
        <w:t>общем балансе территории парков и садов площадь озелененных территорий следует принимать не менее 70%.</w:t>
      </w:r>
    </w:p>
    <w:p w:rsidR="00A617D4" w:rsidRDefault="00A617D4" w:rsidP="00612AAC">
      <w:pPr>
        <w:spacing w:line="17" w:lineRule="exact"/>
        <w:jc w:val="both"/>
        <w:rPr>
          <w:sz w:val="20"/>
          <w:szCs w:val="20"/>
        </w:rPr>
      </w:pPr>
    </w:p>
    <w:p w:rsidR="00C57BB1" w:rsidRDefault="00E2751F" w:rsidP="00C57BB1">
      <w:pPr>
        <w:spacing w:line="236" w:lineRule="auto"/>
        <w:ind w:firstLine="709"/>
        <w:jc w:val="both"/>
        <w:rPr>
          <w:rFonts w:eastAsia="Times New Roman"/>
          <w:sz w:val="26"/>
          <w:szCs w:val="26"/>
        </w:rPr>
      </w:pPr>
      <w:r>
        <w:rPr>
          <w:rFonts w:eastAsia="Times New Roman"/>
          <w:sz w:val="26"/>
          <w:szCs w:val="26"/>
        </w:rPr>
        <w:t xml:space="preserve">В соответствии с требованиями  </w:t>
      </w:r>
      <w:r w:rsidR="00011585"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011585" w:rsidRPr="00011585">
        <w:rPr>
          <w:rFonts w:eastAsia="Times New Roman"/>
          <w:sz w:val="26"/>
          <w:szCs w:val="26"/>
        </w:rPr>
        <w:t xml:space="preserve"> </w:t>
      </w:r>
      <w:r>
        <w:rPr>
          <w:rFonts w:eastAsia="Times New Roman"/>
          <w:sz w:val="26"/>
          <w:szCs w:val="26"/>
        </w:rPr>
        <w:t>и Методическими рекомендациями по  разработке  норм  и  правил  по  благоустройству  территорий  муниципальных</w:t>
      </w:r>
      <w:r w:rsidR="003E7156">
        <w:rPr>
          <w:rFonts w:eastAsia="Times New Roman"/>
          <w:sz w:val="26"/>
          <w:szCs w:val="26"/>
        </w:rPr>
        <w:t xml:space="preserve"> </w:t>
      </w:r>
      <w:r>
        <w:rPr>
          <w:rFonts w:eastAsia="Times New Roman"/>
          <w:sz w:val="26"/>
          <w:szCs w:val="26"/>
        </w:rPr>
        <w:t>образований, утвержденных Приказом Российской Федерации от 27.12.2011 максимально допустимой численности озеленения рекреационного назначения.</w:t>
      </w:r>
      <w:r w:rsidR="00C57BB1">
        <w:rPr>
          <w:rFonts w:eastAsia="Times New Roman"/>
          <w:sz w:val="26"/>
          <w:szCs w:val="26"/>
        </w:rPr>
        <w:t xml:space="preserve"> </w:t>
      </w:r>
    </w:p>
    <w:p w:rsidR="00C57BB1" w:rsidRDefault="00C57BB1" w:rsidP="00C57BB1">
      <w:pPr>
        <w:spacing w:line="236" w:lineRule="auto"/>
        <w:ind w:firstLine="709"/>
        <w:jc w:val="both"/>
        <w:rPr>
          <w:sz w:val="20"/>
          <w:szCs w:val="20"/>
        </w:rPr>
      </w:pPr>
      <w:r>
        <w:rPr>
          <w:rFonts w:eastAsia="Times New Roman"/>
          <w:sz w:val="26"/>
          <w:szCs w:val="26"/>
        </w:rPr>
        <w:t>Министерства регионального развития N 613 выполнен расчет показателей единовременных посетителей объектов.</w:t>
      </w:r>
    </w:p>
    <w:p w:rsidR="00A617D4" w:rsidRPr="003E7156" w:rsidRDefault="00A617D4" w:rsidP="003E7156">
      <w:pPr>
        <w:spacing w:line="244" w:lineRule="auto"/>
        <w:ind w:left="260" w:firstLine="591"/>
        <w:jc w:val="both"/>
        <w:rPr>
          <w:rFonts w:eastAsia="Times New Roman"/>
          <w:sz w:val="26"/>
          <w:szCs w:val="26"/>
        </w:rPr>
      </w:pPr>
    </w:p>
    <w:p w:rsidR="00A617D4" w:rsidRDefault="00E2751F" w:rsidP="00612AAC">
      <w:pPr>
        <w:spacing w:line="20" w:lineRule="exact"/>
        <w:jc w:val="both"/>
        <w:rPr>
          <w:sz w:val="20"/>
          <w:szCs w:val="20"/>
        </w:rPr>
      </w:pPr>
      <w:r>
        <w:rPr>
          <w:sz w:val="20"/>
          <w:szCs w:val="20"/>
        </w:rPr>
        <w:br w:type="column"/>
      </w:r>
    </w:p>
    <w:p w:rsidR="00A617D4" w:rsidRDefault="00C57BB1" w:rsidP="00C57BB1">
      <w:pPr>
        <w:tabs>
          <w:tab w:val="left" w:pos="1153"/>
        </w:tabs>
        <w:spacing w:line="235" w:lineRule="auto"/>
        <w:ind w:firstLine="709"/>
        <w:jc w:val="both"/>
        <w:rPr>
          <w:rFonts w:eastAsia="Times New Roman"/>
          <w:sz w:val="26"/>
          <w:szCs w:val="26"/>
        </w:rPr>
      </w:pPr>
      <w:r>
        <w:rPr>
          <w:rFonts w:eastAsia="Times New Roman"/>
          <w:sz w:val="26"/>
          <w:szCs w:val="26"/>
        </w:rPr>
        <w:t xml:space="preserve">В </w:t>
      </w:r>
      <w:r w:rsidR="00E2751F">
        <w:rPr>
          <w:rFonts w:eastAsia="Times New Roman"/>
          <w:sz w:val="26"/>
          <w:szCs w:val="26"/>
        </w:rPr>
        <w:t>нормативах градостроительного проектирования установлен расчетный показатель максимально допустимой численности единовременных посетителей территории парков (человек на гектар):</w:t>
      </w:r>
    </w:p>
    <w:p w:rsidR="00A617D4" w:rsidRDefault="00A617D4" w:rsidP="00612AAC">
      <w:pPr>
        <w:spacing w:line="19" w:lineRule="exact"/>
        <w:jc w:val="both"/>
        <w:rPr>
          <w:rFonts w:eastAsia="Times New Roman"/>
          <w:sz w:val="26"/>
          <w:szCs w:val="26"/>
        </w:rPr>
      </w:pPr>
    </w:p>
    <w:p w:rsidR="00A617D4" w:rsidRDefault="00E2751F" w:rsidP="00612AAC">
      <w:pPr>
        <w:spacing w:line="233" w:lineRule="auto"/>
        <w:ind w:left="800" w:right="4920"/>
        <w:jc w:val="both"/>
        <w:rPr>
          <w:rFonts w:eastAsia="Times New Roman"/>
          <w:sz w:val="26"/>
          <w:szCs w:val="26"/>
        </w:rPr>
      </w:pPr>
      <w:r>
        <w:rPr>
          <w:rFonts w:eastAsia="Times New Roman"/>
          <w:sz w:val="26"/>
          <w:szCs w:val="26"/>
        </w:rPr>
        <w:t>для городских парков - 100 чел./га; для парков зон отдыха - 70 чел./га.</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Обоснование расчетных показателей для объектов местного значения в области ритуального обслуживания населения</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Среди объектов местного значения городских поселений в области ритуального обслуживания населения, в нормативах градостроительного проектирования расчетные показатели устанавливаются для кладбищ традиционного захоронения.</w:t>
      </w:r>
    </w:p>
    <w:p w:rsidR="00A617D4" w:rsidRDefault="00A617D4" w:rsidP="00612AAC">
      <w:pPr>
        <w:spacing w:line="14" w:lineRule="exact"/>
        <w:jc w:val="both"/>
        <w:rPr>
          <w:rFonts w:eastAsia="Times New Roman"/>
          <w:sz w:val="26"/>
          <w:szCs w:val="26"/>
        </w:rPr>
      </w:pPr>
    </w:p>
    <w:p w:rsidR="00A617D4" w:rsidRPr="003E7156" w:rsidRDefault="00E2751F" w:rsidP="00612AAC">
      <w:pPr>
        <w:spacing w:line="237" w:lineRule="auto"/>
        <w:ind w:left="260" w:firstLine="540"/>
        <w:jc w:val="both"/>
        <w:rPr>
          <w:rFonts w:eastAsia="Times New Roman"/>
          <w:sz w:val="26"/>
          <w:szCs w:val="26"/>
        </w:rPr>
      </w:pPr>
      <w:r>
        <w:rPr>
          <w:rFonts w:eastAsia="Times New Roman"/>
          <w:sz w:val="26"/>
          <w:szCs w:val="26"/>
        </w:rPr>
        <w:t xml:space="preserve">Нормативные размеры земельного участка для кладбища традиционного захоронения составляют 0,24 га на 1 тыс. чел. в соответствии с требованиями </w:t>
      </w:r>
      <w:r w:rsidR="00C46A48"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Default="00A617D4" w:rsidP="00612AAC">
      <w:pPr>
        <w:spacing w:line="14"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A617D4" w:rsidRDefault="00A617D4" w:rsidP="00612AAC">
      <w:pPr>
        <w:spacing w:line="16"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Санитарно-защитные зоны кладбищ устанавливаются в соответствии с СанПиН 2.2.1/2.1.1.1200-03 "Санитарно-защитные зоны и санитарная классификация предприятий, сооружений и иных объектов".</w:t>
      </w:r>
    </w:p>
    <w:p w:rsidR="00A617D4" w:rsidRDefault="00A617D4" w:rsidP="00612AAC">
      <w:pPr>
        <w:spacing w:line="16"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Нормативные требования к размещению кладбищ устанавливаются в соответствии</w:t>
      </w:r>
      <w:r w:rsidRPr="00395C9E">
        <w:rPr>
          <w:rFonts w:eastAsia="Times New Roman"/>
          <w:color w:val="943634" w:themeColor="accent2" w:themeShade="BF"/>
          <w:sz w:val="26"/>
          <w:szCs w:val="26"/>
        </w:rPr>
        <w:t xml:space="preserve"> </w:t>
      </w:r>
      <w:r w:rsidRPr="003E7156">
        <w:rPr>
          <w:rFonts w:eastAsia="Times New Roman"/>
          <w:sz w:val="26"/>
          <w:szCs w:val="26"/>
        </w:rPr>
        <w:t>с СанПиН 2.1.2882-11 "Гигиенические требования к размещению, устройству и содержанию кладбищ, зданий и сооружений похоронного назначения"</w:t>
      </w:r>
      <w:r>
        <w:rPr>
          <w:rFonts w:eastAsia="Times New Roman"/>
          <w:sz w:val="26"/>
          <w:szCs w:val="26"/>
        </w:rPr>
        <w:t>. обоснование расчетных показателей максимально допустимого уровня территориальной доступности объектов регионального и местного значения</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Максимально допустимый уровень территориальной доступности объектов социального и культурно-бытового обслуживания предполагает их пешеходную и транспортную доступность для населения.</w:t>
      </w:r>
    </w:p>
    <w:p w:rsidR="00A617D4" w:rsidRDefault="00A617D4" w:rsidP="00612AAC">
      <w:pPr>
        <w:spacing w:line="19" w:lineRule="exact"/>
        <w:jc w:val="both"/>
        <w:rPr>
          <w:rFonts w:eastAsia="Times New Roman"/>
          <w:sz w:val="26"/>
          <w:szCs w:val="26"/>
        </w:rPr>
      </w:pPr>
    </w:p>
    <w:p w:rsidR="00A617D4" w:rsidRDefault="00E2751F" w:rsidP="00612AAC">
      <w:pPr>
        <w:numPr>
          <w:ilvl w:val="0"/>
          <w:numId w:val="69"/>
        </w:numPr>
        <w:tabs>
          <w:tab w:val="left" w:pos="1215"/>
        </w:tabs>
        <w:spacing w:line="237" w:lineRule="auto"/>
        <w:ind w:left="260" w:right="20" w:firstLine="542"/>
        <w:jc w:val="both"/>
        <w:rPr>
          <w:rFonts w:eastAsia="Times New Roman"/>
          <w:sz w:val="26"/>
          <w:szCs w:val="26"/>
        </w:rPr>
      </w:pPr>
      <w:r>
        <w:rPr>
          <w:rFonts w:eastAsia="Times New Roman"/>
          <w:sz w:val="26"/>
          <w:szCs w:val="26"/>
        </w:rPr>
        <w:t>зависимости от периодичности использования населением объекты социального и культурно-бытового обслуживания разделены на три ступени (повседневного, периодического и эпизодического пользования). Периодичность использования объектов обслуживания определяет необходимость установления их пешеходной либо транспортной доступности.</w:t>
      </w:r>
    </w:p>
    <w:p w:rsidR="00A617D4" w:rsidRDefault="00A617D4" w:rsidP="00612AAC">
      <w:pPr>
        <w:spacing w:line="19"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Для объектов социального и культурно-бытового обслуживания эпизодического пользования целесообразно вместо пешеходной доступности применять транспортную - не более 30 минут.</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10 - 15 минут.</w:t>
      </w:r>
    </w:p>
    <w:p w:rsidR="00A617D4" w:rsidRDefault="00A617D4" w:rsidP="00612AAC">
      <w:pPr>
        <w:spacing w:line="19" w:lineRule="exact"/>
        <w:jc w:val="both"/>
        <w:rPr>
          <w:rFonts w:eastAsia="Times New Roman"/>
          <w:sz w:val="26"/>
          <w:szCs w:val="26"/>
        </w:rPr>
      </w:pPr>
    </w:p>
    <w:p w:rsidR="00A617D4" w:rsidRPr="003E7156" w:rsidRDefault="00E2751F" w:rsidP="003E7156">
      <w:pPr>
        <w:spacing w:line="233" w:lineRule="auto"/>
        <w:ind w:left="260" w:firstLine="540"/>
        <w:jc w:val="both"/>
        <w:rPr>
          <w:rFonts w:eastAsia="Times New Roman"/>
          <w:sz w:val="26"/>
          <w:szCs w:val="26"/>
        </w:rPr>
      </w:pPr>
      <w:r>
        <w:rPr>
          <w:rFonts w:eastAsia="Times New Roman"/>
          <w:sz w:val="26"/>
          <w:szCs w:val="26"/>
        </w:rPr>
        <w:lastRenderedPageBreak/>
        <w:t>При невозможности соблюдения рекомендаций по показателю пешеходной доступности необходимо организовывать систему обслуживания с учетом</w:t>
      </w:r>
      <w:r w:rsidR="003E7156">
        <w:rPr>
          <w:rFonts w:eastAsia="Times New Roman"/>
          <w:sz w:val="26"/>
          <w:szCs w:val="26"/>
        </w:rPr>
        <w:t xml:space="preserve"> </w:t>
      </w:r>
      <w:r>
        <w:rPr>
          <w:rFonts w:eastAsia="Times New Roman"/>
          <w:sz w:val="26"/>
          <w:szCs w:val="26"/>
        </w:rPr>
        <w:t>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A617D4" w:rsidRDefault="00A617D4" w:rsidP="00612AAC">
      <w:pPr>
        <w:spacing w:line="16" w:lineRule="exact"/>
        <w:jc w:val="both"/>
        <w:rPr>
          <w:sz w:val="20"/>
          <w:szCs w:val="20"/>
        </w:rPr>
      </w:pPr>
    </w:p>
    <w:p w:rsidR="00A617D4" w:rsidRDefault="00E2751F" w:rsidP="00612AAC">
      <w:pPr>
        <w:numPr>
          <w:ilvl w:val="1"/>
          <w:numId w:val="70"/>
        </w:numPr>
        <w:tabs>
          <w:tab w:val="left" w:pos="1145"/>
        </w:tabs>
        <w:spacing w:line="234" w:lineRule="auto"/>
        <w:ind w:left="260" w:right="20" w:firstLine="542"/>
        <w:jc w:val="both"/>
        <w:rPr>
          <w:rFonts w:eastAsia="Times New Roman"/>
          <w:sz w:val="26"/>
          <w:szCs w:val="26"/>
        </w:rPr>
      </w:pPr>
      <w:r>
        <w:rPr>
          <w:rFonts w:eastAsia="Times New Roman"/>
          <w:sz w:val="26"/>
          <w:szCs w:val="26"/>
        </w:rPr>
        <w:t>целью создания безопасной доступности таких объектов предлагается размещать объекты на территории с учетом следующих критериев:</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 режимы работы общедоступных объектов социальной сферы, размещаемых на территории планировочного элемента, должно быть синхронизированы;</w:t>
      </w:r>
    </w:p>
    <w:p w:rsidR="00A617D4" w:rsidRDefault="00A617D4" w:rsidP="00612AAC">
      <w:pPr>
        <w:spacing w:line="17"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 расстояния между общедоступными объектами социальной сферы, размещаемыми на территории планировочного элемента, не должны превышать предельную пешеходную доступностью.</w:t>
      </w:r>
    </w:p>
    <w:p w:rsidR="00A617D4" w:rsidRDefault="00A617D4" w:rsidP="00612AAC">
      <w:pPr>
        <w:spacing w:line="16"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Радиус транспортной доступности объектов пожарной охраны определен согласно части 1 статьи 76 Федерального закона от 22.07.2008 N 123-ФЗ "Технический регламент о требованиях пожарной безопасности": время прибытия первого подразделения к месту вызова в городских поселениях не должно превышать 10 минут.</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260" w:right="20" w:firstLine="540"/>
        <w:jc w:val="both"/>
        <w:rPr>
          <w:rFonts w:eastAsia="Times New Roman"/>
          <w:sz w:val="26"/>
          <w:szCs w:val="26"/>
        </w:rPr>
      </w:pPr>
      <w:r>
        <w:rPr>
          <w:rFonts w:eastAsia="Times New Roman"/>
          <w:sz w:val="26"/>
          <w:szCs w:val="26"/>
        </w:rPr>
        <w:t>Данное предположение основано на том, что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A617D4" w:rsidRDefault="00A617D4" w:rsidP="00612AAC">
      <w:pPr>
        <w:spacing w:line="4"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Основным планировочным элементом застройки является квартал.</w:t>
      </w:r>
    </w:p>
    <w:p w:rsidR="00A617D4" w:rsidRDefault="00A617D4" w:rsidP="00612AAC">
      <w:pPr>
        <w:spacing w:line="13"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1 до 21 га, Основанием для определения размера послужили: климатические условия, радиусы доступности объектов повседневного пользования, требования к проектированию улично-дорожной сети, типам застройки, требования пожарной безопасности, оптимальная конфигурация земельного участка при проектировании индивидуальной жилой застройки.</w:t>
      </w:r>
    </w:p>
    <w:p w:rsidR="00A617D4" w:rsidRDefault="00A617D4" w:rsidP="00612AAC">
      <w:pPr>
        <w:spacing w:line="22"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Объекты повседневного пользования: детские сады, школы, продовольственные магазины, необходимо размещать в границах жилого квартала.</w:t>
      </w:r>
    </w:p>
    <w:p w:rsidR="00A617D4" w:rsidRDefault="00A617D4" w:rsidP="00612AAC">
      <w:pPr>
        <w:spacing w:line="17" w:lineRule="exact"/>
        <w:jc w:val="both"/>
        <w:rPr>
          <w:rFonts w:eastAsia="Times New Roman"/>
          <w:sz w:val="26"/>
          <w:szCs w:val="26"/>
        </w:rPr>
      </w:pPr>
    </w:p>
    <w:p w:rsidR="00A617D4" w:rsidRDefault="00E2751F" w:rsidP="00970102">
      <w:pPr>
        <w:numPr>
          <w:ilvl w:val="0"/>
          <w:numId w:val="70"/>
        </w:numPr>
        <w:tabs>
          <w:tab w:val="left" w:pos="512"/>
        </w:tabs>
        <w:spacing w:line="235" w:lineRule="auto"/>
        <w:ind w:left="260" w:firstLine="591"/>
        <w:jc w:val="both"/>
        <w:rPr>
          <w:rFonts w:eastAsia="Times New Roman"/>
          <w:sz w:val="26"/>
          <w:szCs w:val="26"/>
        </w:rPr>
      </w:pPr>
      <w:r>
        <w:rPr>
          <w:rFonts w:eastAsia="Times New Roman"/>
          <w:sz w:val="26"/>
          <w:szCs w:val="26"/>
        </w:rPr>
        <w:t>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 - 650 метров.</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lastRenderedPageBreak/>
        <w:t>Объекты периодического пользования следует размещать в жилой застройке, в пределах максимально допустимого уровня пешеходной доступности – 1340 метров;</w:t>
      </w:r>
    </w:p>
    <w:p w:rsidR="00A617D4" w:rsidRDefault="00A617D4" w:rsidP="00612AAC">
      <w:pPr>
        <w:spacing w:line="16"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При величине квартала более 9 га, для обеспечения радиуса пешеходной доступности, рекомендуется размещать объекты повседневного пользования в центральной части квартала.</w:t>
      </w:r>
    </w:p>
    <w:p w:rsidR="00A617D4" w:rsidRDefault="00A617D4" w:rsidP="00612AAC">
      <w:pPr>
        <w:spacing w:line="19" w:lineRule="exact"/>
        <w:jc w:val="both"/>
        <w:rPr>
          <w:rFonts w:eastAsia="Times New Roman"/>
          <w:sz w:val="26"/>
          <w:szCs w:val="26"/>
        </w:rPr>
      </w:pPr>
    </w:p>
    <w:p w:rsidR="00A617D4" w:rsidRPr="003E7156" w:rsidRDefault="00E2751F" w:rsidP="003E7156">
      <w:pPr>
        <w:spacing w:line="236" w:lineRule="auto"/>
        <w:ind w:left="260" w:firstLine="540"/>
        <w:jc w:val="both"/>
        <w:rPr>
          <w:rFonts w:eastAsia="Times New Roman"/>
          <w:sz w:val="26"/>
          <w:szCs w:val="26"/>
        </w:rPr>
      </w:pPr>
      <w:r>
        <w:rPr>
          <w:rFonts w:eastAsia="Times New Roman"/>
          <w:sz w:val="26"/>
          <w:szCs w:val="26"/>
        </w:rPr>
        <w:t>Предложенный размер позволяет разместить на внутриквартальной территории объекты повседневного и периодического пользования с учетом норм обеспеченности, необходимых площадей для размещения объектов и нормативных расстояний пешеходной доступности. Так же учитываются нормы озеленения,</w:t>
      </w:r>
      <w:r w:rsidR="003E7156">
        <w:rPr>
          <w:rFonts w:eastAsia="Times New Roman"/>
          <w:sz w:val="26"/>
          <w:szCs w:val="26"/>
        </w:rPr>
        <w:t xml:space="preserve"> </w:t>
      </w:r>
      <w:r>
        <w:rPr>
          <w:rFonts w:eastAsia="Times New Roman"/>
          <w:sz w:val="26"/>
          <w:szCs w:val="26"/>
        </w:rPr>
        <w:t>обеспечения автомобильными стоянками, детскими игровыми, спортивными, хозяйственными площадками на внутриквартальной территории. При величине квартала более 9 га, целесообразно предусматривать размещение объектов повседневного и периодического пользования в равной доступности для всех жителей планировочного элемента.</w:t>
      </w:r>
    </w:p>
    <w:p w:rsidR="00A617D4" w:rsidRDefault="00A617D4" w:rsidP="00612AAC">
      <w:pPr>
        <w:spacing w:line="19"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Размещение объектов повседневного, периодического пользования в образованиях индивидуальной, блокированной жилой застройки следует размещать с учетом равной удаленности от отдельных планировочных элементов в границах одного образования.</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Для обеспечения доступа к школам целесообразно организовывать школьный автобус.</w:t>
      </w:r>
    </w:p>
    <w:p w:rsidR="00A617D4" w:rsidRDefault="00A617D4" w:rsidP="00612AAC">
      <w:pPr>
        <w:spacing w:line="20" w:lineRule="exact"/>
        <w:jc w:val="both"/>
        <w:rPr>
          <w:sz w:val="20"/>
          <w:szCs w:val="20"/>
        </w:rPr>
      </w:pPr>
    </w:p>
    <w:p w:rsidR="00A617D4" w:rsidRDefault="00A754E4" w:rsidP="00612AAC">
      <w:pPr>
        <w:spacing w:line="200" w:lineRule="exact"/>
        <w:jc w:val="both"/>
        <w:rPr>
          <w:sz w:val="20"/>
          <w:szCs w:val="20"/>
        </w:rPr>
      </w:pPr>
      <w:r>
        <w:rPr>
          <w:noProof/>
          <w:sz w:val="20"/>
          <w:szCs w:val="20"/>
        </w:rPr>
        <w:drawing>
          <wp:anchor distT="0" distB="0" distL="114300" distR="114300" simplePos="0" relativeHeight="251591680" behindDoc="1" locked="0" layoutInCell="0" allowOverlap="1">
            <wp:simplePos x="0" y="0"/>
            <wp:positionH relativeFrom="column">
              <wp:posOffset>1724025</wp:posOffset>
            </wp:positionH>
            <wp:positionV relativeFrom="paragraph">
              <wp:posOffset>77470</wp:posOffset>
            </wp:positionV>
            <wp:extent cx="2819400" cy="4105275"/>
            <wp:effectExtent l="1905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cstate="print">
                      <a:extLst/>
                    </a:blip>
                    <a:srcRect/>
                    <a:stretch>
                      <a:fillRect/>
                    </a:stretch>
                  </pic:blipFill>
                  <pic:spPr bwMode="auto">
                    <a:xfrm>
                      <a:off x="0" y="0"/>
                      <a:ext cx="2819400" cy="4105275"/>
                    </a:xfrm>
                    <a:prstGeom prst="rect">
                      <a:avLst/>
                    </a:prstGeom>
                    <a:noFill/>
                  </pic:spPr>
                </pic:pic>
              </a:graphicData>
            </a:graphic>
          </wp:anchor>
        </w:drawing>
      </w: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54" w:lineRule="exact"/>
        <w:jc w:val="both"/>
        <w:rPr>
          <w:sz w:val="20"/>
          <w:szCs w:val="20"/>
        </w:rPr>
      </w:pPr>
    </w:p>
    <w:p w:rsidR="003E7156" w:rsidRDefault="003E7156" w:rsidP="003E7156">
      <w:pPr>
        <w:spacing w:line="254" w:lineRule="exact"/>
        <w:ind w:firstLine="851"/>
        <w:jc w:val="both"/>
        <w:rPr>
          <w:sz w:val="20"/>
          <w:szCs w:val="20"/>
        </w:rPr>
      </w:pPr>
    </w:p>
    <w:p w:rsidR="00A617D4" w:rsidRDefault="00E2751F" w:rsidP="00612AAC">
      <w:pPr>
        <w:spacing w:line="235" w:lineRule="auto"/>
        <w:ind w:right="-259"/>
        <w:jc w:val="both"/>
        <w:rPr>
          <w:sz w:val="20"/>
          <w:szCs w:val="20"/>
        </w:rPr>
      </w:pPr>
      <w:r>
        <w:rPr>
          <w:rFonts w:eastAsia="Times New Roman"/>
          <w:sz w:val="26"/>
          <w:szCs w:val="26"/>
        </w:rPr>
        <w:t>Рисунок 2. Размещение объектов повседневного, периодического пользования в образованиях индивидуальной, блокированной жилой застройки</w:t>
      </w:r>
    </w:p>
    <w:p w:rsidR="00A617D4" w:rsidRDefault="00E2751F" w:rsidP="00612AAC">
      <w:pPr>
        <w:spacing w:line="236" w:lineRule="auto"/>
        <w:ind w:left="260" w:firstLine="540"/>
        <w:jc w:val="both"/>
        <w:rPr>
          <w:sz w:val="20"/>
          <w:szCs w:val="20"/>
        </w:rPr>
      </w:pPr>
      <w:r>
        <w:rPr>
          <w:rFonts w:eastAsia="Times New Roman"/>
          <w:sz w:val="26"/>
          <w:szCs w:val="26"/>
        </w:rPr>
        <w:lastRenderedPageBreak/>
        <w:t>Обоснование расчетных показателей максимально допустимого уровня территориальной доступности для объектов местного значения в области благоустройства и озеленения</w:t>
      </w:r>
    </w:p>
    <w:p w:rsidR="00A617D4" w:rsidRDefault="00A617D4" w:rsidP="00612AAC">
      <w:pPr>
        <w:spacing w:line="16"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Расчетные показатели минимально допустимого уровня территориальной доступности объектов озеленения рекреационного назначения установлены в соответствии с климатическими характеристиками территории.</w:t>
      </w:r>
    </w:p>
    <w:p w:rsidR="00A617D4" w:rsidRDefault="00A617D4" w:rsidP="00612AAC">
      <w:pPr>
        <w:spacing w:line="1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Предельная пешеходная доступность объектов озеленения рекреационного назначения определена как расстояние, которое человек может преодолеть без вреда для здоровья.</w:t>
      </w:r>
    </w:p>
    <w:p w:rsidR="00A617D4" w:rsidRDefault="00E2751F" w:rsidP="00612AAC">
      <w:pPr>
        <w:numPr>
          <w:ilvl w:val="0"/>
          <w:numId w:val="71"/>
        </w:numPr>
        <w:tabs>
          <w:tab w:val="left" w:pos="1244"/>
        </w:tabs>
        <w:spacing w:line="237" w:lineRule="auto"/>
        <w:ind w:left="260" w:firstLine="542"/>
        <w:jc w:val="both"/>
        <w:rPr>
          <w:rFonts w:eastAsia="Times New Roman"/>
          <w:sz w:val="26"/>
          <w:szCs w:val="26"/>
        </w:rPr>
      </w:pPr>
      <w:r>
        <w:rPr>
          <w:rFonts w:eastAsia="Times New Roman"/>
          <w:sz w:val="26"/>
          <w:szCs w:val="26"/>
        </w:rPr>
        <w:t>расчетах предполагалось, что такие объекты озеленения общего пользования как парки, сады скверы и бульвары являются объектами периодического использования, а городские парки (многофункциональные парки культуры и отдыха) и лесопарки - эпизодического использования.</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Для объектов озеленения периодического использования предусматривается предельная пешеходная доступность. Для объектов озеленения эпизодического использования допускается вместо пешеходной доступности применять транспортную - не более 20 минут.</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Радиус транспортной доступности для объектов озеленения должен составлять:</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для городских (многофункциональных) парков - не более 20 мин. на общественном транспорте (без учета времени ожидания транспорта);</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для ландшафтных парков, лесопарков - не более 20 мин. на транспорте без учета времени ожидания транспорта).</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Радиус пешеходной доступности должен составлять:</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для парков планировочных районов - не более 15 мин. (время пешеходной доступности) или не более 1000 м;</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для садов, скверов и бульваров не более 10 мин. (время пешеходной доступности) или не более 650 м.</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Расстояние между границей территории жилой застройки и ближним краем паркового массива следует принимать не менее 30 м.</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Приведенные показатели пешеходной доступности необходимо учитывать при организации системы объектов озеленения рекреационного назначения.</w:t>
      </w:r>
    </w:p>
    <w:p w:rsidR="00A617D4" w:rsidRDefault="00A617D4" w:rsidP="00612AAC">
      <w:pPr>
        <w:spacing w:line="17" w:lineRule="exact"/>
        <w:jc w:val="both"/>
        <w:rPr>
          <w:rFonts w:eastAsia="Times New Roman"/>
          <w:sz w:val="26"/>
          <w:szCs w:val="26"/>
        </w:rPr>
      </w:pPr>
    </w:p>
    <w:p w:rsidR="00A617D4" w:rsidRDefault="00E2751F" w:rsidP="00612AAC">
      <w:pPr>
        <w:spacing w:line="235" w:lineRule="auto"/>
        <w:ind w:left="260" w:right="20" w:firstLine="540"/>
        <w:jc w:val="both"/>
        <w:rPr>
          <w:rFonts w:eastAsia="Times New Roman"/>
          <w:sz w:val="26"/>
          <w:szCs w:val="26"/>
        </w:rPr>
      </w:pPr>
      <w:r>
        <w:rPr>
          <w:rFonts w:eastAsia="Times New Roman"/>
          <w:sz w:val="26"/>
          <w:szCs w:val="26"/>
        </w:rPr>
        <w:t>3.5. Обоснование иных расчетных показателей, необходимых для подготовки документов территориального планирования, документации по планировке территорий.</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A617D4" w:rsidRDefault="00A617D4" w:rsidP="00612AAC">
      <w:pPr>
        <w:spacing w:line="16"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Посредством использования предпринимательской активности, преимущественно создаются и содержатся следующие виды объектов социально-культурного и бытового обслуживания:</w:t>
      </w:r>
    </w:p>
    <w:p w:rsidR="00A617D4" w:rsidRDefault="00A617D4" w:rsidP="00612AAC">
      <w:pPr>
        <w:spacing w:line="19" w:lineRule="exact"/>
        <w:jc w:val="both"/>
        <w:rPr>
          <w:rFonts w:eastAsia="Times New Roman"/>
          <w:sz w:val="26"/>
          <w:szCs w:val="26"/>
        </w:rPr>
      </w:pPr>
    </w:p>
    <w:p w:rsidR="00A617D4" w:rsidRDefault="00E2751F" w:rsidP="00A754E4">
      <w:pPr>
        <w:spacing w:line="235" w:lineRule="auto"/>
        <w:ind w:left="800" w:right="-48"/>
        <w:jc w:val="both"/>
        <w:rPr>
          <w:rFonts w:eastAsia="Times New Roman"/>
          <w:sz w:val="26"/>
          <w:szCs w:val="26"/>
        </w:rPr>
      </w:pPr>
      <w:r>
        <w:rPr>
          <w:rFonts w:eastAsia="Times New Roman"/>
          <w:sz w:val="26"/>
          <w:szCs w:val="26"/>
        </w:rPr>
        <w:t xml:space="preserve">аптечные организации; объекты культуры; объекты физической культуры </w:t>
      </w:r>
      <w:r w:rsidR="00A754E4">
        <w:rPr>
          <w:rFonts w:eastAsia="Times New Roman"/>
          <w:sz w:val="26"/>
          <w:szCs w:val="26"/>
        </w:rPr>
        <w:t>и спорта;</w:t>
      </w:r>
    </w:p>
    <w:p w:rsidR="00A617D4" w:rsidRDefault="00A617D4" w:rsidP="00A754E4">
      <w:pPr>
        <w:spacing w:line="19" w:lineRule="exact"/>
        <w:ind w:right="-48"/>
        <w:jc w:val="both"/>
        <w:rPr>
          <w:rFonts w:eastAsia="Times New Roman"/>
          <w:sz w:val="26"/>
          <w:szCs w:val="26"/>
        </w:rPr>
      </w:pPr>
    </w:p>
    <w:p w:rsidR="00007402" w:rsidRDefault="00E2751F" w:rsidP="00612AAC">
      <w:pPr>
        <w:spacing w:line="235" w:lineRule="auto"/>
        <w:ind w:left="800"/>
        <w:jc w:val="both"/>
        <w:rPr>
          <w:rFonts w:eastAsia="Times New Roman"/>
          <w:sz w:val="26"/>
          <w:szCs w:val="26"/>
        </w:rPr>
      </w:pPr>
      <w:r>
        <w:rPr>
          <w:rFonts w:eastAsia="Times New Roman"/>
          <w:sz w:val="26"/>
          <w:szCs w:val="26"/>
        </w:rPr>
        <w:t xml:space="preserve">предприятия торговли, общественного питания, бытового обслуживания; кредитно-финансовые организации; </w:t>
      </w:r>
    </w:p>
    <w:p w:rsidR="00A617D4" w:rsidRDefault="00007402" w:rsidP="00007402">
      <w:pPr>
        <w:spacing w:line="235" w:lineRule="auto"/>
        <w:ind w:left="284" w:firstLine="516"/>
        <w:jc w:val="both"/>
        <w:rPr>
          <w:rFonts w:eastAsia="Times New Roman"/>
          <w:sz w:val="26"/>
          <w:szCs w:val="26"/>
        </w:rPr>
      </w:pPr>
      <w:r>
        <w:rPr>
          <w:rFonts w:eastAsia="Times New Roman"/>
          <w:sz w:val="26"/>
          <w:szCs w:val="26"/>
        </w:rPr>
        <w:lastRenderedPageBreak/>
        <w:t>н</w:t>
      </w:r>
      <w:r w:rsidR="00E2751F">
        <w:rPr>
          <w:rFonts w:eastAsia="Times New Roman"/>
          <w:sz w:val="26"/>
          <w:szCs w:val="26"/>
        </w:rPr>
        <w:t>ормирование объектов социально-культурного и бытового назначения,</w:t>
      </w:r>
      <w:r>
        <w:rPr>
          <w:rFonts w:eastAsia="Times New Roman"/>
          <w:sz w:val="26"/>
          <w:szCs w:val="26"/>
        </w:rPr>
        <w:t xml:space="preserve"> </w:t>
      </w:r>
      <w:r w:rsidR="00E2751F">
        <w:rPr>
          <w:rFonts w:eastAsia="Times New Roman"/>
          <w:sz w:val="26"/>
          <w:szCs w:val="26"/>
        </w:rPr>
        <w:t>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 значимых товаров и услуг.</w:t>
      </w:r>
    </w:p>
    <w:p w:rsidR="00A617D4" w:rsidRDefault="00A617D4" w:rsidP="00612AAC">
      <w:pPr>
        <w:spacing w:line="17" w:lineRule="exact"/>
        <w:jc w:val="both"/>
        <w:rPr>
          <w:rFonts w:eastAsia="Times New Roman"/>
          <w:sz w:val="26"/>
          <w:szCs w:val="26"/>
        </w:rPr>
      </w:pPr>
    </w:p>
    <w:p w:rsidR="00A617D4" w:rsidRDefault="00E2751F" w:rsidP="00612AAC">
      <w:pPr>
        <w:spacing w:line="236" w:lineRule="auto"/>
        <w:ind w:left="260" w:right="20" w:firstLine="540"/>
        <w:jc w:val="both"/>
        <w:rPr>
          <w:rFonts w:eastAsia="Times New Roman"/>
          <w:sz w:val="26"/>
          <w:szCs w:val="26"/>
        </w:rPr>
      </w:pPr>
      <w:r>
        <w:rPr>
          <w:rFonts w:eastAsia="Times New Roman"/>
          <w:sz w:val="26"/>
          <w:szCs w:val="26"/>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A617D4" w:rsidRDefault="00A617D4" w:rsidP="00612AAC">
      <w:pPr>
        <w:spacing w:line="4"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i/>
          <w:iCs/>
          <w:sz w:val="26"/>
          <w:szCs w:val="26"/>
        </w:rPr>
        <w:t>Объекты иного значения в  фармацевтике.</w:t>
      </w:r>
    </w:p>
    <w:p w:rsidR="00A617D4" w:rsidRPr="003E7156" w:rsidRDefault="00E2751F" w:rsidP="006129F0">
      <w:pPr>
        <w:spacing w:line="238" w:lineRule="auto"/>
        <w:ind w:left="284" w:firstLine="425"/>
        <w:jc w:val="both"/>
        <w:rPr>
          <w:rFonts w:eastAsia="Times New Roman"/>
          <w:sz w:val="26"/>
          <w:szCs w:val="26"/>
        </w:rPr>
      </w:pPr>
      <w:r w:rsidRPr="003E7156">
        <w:rPr>
          <w:rFonts w:eastAsia="Times New Roman"/>
          <w:sz w:val="26"/>
          <w:szCs w:val="26"/>
        </w:rPr>
        <w:t>На основе Распоряжения Правительства Российской Федерации от 03.07.1996</w:t>
      </w:r>
      <w:r w:rsidR="006129F0">
        <w:rPr>
          <w:rFonts w:eastAsia="Times New Roman"/>
          <w:sz w:val="26"/>
          <w:szCs w:val="26"/>
        </w:rPr>
        <w:t xml:space="preserve"> № </w:t>
      </w:r>
      <w:r w:rsidRPr="003E7156">
        <w:rPr>
          <w:rFonts w:eastAsia="Times New Roman"/>
          <w:sz w:val="26"/>
          <w:szCs w:val="26"/>
        </w:rPr>
        <w:t>1063-р "О Социальных нормативах и нормах" установлен расчетный показатель минимально допустимого уровня обеспеченности аптечными организациями:</w:t>
      </w:r>
    </w:p>
    <w:p w:rsidR="00A617D4" w:rsidRPr="003E7156" w:rsidRDefault="00A617D4" w:rsidP="006129F0">
      <w:pPr>
        <w:spacing w:line="17" w:lineRule="exact"/>
        <w:ind w:left="284" w:firstLine="425"/>
        <w:jc w:val="both"/>
        <w:rPr>
          <w:rFonts w:eastAsia="Times New Roman"/>
          <w:sz w:val="26"/>
          <w:szCs w:val="26"/>
        </w:rPr>
      </w:pPr>
    </w:p>
    <w:p w:rsidR="00970102" w:rsidRDefault="00E2751F" w:rsidP="006129F0">
      <w:pPr>
        <w:spacing w:line="233" w:lineRule="auto"/>
        <w:ind w:left="284" w:right="93" w:firstLine="425"/>
        <w:jc w:val="both"/>
        <w:rPr>
          <w:rFonts w:eastAsia="Times New Roman"/>
          <w:sz w:val="26"/>
          <w:szCs w:val="26"/>
        </w:rPr>
      </w:pPr>
      <w:r w:rsidRPr="003E7156">
        <w:rPr>
          <w:rFonts w:eastAsia="Times New Roman"/>
          <w:sz w:val="26"/>
          <w:szCs w:val="26"/>
        </w:rPr>
        <w:t>для городских населенных пунктов с численностью</w:t>
      </w:r>
      <w:r>
        <w:rPr>
          <w:rFonts w:eastAsia="Times New Roman"/>
          <w:sz w:val="26"/>
          <w:szCs w:val="26"/>
        </w:rPr>
        <w:t xml:space="preserve"> населения: </w:t>
      </w:r>
    </w:p>
    <w:p w:rsidR="00A617D4" w:rsidRDefault="00E2751F" w:rsidP="006129F0">
      <w:pPr>
        <w:spacing w:line="233" w:lineRule="auto"/>
        <w:ind w:left="284" w:right="93" w:firstLine="425"/>
        <w:jc w:val="both"/>
        <w:rPr>
          <w:rFonts w:eastAsia="Times New Roman"/>
          <w:sz w:val="26"/>
          <w:szCs w:val="26"/>
        </w:rPr>
      </w:pPr>
      <w:r>
        <w:rPr>
          <w:rFonts w:eastAsia="Times New Roman"/>
          <w:sz w:val="26"/>
          <w:szCs w:val="26"/>
        </w:rPr>
        <w:t>до 50 тыс</w:t>
      </w:r>
      <w:r w:rsidR="00970102">
        <w:rPr>
          <w:rFonts w:eastAsia="Times New Roman"/>
          <w:sz w:val="26"/>
          <w:szCs w:val="26"/>
        </w:rPr>
        <w:t xml:space="preserve">. человек - 1 объект на 10 тыс. </w:t>
      </w:r>
      <w:r>
        <w:rPr>
          <w:rFonts w:eastAsia="Times New Roman"/>
          <w:sz w:val="26"/>
          <w:szCs w:val="26"/>
        </w:rPr>
        <w:t>человек.</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Расчетные показатели минимально допустимого уровня обеспеченности аптечными организациями определены суммарно с учетом объектов, находящихся в ведении области, муниципальных районов, городских округов, городских и сельских поселений, а также объектов иного значения.</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260" w:right="20" w:firstLine="540"/>
        <w:jc w:val="both"/>
        <w:rPr>
          <w:rFonts w:eastAsia="Times New Roman"/>
          <w:sz w:val="26"/>
          <w:szCs w:val="26"/>
        </w:rPr>
      </w:pPr>
      <w:r>
        <w:rPr>
          <w:rFonts w:eastAsia="Times New Roman"/>
          <w:sz w:val="26"/>
          <w:szCs w:val="26"/>
        </w:rPr>
        <w:t>Аптеки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A617D4" w:rsidRDefault="00A617D4" w:rsidP="00612AAC">
      <w:pPr>
        <w:spacing w:line="4" w:lineRule="exact"/>
        <w:jc w:val="both"/>
        <w:rPr>
          <w:sz w:val="20"/>
          <w:szCs w:val="20"/>
        </w:rPr>
      </w:pPr>
    </w:p>
    <w:p w:rsidR="00A617D4" w:rsidRPr="00584BEC" w:rsidRDefault="00E2751F" w:rsidP="00612AAC">
      <w:pPr>
        <w:ind w:left="800"/>
        <w:jc w:val="both"/>
        <w:rPr>
          <w:sz w:val="20"/>
          <w:szCs w:val="20"/>
        </w:rPr>
      </w:pPr>
      <w:r w:rsidRPr="00584BEC">
        <w:rPr>
          <w:rFonts w:eastAsia="Times New Roman"/>
          <w:sz w:val="26"/>
          <w:szCs w:val="26"/>
        </w:rPr>
        <w:t>В случае размещения аптек в отдельно стоящем здании размер земельного</w:t>
      </w:r>
    </w:p>
    <w:p w:rsidR="00A617D4" w:rsidRPr="00584BEC" w:rsidRDefault="00A617D4" w:rsidP="00612AAC">
      <w:pPr>
        <w:spacing w:line="14" w:lineRule="exact"/>
        <w:jc w:val="both"/>
        <w:rPr>
          <w:sz w:val="20"/>
          <w:szCs w:val="20"/>
        </w:rPr>
      </w:pPr>
    </w:p>
    <w:p w:rsidR="00A617D4" w:rsidRPr="003E7156" w:rsidRDefault="00E2751F" w:rsidP="00612AAC">
      <w:pPr>
        <w:spacing w:line="236" w:lineRule="auto"/>
        <w:ind w:left="260"/>
        <w:jc w:val="both"/>
        <w:rPr>
          <w:sz w:val="20"/>
          <w:szCs w:val="20"/>
        </w:rPr>
      </w:pPr>
      <w:r w:rsidRPr="00584BEC">
        <w:rPr>
          <w:rFonts w:eastAsia="Times New Roman"/>
          <w:sz w:val="26"/>
          <w:szCs w:val="26"/>
        </w:rPr>
        <w:t xml:space="preserve">участка следует принимать согласно </w:t>
      </w:r>
      <w:r w:rsidR="00584BEC" w:rsidRPr="003E7156">
        <w:rPr>
          <w:rFonts w:eastAsia="Times New Roman"/>
          <w:sz w:val="26"/>
          <w:szCs w:val="26"/>
        </w:rPr>
        <w:t>региональным нормативам градостроительного проектирования Калужской области, утвержденным Приказом Управления архитектуры и градостроительства Калужской обл. от 17.07.2015 N 59 (ред. от 29.11.2016) "Об утверждении региональных нормативов градостроительного проектирования Калужской области" (Зарегистрировано в администрации Губернатора Калужской обл. 02.09.2015 N 5324)</w:t>
      </w:r>
    </w:p>
    <w:p w:rsidR="00A617D4" w:rsidRDefault="00A617D4" w:rsidP="00612AAC">
      <w:pPr>
        <w:spacing w:line="1" w:lineRule="exact"/>
        <w:jc w:val="both"/>
        <w:rPr>
          <w:sz w:val="20"/>
          <w:szCs w:val="20"/>
        </w:rPr>
      </w:pPr>
    </w:p>
    <w:p w:rsidR="00A617D4" w:rsidRPr="00584BEC" w:rsidRDefault="00E2751F" w:rsidP="00612AAC">
      <w:pPr>
        <w:ind w:left="800"/>
        <w:jc w:val="both"/>
        <w:rPr>
          <w:sz w:val="20"/>
          <w:szCs w:val="20"/>
        </w:rPr>
      </w:pPr>
      <w:r w:rsidRPr="00584BEC">
        <w:rPr>
          <w:rFonts w:eastAsia="Times New Roman"/>
          <w:sz w:val="26"/>
          <w:szCs w:val="26"/>
        </w:rPr>
        <w:t>для аптек групп I - II - 0,3 га;</w:t>
      </w:r>
    </w:p>
    <w:p w:rsidR="00A617D4" w:rsidRPr="00584BEC" w:rsidRDefault="00A617D4" w:rsidP="00612AAC">
      <w:pPr>
        <w:spacing w:line="1" w:lineRule="exact"/>
        <w:jc w:val="both"/>
        <w:rPr>
          <w:sz w:val="20"/>
          <w:szCs w:val="20"/>
        </w:rPr>
      </w:pPr>
    </w:p>
    <w:p w:rsidR="00A617D4" w:rsidRPr="00584BEC" w:rsidRDefault="00E2751F" w:rsidP="00612AAC">
      <w:pPr>
        <w:ind w:left="800"/>
        <w:jc w:val="both"/>
        <w:rPr>
          <w:sz w:val="20"/>
          <w:szCs w:val="20"/>
        </w:rPr>
      </w:pPr>
      <w:r w:rsidRPr="00584BEC">
        <w:rPr>
          <w:rFonts w:eastAsia="Times New Roman"/>
          <w:sz w:val="26"/>
          <w:szCs w:val="26"/>
        </w:rPr>
        <w:t>для аптек групп III - V - 0,25 га;</w:t>
      </w:r>
    </w:p>
    <w:p w:rsidR="00A617D4" w:rsidRPr="00584BEC" w:rsidRDefault="00E2751F" w:rsidP="00612AAC">
      <w:pPr>
        <w:spacing w:line="238" w:lineRule="auto"/>
        <w:ind w:left="800"/>
        <w:jc w:val="both"/>
        <w:rPr>
          <w:sz w:val="20"/>
          <w:szCs w:val="20"/>
        </w:rPr>
      </w:pPr>
      <w:r w:rsidRPr="00584BEC">
        <w:rPr>
          <w:rFonts w:eastAsia="Times New Roman"/>
          <w:sz w:val="26"/>
          <w:szCs w:val="26"/>
        </w:rPr>
        <w:t>для аптек групп VI - VIII - 0,2 га.</w:t>
      </w:r>
    </w:p>
    <w:p w:rsidR="00A617D4" w:rsidRPr="00584BEC" w:rsidRDefault="00A617D4" w:rsidP="00612AAC">
      <w:pPr>
        <w:spacing w:line="2" w:lineRule="exact"/>
        <w:jc w:val="both"/>
        <w:rPr>
          <w:sz w:val="20"/>
          <w:szCs w:val="20"/>
        </w:rPr>
      </w:pPr>
    </w:p>
    <w:p w:rsidR="00A617D4" w:rsidRDefault="00E2751F" w:rsidP="00612AAC">
      <w:pPr>
        <w:ind w:left="800"/>
        <w:jc w:val="both"/>
        <w:rPr>
          <w:sz w:val="20"/>
          <w:szCs w:val="20"/>
        </w:rPr>
      </w:pPr>
      <w:r w:rsidRPr="00584BEC">
        <w:rPr>
          <w:rFonts w:eastAsia="Times New Roman"/>
          <w:i/>
          <w:iCs/>
          <w:sz w:val="26"/>
          <w:szCs w:val="26"/>
        </w:rPr>
        <w:t>Объекты иного значения в области</w:t>
      </w:r>
      <w:r>
        <w:rPr>
          <w:rFonts w:eastAsia="Times New Roman"/>
          <w:i/>
          <w:iCs/>
          <w:sz w:val="26"/>
          <w:szCs w:val="26"/>
        </w:rPr>
        <w:t xml:space="preserve"> физической культуры и спорта.</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На основе </w:t>
      </w:r>
      <w:r w:rsidR="000741D7"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0741D7" w:rsidRPr="004E24DA">
        <w:rPr>
          <w:rFonts w:eastAsia="Times New Roman"/>
          <w:color w:val="943634" w:themeColor="accent2" w:themeShade="BF"/>
          <w:sz w:val="26"/>
          <w:szCs w:val="26"/>
        </w:rPr>
        <w:t xml:space="preserve"> </w:t>
      </w:r>
      <w:r>
        <w:rPr>
          <w:rFonts w:eastAsia="Times New Roman"/>
          <w:sz w:val="26"/>
          <w:szCs w:val="26"/>
        </w:rPr>
        <w:t>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w:t>
      </w:r>
    </w:p>
    <w:p w:rsidR="00A617D4" w:rsidRDefault="00A617D4" w:rsidP="00612AAC">
      <w:pPr>
        <w:spacing w:line="16"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i/>
          <w:iCs/>
          <w:sz w:val="26"/>
          <w:szCs w:val="26"/>
        </w:rPr>
        <w:t>Объекты иного значения в области культуры.</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lastRenderedPageBreak/>
        <w:t xml:space="preserve">Расчетные показатели минимально допустимого уровня обеспеченности помещениями для культурно-досуговой деятельности для городских и сельских населенных пунктов принят в соответствии с </w:t>
      </w:r>
      <w:r w:rsidR="00D87B73"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Pr>
          <w:rFonts w:eastAsia="Times New Roman"/>
          <w:sz w:val="26"/>
          <w:szCs w:val="26"/>
        </w:rPr>
        <w:t>- 50 кв. м площади пола на 1 тыс. человек.</w:t>
      </w:r>
    </w:p>
    <w:p w:rsidR="00A617D4" w:rsidRDefault="00A617D4" w:rsidP="00612AAC">
      <w:pPr>
        <w:spacing w:line="16"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A617D4" w:rsidRDefault="00A617D4" w:rsidP="00612AAC">
      <w:pPr>
        <w:spacing w:line="17" w:lineRule="exact"/>
        <w:jc w:val="both"/>
        <w:rPr>
          <w:sz w:val="20"/>
          <w:szCs w:val="20"/>
        </w:rPr>
      </w:pPr>
    </w:p>
    <w:p w:rsidR="00A617D4" w:rsidRDefault="00E2751F" w:rsidP="003E7156">
      <w:pPr>
        <w:spacing w:line="237" w:lineRule="auto"/>
        <w:ind w:left="260" w:firstLine="540"/>
        <w:jc w:val="both"/>
        <w:rPr>
          <w:sz w:val="20"/>
          <w:szCs w:val="20"/>
        </w:rPr>
      </w:pPr>
      <w:r>
        <w:rPr>
          <w:rFonts w:eastAsia="Times New Roman"/>
          <w:sz w:val="26"/>
          <w:szCs w:val="26"/>
        </w:rPr>
        <w:t xml:space="preserve">Расчетные показатели минимально допустимого уровня обеспеченности кинотеатрами установлены </w:t>
      </w:r>
      <w:r w:rsidRPr="00C15B2E">
        <w:rPr>
          <w:rFonts w:eastAsia="Times New Roman"/>
          <w:color w:val="000000" w:themeColor="text1"/>
          <w:sz w:val="26"/>
          <w:szCs w:val="26"/>
        </w:rPr>
        <w:t xml:space="preserve">согласно в соответствии с Распоряжением Правительства Российской Федерации </w:t>
      </w:r>
      <w:r w:rsidRPr="003E7156">
        <w:rPr>
          <w:rFonts w:eastAsia="Times New Roman"/>
          <w:sz w:val="26"/>
          <w:szCs w:val="26"/>
        </w:rPr>
        <w:t>от 30.07.1996 № 1063-р "О социальных нормативах и нормах" - 1 объект на муниципальный район. Целесообразно</w:t>
      </w:r>
      <w:r w:rsidR="003E7156">
        <w:rPr>
          <w:sz w:val="20"/>
          <w:szCs w:val="20"/>
        </w:rPr>
        <w:t xml:space="preserve"> </w:t>
      </w:r>
      <w:r>
        <w:rPr>
          <w:rFonts w:eastAsia="Times New Roman"/>
          <w:sz w:val="26"/>
          <w:szCs w:val="26"/>
        </w:rPr>
        <w:t>размещать на территории муниципального образования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A617D4" w:rsidRDefault="00A617D4" w:rsidP="00612AAC">
      <w:pPr>
        <w:spacing w:line="19" w:lineRule="exact"/>
        <w:jc w:val="both"/>
        <w:rPr>
          <w:sz w:val="20"/>
          <w:szCs w:val="20"/>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Необходимое количество зрительских мест для кинотеатров устанавливается из расчета 2 места на 1 тыс. человек.</w:t>
      </w:r>
    </w:p>
    <w:p w:rsidR="00A617D4" w:rsidRDefault="00E2751F" w:rsidP="00612AAC">
      <w:pPr>
        <w:spacing w:line="234" w:lineRule="auto"/>
        <w:ind w:left="260" w:right="20" w:firstLine="540"/>
        <w:jc w:val="both"/>
        <w:rPr>
          <w:sz w:val="20"/>
          <w:szCs w:val="20"/>
        </w:rPr>
      </w:pPr>
      <w:r>
        <w:rPr>
          <w:rFonts w:eastAsia="Times New Roman"/>
          <w:i/>
          <w:iCs/>
          <w:sz w:val="26"/>
          <w:szCs w:val="26"/>
        </w:rPr>
        <w:t>Объекты иного значения в области торговли, общественного питания, бытового и коммунального обслуживания</w:t>
      </w:r>
      <w:r>
        <w:rPr>
          <w:rFonts w:eastAsia="Times New Roman"/>
          <w:sz w:val="26"/>
          <w:szCs w:val="26"/>
        </w:rPr>
        <w:t>.</w:t>
      </w:r>
    </w:p>
    <w:p w:rsidR="00A617D4" w:rsidRDefault="00A617D4" w:rsidP="00612AAC">
      <w:pPr>
        <w:spacing w:line="15"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торговыми предприятиями необходимо принимать в соответствии с региональным нормативно-правовым актом, регламентирующим такие нормативы.</w:t>
      </w:r>
    </w:p>
    <w:p w:rsidR="00A617D4" w:rsidRDefault="00A617D4" w:rsidP="00612AAC">
      <w:pPr>
        <w:spacing w:line="19"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Минимальный уровень обеспеченности населения площадью торговых объектов был регламентирован </w:t>
      </w:r>
      <w:r w:rsidR="00651A23" w:rsidRPr="003E7156">
        <w:rPr>
          <w:rFonts w:eastAsia="Times New Roman"/>
          <w:sz w:val="26"/>
          <w:szCs w:val="26"/>
        </w:rPr>
        <w:t>Приказом Министерства конкурентной политики Калужской обл. от 11.01.2017 N 8-ЛД "Об утверждении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sidR="00651A23">
        <w:rPr>
          <w:rFonts w:eastAsia="Times New Roman"/>
          <w:sz w:val="26"/>
          <w:szCs w:val="26"/>
        </w:rPr>
        <w:t xml:space="preserve"> </w:t>
      </w:r>
      <w:r>
        <w:rPr>
          <w:rFonts w:eastAsia="Times New Roman"/>
          <w:sz w:val="26"/>
          <w:szCs w:val="26"/>
        </w:rPr>
        <w:t>В соответствии с приказом нормативы обеспеченности населения торговыми предприятиями дифференцированы для каждого муниципального образования области.</w:t>
      </w:r>
    </w:p>
    <w:p w:rsidR="00A617D4" w:rsidRDefault="00A617D4" w:rsidP="00612AAC">
      <w:pPr>
        <w:spacing w:line="21" w:lineRule="exact"/>
        <w:jc w:val="both"/>
        <w:rPr>
          <w:sz w:val="20"/>
          <w:szCs w:val="20"/>
        </w:rPr>
      </w:pPr>
    </w:p>
    <w:p w:rsidR="00A617D4" w:rsidRPr="003E7156" w:rsidRDefault="00E2751F" w:rsidP="003E7156">
      <w:pPr>
        <w:spacing w:line="233"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предприятиями общественного питания и бытового обслуживания приняты в</w:t>
      </w:r>
      <w:r w:rsidR="003E7156">
        <w:rPr>
          <w:sz w:val="20"/>
          <w:szCs w:val="20"/>
        </w:rPr>
        <w:t xml:space="preserve"> </w:t>
      </w:r>
      <w:r>
        <w:rPr>
          <w:rFonts w:eastAsia="Times New Roman"/>
          <w:sz w:val="26"/>
          <w:szCs w:val="26"/>
        </w:rPr>
        <w:t xml:space="preserve">соответствии с </w:t>
      </w:r>
      <w:r w:rsidR="004976DE"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предприятия общественного питания:</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городские населенные пункты:</w:t>
      </w:r>
    </w:p>
    <w:p w:rsidR="00A617D4" w:rsidRDefault="00A617D4" w:rsidP="00612AAC">
      <w:pPr>
        <w:spacing w:line="16"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40 мест на 1 тыс. человек, в том числе 32 места на 1 тыс. человек - для общественного делового центра, 8 мест на 1 тыс. человек - для квартала (жилого образования);</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предприятия бытового обслуживания:</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городские населенные пункты:</w:t>
      </w:r>
    </w:p>
    <w:p w:rsidR="00A617D4" w:rsidRDefault="00E2751F" w:rsidP="00612AAC">
      <w:pPr>
        <w:spacing w:line="238" w:lineRule="auto"/>
        <w:ind w:left="800"/>
        <w:jc w:val="both"/>
        <w:rPr>
          <w:sz w:val="20"/>
          <w:szCs w:val="20"/>
        </w:rPr>
      </w:pPr>
      <w:r>
        <w:rPr>
          <w:rFonts w:eastAsia="Times New Roman"/>
          <w:sz w:val="26"/>
          <w:szCs w:val="26"/>
        </w:rPr>
        <w:lastRenderedPageBreak/>
        <w:t>9 рабочих мест на 1 тыс. человек, в том числе 7 рабочих мест на 1 тыс. человек</w:t>
      </w:r>
    </w:p>
    <w:p w:rsidR="00A617D4" w:rsidRDefault="00A617D4" w:rsidP="00612AAC">
      <w:pPr>
        <w:spacing w:line="17" w:lineRule="exact"/>
        <w:jc w:val="both"/>
        <w:rPr>
          <w:sz w:val="20"/>
          <w:szCs w:val="20"/>
        </w:rPr>
      </w:pPr>
    </w:p>
    <w:p w:rsidR="00A617D4" w:rsidRDefault="00E2751F" w:rsidP="006E3F50">
      <w:pPr>
        <w:tabs>
          <w:tab w:val="left" w:pos="464"/>
        </w:tabs>
        <w:spacing w:line="234" w:lineRule="auto"/>
        <w:ind w:left="284" w:firstLine="567"/>
        <w:jc w:val="both"/>
        <w:rPr>
          <w:rFonts w:eastAsia="Times New Roman"/>
          <w:sz w:val="26"/>
          <w:szCs w:val="26"/>
        </w:rPr>
      </w:pPr>
      <w:r>
        <w:rPr>
          <w:rFonts w:eastAsia="Times New Roman"/>
          <w:sz w:val="26"/>
          <w:szCs w:val="26"/>
        </w:rPr>
        <w:t>для общественного делового центра, 2 рабочих места на 1 тыс. человек - для квартала (жилого образования);</w:t>
      </w:r>
    </w:p>
    <w:p w:rsidR="00A617D4" w:rsidRDefault="00A617D4" w:rsidP="00612AAC">
      <w:pPr>
        <w:spacing w:line="1" w:lineRule="exact"/>
        <w:jc w:val="both"/>
        <w:rPr>
          <w:rFonts w:eastAsia="Times New Roman"/>
          <w:sz w:val="26"/>
          <w:szCs w:val="26"/>
        </w:rPr>
      </w:pPr>
    </w:p>
    <w:p w:rsidR="00A617D4" w:rsidRDefault="00E2751F" w:rsidP="00612AAC">
      <w:pPr>
        <w:spacing w:line="238" w:lineRule="auto"/>
        <w:ind w:left="800"/>
        <w:jc w:val="both"/>
        <w:rPr>
          <w:rFonts w:eastAsia="Times New Roman"/>
          <w:sz w:val="26"/>
          <w:szCs w:val="26"/>
        </w:rPr>
      </w:pPr>
      <w:r>
        <w:rPr>
          <w:rFonts w:eastAsia="Times New Roman"/>
          <w:sz w:val="26"/>
          <w:szCs w:val="26"/>
        </w:rPr>
        <w:t>прачечные</w:t>
      </w:r>
      <w:r w:rsidR="006E3F50">
        <w:rPr>
          <w:rFonts w:eastAsia="Times New Roman"/>
          <w:sz w:val="26"/>
          <w:szCs w:val="26"/>
        </w:rPr>
        <w:t>:</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городские населенные пункты:</w:t>
      </w:r>
    </w:p>
    <w:p w:rsidR="00A617D4" w:rsidRDefault="00A617D4" w:rsidP="00612AAC">
      <w:pPr>
        <w:spacing w:line="13"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120 кг белья в смену на 1 тыс. человек, в том числе 110 - для общественного делового центра, 10,0 - для квартала (жилого образования);</w:t>
      </w:r>
    </w:p>
    <w:p w:rsidR="00A617D4" w:rsidRDefault="00A617D4" w:rsidP="00612AAC">
      <w:pPr>
        <w:spacing w:line="1" w:lineRule="exact"/>
        <w:jc w:val="both"/>
        <w:rPr>
          <w:rFonts w:eastAsia="Times New Roman"/>
          <w:sz w:val="26"/>
          <w:szCs w:val="26"/>
        </w:rPr>
      </w:pPr>
    </w:p>
    <w:p w:rsidR="00A617D4" w:rsidRDefault="006E3F50" w:rsidP="00612AAC">
      <w:pPr>
        <w:spacing w:line="238" w:lineRule="auto"/>
        <w:ind w:left="800"/>
        <w:jc w:val="both"/>
        <w:rPr>
          <w:rFonts w:eastAsia="Times New Roman"/>
          <w:sz w:val="26"/>
          <w:szCs w:val="26"/>
        </w:rPr>
      </w:pPr>
      <w:r>
        <w:rPr>
          <w:rFonts w:eastAsia="Times New Roman"/>
          <w:sz w:val="26"/>
          <w:szCs w:val="26"/>
        </w:rPr>
        <w:t>химчистки:</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городские населенные пункты</w:t>
      </w:r>
      <w:r w:rsidR="006E3F50">
        <w:rPr>
          <w:rFonts w:eastAsia="Times New Roman"/>
          <w:sz w:val="26"/>
          <w:szCs w:val="26"/>
        </w:rPr>
        <w:t>:</w:t>
      </w:r>
    </w:p>
    <w:p w:rsidR="00A617D4" w:rsidRDefault="00A617D4" w:rsidP="00612AAC">
      <w:pPr>
        <w:spacing w:line="15"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11,4 кг вещей в смену на 1 тыс. человек, в том числе том числе 7,4 - для общественного делового центра, 4,0 - для квартала (жилого образования);</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бани</w:t>
      </w:r>
    </w:p>
    <w:p w:rsidR="00A617D4" w:rsidRDefault="00A617D4" w:rsidP="00612AAC">
      <w:pPr>
        <w:spacing w:line="13" w:lineRule="exact"/>
        <w:jc w:val="both"/>
        <w:rPr>
          <w:rFonts w:eastAsia="Times New Roman"/>
          <w:sz w:val="26"/>
          <w:szCs w:val="26"/>
        </w:rPr>
      </w:pPr>
    </w:p>
    <w:p w:rsidR="006E3F50" w:rsidRDefault="00E2751F" w:rsidP="006E3F50">
      <w:pPr>
        <w:spacing w:line="234" w:lineRule="auto"/>
        <w:ind w:left="800" w:right="-48"/>
        <w:jc w:val="both"/>
        <w:rPr>
          <w:rFonts w:eastAsia="Times New Roman"/>
          <w:sz w:val="26"/>
          <w:szCs w:val="26"/>
        </w:rPr>
      </w:pPr>
      <w:r>
        <w:rPr>
          <w:rFonts w:eastAsia="Times New Roman"/>
          <w:sz w:val="26"/>
          <w:szCs w:val="26"/>
        </w:rPr>
        <w:t>городские нас</w:t>
      </w:r>
      <w:r w:rsidR="006E3F50">
        <w:rPr>
          <w:rFonts w:eastAsia="Times New Roman"/>
          <w:sz w:val="26"/>
          <w:szCs w:val="26"/>
        </w:rPr>
        <w:t xml:space="preserve">еленные пункты </w:t>
      </w:r>
    </w:p>
    <w:p w:rsidR="00A617D4" w:rsidRDefault="006E3F50" w:rsidP="006E3F50">
      <w:pPr>
        <w:spacing w:line="234" w:lineRule="auto"/>
        <w:ind w:left="800" w:right="-48"/>
        <w:jc w:val="both"/>
        <w:rPr>
          <w:rFonts w:eastAsia="Times New Roman"/>
          <w:sz w:val="26"/>
          <w:szCs w:val="26"/>
        </w:rPr>
      </w:pPr>
      <w:r>
        <w:rPr>
          <w:rFonts w:eastAsia="Times New Roman"/>
          <w:sz w:val="26"/>
          <w:szCs w:val="26"/>
        </w:rPr>
        <w:t xml:space="preserve">5 мест на 1 тыс. </w:t>
      </w:r>
      <w:r w:rsidR="00E2751F">
        <w:rPr>
          <w:rFonts w:eastAsia="Times New Roman"/>
          <w:sz w:val="26"/>
          <w:szCs w:val="26"/>
        </w:rPr>
        <w:t>человек;</w:t>
      </w:r>
    </w:p>
    <w:p w:rsidR="00A617D4" w:rsidRDefault="00A617D4" w:rsidP="00612AAC">
      <w:pPr>
        <w:spacing w:line="15" w:lineRule="exact"/>
        <w:jc w:val="both"/>
        <w:rPr>
          <w:rFonts w:eastAsia="Times New Roman"/>
          <w:sz w:val="26"/>
          <w:szCs w:val="26"/>
        </w:rPr>
      </w:pPr>
    </w:p>
    <w:p w:rsidR="00A617D4" w:rsidRPr="003E7156" w:rsidRDefault="00E2751F" w:rsidP="00612AAC">
      <w:pPr>
        <w:spacing w:line="237" w:lineRule="auto"/>
        <w:ind w:left="260" w:firstLine="540"/>
        <w:jc w:val="both"/>
        <w:rPr>
          <w:rFonts w:eastAsia="Times New Roman"/>
          <w:sz w:val="26"/>
          <w:szCs w:val="26"/>
        </w:rPr>
      </w:pPr>
      <w:r>
        <w:rPr>
          <w:rFonts w:eastAsia="Times New Roman"/>
          <w:sz w:val="26"/>
          <w:szCs w:val="26"/>
        </w:rPr>
        <w:t xml:space="preserve">Размеры земельных участков для объектов в области торговли, общественного питания и бытового обслуживания определены </w:t>
      </w:r>
      <w:r w:rsidR="006E3F50">
        <w:rPr>
          <w:rFonts w:eastAsia="Times New Roman"/>
          <w:sz w:val="26"/>
          <w:szCs w:val="26"/>
        </w:rPr>
        <w:br/>
      </w:r>
      <w:r w:rsidR="007C40AA" w:rsidRPr="003E7156">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w:t>
      </w:r>
      <w:r w:rsidR="006E3F50">
        <w:rPr>
          <w:rFonts w:eastAsia="Times New Roman"/>
          <w:sz w:val="26"/>
          <w:szCs w:val="26"/>
        </w:rPr>
        <w:br/>
      </w:r>
      <w:r w:rsidR="007C40AA" w:rsidRPr="003E7156">
        <w:rPr>
          <w:rFonts w:eastAsia="Times New Roman"/>
          <w:sz w:val="26"/>
          <w:szCs w:val="26"/>
        </w:rPr>
        <w:t>СНиП 2.07.01-89*.</w:t>
      </w:r>
    </w:p>
    <w:p w:rsidR="00A617D4" w:rsidRDefault="00A617D4" w:rsidP="00612AAC">
      <w:pPr>
        <w:spacing w:line="16"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Размер земельного участка для размещения торгового предприятия (торгового центра, торгового комплекса, магазина) зависит от размера торговой площади.</w:t>
      </w:r>
    </w:p>
    <w:p w:rsidR="00A617D4" w:rsidRDefault="00A617D4" w:rsidP="00612AAC">
      <w:pPr>
        <w:spacing w:line="200" w:lineRule="exact"/>
        <w:jc w:val="both"/>
        <w:rPr>
          <w:sz w:val="20"/>
          <w:szCs w:val="20"/>
        </w:rPr>
      </w:pPr>
    </w:p>
    <w:p w:rsidR="00A617D4" w:rsidRDefault="00E2751F" w:rsidP="003E7156">
      <w:pPr>
        <w:ind w:right="20" w:firstLine="284"/>
        <w:jc w:val="both"/>
        <w:rPr>
          <w:sz w:val="20"/>
          <w:szCs w:val="20"/>
        </w:rPr>
      </w:pPr>
      <w:r>
        <w:rPr>
          <w:rFonts w:eastAsia="Times New Roman"/>
          <w:b/>
          <w:bCs/>
          <w:sz w:val="26"/>
          <w:szCs w:val="26"/>
        </w:rPr>
        <w:t>Таблица 45. Размер земельного участка торговых предприятий</w:t>
      </w:r>
    </w:p>
    <w:p w:rsidR="00A617D4" w:rsidRDefault="00A617D4" w:rsidP="00612AAC">
      <w:pPr>
        <w:spacing w:line="344" w:lineRule="exact"/>
        <w:jc w:val="both"/>
        <w:rPr>
          <w:sz w:val="20"/>
          <w:szCs w:val="20"/>
        </w:rPr>
      </w:pPr>
    </w:p>
    <w:tbl>
      <w:tblPr>
        <w:tblW w:w="9660" w:type="dxa"/>
        <w:tblInd w:w="270" w:type="dxa"/>
        <w:tblLayout w:type="fixed"/>
        <w:tblCellMar>
          <w:left w:w="0" w:type="dxa"/>
          <w:right w:w="0" w:type="dxa"/>
        </w:tblCellMar>
        <w:tblLook w:val="04A0" w:firstRow="1" w:lastRow="0" w:firstColumn="1" w:lastColumn="0" w:noHBand="0" w:noVBand="1"/>
      </w:tblPr>
      <w:tblGrid>
        <w:gridCol w:w="2520"/>
        <w:gridCol w:w="900"/>
        <w:gridCol w:w="1020"/>
        <w:gridCol w:w="800"/>
        <w:gridCol w:w="1080"/>
        <w:gridCol w:w="1060"/>
        <w:gridCol w:w="1200"/>
        <w:gridCol w:w="1080"/>
      </w:tblGrid>
      <w:tr w:rsidR="00A617D4" w:rsidTr="003E7156">
        <w:trPr>
          <w:trHeight w:val="400"/>
        </w:trPr>
        <w:tc>
          <w:tcPr>
            <w:tcW w:w="252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 торговой</w:t>
            </w:r>
          </w:p>
        </w:tc>
        <w:tc>
          <w:tcPr>
            <w:tcW w:w="9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до 150</w:t>
            </w:r>
          </w:p>
        </w:tc>
        <w:tc>
          <w:tcPr>
            <w:tcW w:w="10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от 150</w:t>
            </w:r>
          </w:p>
        </w:tc>
        <w:tc>
          <w:tcPr>
            <w:tcW w:w="8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до</w:t>
            </w:r>
          </w:p>
        </w:tc>
        <w:tc>
          <w:tcPr>
            <w:tcW w:w="10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свыше</w:t>
            </w:r>
          </w:p>
        </w:tc>
        <w:tc>
          <w:tcPr>
            <w:tcW w:w="10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свыше</w:t>
            </w:r>
          </w:p>
        </w:tc>
        <w:tc>
          <w:tcPr>
            <w:tcW w:w="12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свыше</w:t>
            </w:r>
          </w:p>
        </w:tc>
        <w:tc>
          <w:tcPr>
            <w:tcW w:w="10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свыше</w:t>
            </w:r>
          </w:p>
        </w:tc>
      </w:tr>
      <w:tr w:rsidR="00A617D4" w:rsidTr="003E7156">
        <w:trPr>
          <w:trHeight w:val="300"/>
        </w:trPr>
        <w:tc>
          <w:tcPr>
            <w:tcW w:w="252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площади кв. м</w:t>
            </w:r>
          </w:p>
        </w:tc>
        <w:tc>
          <w:tcPr>
            <w:tcW w:w="900" w:type="dxa"/>
            <w:tcBorders>
              <w:right w:val="single" w:sz="8" w:space="0" w:color="auto"/>
            </w:tcBorders>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до 250</w:t>
            </w:r>
          </w:p>
        </w:tc>
        <w:tc>
          <w:tcPr>
            <w:tcW w:w="8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250</w:t>
            </w:r>
          </w:p>
        </w:tc>
        <w:tc>
          <w:tcPr>
            <w:tcW w:w="10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250 до</w:t>
            </w:r>
          </w:p>
        </w:tc>
        <w:tc>
          <w:tcPr>
            <w:tcW w:w="10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650 до</w:t>
            </w:r>
          </w:p>
        </w:tc>
        <w:tc>
          <w:tcPr>
            <w:tcW w:w="12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1500 до</w:t>
            </w:r>
          </w:p>
        </w:tc>
        <w:tc>
          <w:tcPr>
            <w:tcW w:w="10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3500</w:t>
            </w:r>
          </w:p>
        </w:tc>
      </w:tr>
      <w:tr w:rsidR="00A617D4" w:rsidTr="003E7156">
        <w:trPr>
          <w:trHeight w:val="298"/>
        </w:trPr>
        <w:tc>
          <w:tcPr>
            <w:tcW w:w="2520" w:type="dxa"/>
            <w:tcBorders>
              <w:left w:val="single" w:sz="8" w:space="0" w:color="auto"/>
              <w:bottom w:val="single" w:sz="4" w:space="0" w:color="auto"/>
              <w:right w:val="single" w:sz="8" w:space="0" w:color="auto"/>
            </w:tcBorders>
            <w:vAlign w:val="bottom"/>
          </w:tcPr>
          <w:p w:rsidR="00A617D4" w:rsidRDefault="00A617D4" w:rsidP="00612AAC">
            <w:pPr>
              <w:jc w:val="both"/>
              <w:rPr>
                <w:sz w:val="24"/>
                <w:szCs w:val="24"/>
              </w:rPr>
            </w:pPr>
          </w:p>
        </w:tc>
        <w:tc>
          <w:tcPr>
            <w:tcW w:w="9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020" w:type="dxa"/>
            <w:tcBorders>
              <w:bottom w:val="single" w:sz="4" w:space="0" w:color="auto"/>
              <w:right w:val="single" w:sz="8" w:space="0" w:color="auto"/>
            </w:tcBorders>
            <w:vAlign w:val="bottom"/>
          </w:tcPr>
          <w:p w:rsidR="00A617D4" w:rsidRDefault="00A617D4" w:rsidP="00612AAC">
            <w:pPr>
              <w:jc w:val="both"/>
              <w:rPr>
                <w:sz w:val="24"/>
                <w:szCs w:val="24"/>
              </w:rPr>
            </w:pPr>
          </w:p>
        </w:tc>
        <w:tc>
          <w:tcPr>
            <w:tcW w:w="8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080" w:type="dxa"/>
            <w:tcBorders>
              <w:bottom w:val="single" w:sz="4"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650</w:t>
            </w:r>
          </w:p>
        </w:tc>
        <w:tc>
          <w:tcPr>
            <w:tcW w:w="1060" w:type="dxa"/>
            <w:tcBorders>
              <w:bottom w:val="single" w:sz="4"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1500</w:t>
            </w:r>
          </w:p>
        </w:tc>
        <w:tc>
          <w:tcPr>
            <w:tcW w:w="1200" w:type="dxa"/>
            <w:tcBorders>
              <w:bottom w:val="single" w:sz="4"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3500</w:t>
            </w:r>
          </w:p>
        </w:tc>
        <w:tc>
          <w:tcPr>
            <w:tcW w:w="1080" w:type="dxa"/>
            <w:tcBorders>
              <w:bottom w:val="single" w:sz="4" w:space="0" w:color="auto"/>
              <w:right w:val="single" w:sz="8" w:space="0" w:color="auto"/>
            </w:tcBorders>
            <w:vAlign w:val="bottom"/>
          </w:tcPr>
          <w:p w:rsidR="00A617D4" w:rsidRDefault="00A617D4" w:rsidP="00612AAC">
            <w:pPr>
              <w:jc w:val="both"/>
              <w:rPr>
                <w:sz w:val="24"/>
                <w:szCs w:val="24"/>
              </w:rPr>
            </w:pPr>
          </w:p>
        </w:tc>
      </w:tr>
      <w:tr w:rsidR="00A617D4" w:rsidTr="003E7156">
        <w:trPr>
          <w:trHeight w:val="380"/>
        </w:trPr>
        <w:tc>
          <w:tcPr>
            <w:tcW w:w="2520" w:type="dxa"/>
            <w:tcBorders>
              <w:top w:val="single" w:sz="4"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га на 100 кв. м</w:t>
            </w:r>
          </w:p>
        </w:tc>
        <w:tc>
          <w:tcPr>
            <w:tcW w:w="900" w:type="dxa"/>
            <w:tcBorders>
              <w:top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0,</w:t>
            </w:r>
            <w:r w:rsidR="00670CE7">
              <w:rPr>
                <w:rFonts w:eastAsia="Times New Roman"/>
                <w:sz w:val="26"/>
                <w:szCs w:val="26"/>
              </w:rPr>
              <w:t>10</w:t>
            </w:r>
          </w:p>
        </w:tc>
        <w:tc>
          <w:tcPr>
            <w:tcW w:w="102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0,08</w:t>
            </w:r>
          </w:p>
        </w:tc>
        <w:tc>
          <w:tcPr>
            <w:tcW w:w="80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6"/>
                <w:sz w:val="26"/>
                <w:szCs w:val="26"/>
              </w:rPr>
              <w:t>0,08</w:t>
            </w:r>
          </w:p>
        </w:tc>
        <w:tc>
          <w:tcPr>
            <w:tcW w:w="108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0,08 -</w:t>
            </w:r>
          </w:p>
        </w:tc>
        <w:tc>
          <w:tcPr>
            <w:tcW w:w="106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0,06 -</w:t>
            </w:r>
          </w:p>
        </w:tc>
        <w:tc>
          <w:tcPr>
            <w:tcW w:w="120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0,04 -</w:t>
            </w:r>
          </w:p>
        </w:tc>
        <w:tc>
          <w:tcPr>
            <w:tcW w:w="108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6"/>
                <w:sz w:val="26"/>
                <w:szCs w:val="26"/>
              </w:rPr>
              <w:t>0,02</w:t>
            </w:r>
          </w:p>
        </w:tc>
      </w:tr>
      <w:tr w:rsidR="00A617D4" w:rsidTr="003E7156">
        <w:trPr>
          <w:trHeight w:val="300"/>
        </w:trPr>
        <w:tc>
          <w:tcPr>
            <w:tcW w:w="2520" w:type="dxa"/>
            <w:tcBorders>
              <w:left w:val="single" w:sz="8" w:space="0" w:color="auto"/>
              <w:bottom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торговой площади</w:t>
            </w:r>
          </w:p>
        </w:tc>
        <w:tc>
          <w:tcPr>
            <w:tcW w:w="9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020" w:type="dxa"/>
            <w:tcBorders>
              <w:bottom w:val="single" w:sz="4" w:space="0" w:color="auto"/>
              <w:right w:val="single" w:sz="8" w:space="0" w:color="auto"/>
            </w:tcBorders>
            <w:vAlign w:val="bottom"/>
          </w:tcPr>
          <w:p w:rsidR="00A617D4" w:rsidRDefault="00A617D4" w:rsidP="00612AAC">
            <w:pPr>
              <w:jc w:val="both"/>
              <w:rPr>
                <w:sz w:val="24"/>
                <w:szCs w:val="24"/>
              </w:rPr>
            </w:pPr>
          </w:p>
        </w:tc>
        <w:tc>
          <w:tcPr>
            <w:tcW w:w="8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080" w:type="dxa"/>
            <w:tcBorders>
              <w:bottom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0,06</w:t>
            </w:r>
          </w:p>
        </w:tc>
        <w:tc>
          <w:tcPr>
            <w:tcW w:w="1060" w:type="dxa"/>
            <w:tcBorders>
              <w:bottom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0,04</w:t>
            </w:r>
          </w:p>
        </w:tc>
        <w:tc>
          <w:tcPr>
            <w:tcW w:w="1200" w:type="dxa"/>
            <w:tcBorders>
              <w:bottom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0,02</w:t>
            </w:r>
          </w:p>
        </w:tc>
        <w:tc>
          <w:tcPr>
            <w:tcW w:w="1080" w:type="dxa"/>
            <w:tcBorders>
              <w:bottom w:val="single" w:sz="4" w:space="0" w:color="auto"/>
              <w:right w:val="single" w:sz="8" w:space="0" w:color="auto"/>
            </w:tcBorders>
            <w:vAlign w:val="bottom"/>
          </w:tcPr>
          <w:p w:rsidR="00A617D4" w:rsidRDefault="00A617D4" w:rsidP="00612AAC">
            <w:pPr>
              <w:jc w:val="both"/>
              <w:rPr>
                <w:sz w:val="24"/>
                <w:szCs w:val="24"/>
              </w:rPr>
            </w:pPr>
          </w:p>
        </w:tc>
      </w:tr>
    </w:tbl>
    <w:p w:rsidR="00A617D4" w:rsidRDefault="00A617D4" w:rsidP="00612AAC">
      <w:pPr>
        <w:spacing w:line="305" w:lineRule="exact"/>
        <w:jc w:val="both"/>
        <w:rPr>
          <w:sz w:val="20"/>
          <w:szCs w:val="20"/>
        </w:rPr>
      </w:pPr>
    </w:p>
    <w:p w:rsidR="00A617D4" w:rsidRDefault="00E2751F" w:rsidP="00612AAC">
      <w:pPr>
        <w:spacing w:line="233" w:lineRule="auto"/>
        <w:ind w:left="260" w:right="280" w:firstLine="540"/>
        <w:jc w:val="both"/>
        <w:rPr>
          <w:sz w:val="20"/>
          <w:szCs w:val="20"/>
        </w:rPr>
      </w:pPr>
      <w:r>
        <w:rPr>
          <w:rFonts w:eastAsia="Times New Roman"/>
          <w:sz w:val="26"/>
          <w:szCs w:val="26"/>
        </w:rPr>
        <w:t>Размер земельного участка предприятия общественного питания определяется расчетным количеством посетителей.</w:t>
      </w:r>
    </w:p>
    <w:p w:rsidR="008471C5" w:rsidRDefault="008471C5" w:rsidP="00612AAC">
      <w:pPr>
        <w:spacing w:line="249" w:lineRule="exact"/>
        <w:jc w:val="both"/>
        <w:rPr>
          <w:sz w:val="20"/>
          <w:szCs w:val="20"/>
        </w:rPr>
      </w:pPr>
    </w:p>
    <w:p w:rsidR="00A617D4" w:rsidRDefault="00E2751F" w:rsidP="003E7156">
      <w:pPr>
        <w:ind w:right="20" w:firstLine="284"/>
        <w:jc w:val="both"/>
        <w:rPr>
          <w:sz w:val="20"/>
          <w:szCs w:val="20"/>
        </w:rPr>
      </w:pPr>
      <w:r>
        <w:rPr>
          <w:rFonts w:eastAsia="Times New Roman"/>
          <w:b/>
          <w:bCs/>
          <w:sz w:val="26"/>
          <w:szCs w:val="26"/>
        </w:rPr>
        <w:t>Таблица 46. Размер земельного участка предприятий общественного питания</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840"/>
        <w:gridCol w:w="4820"/>
      </w:tblGrid>
      <w:tr w:rsidR="00A617D4">
        <w:trPr>
          <w:trHeight w:val="403"/>
        </w:trPr>
        <w:tc>
          <w:tcPr>
            <w:tcW w:w="484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Количество мест</w:t>
            </w:r>
          </w:p>
        </w:tc>
        <w:tc>
          <w:tcPr>
            <w:tcW w:w="48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 участка, га/100 мест</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до 100 мест</w:t>
            </w:r>
          </w:p>
        </w:tc>
        <w:tc>
          <w:tcPr>
            <w:tcW w:w="4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0,2</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100 - 150</w:t>
            </w:r>
          </w:p>
        </w:tc>
        <w:tc>
          <w:tcPr>
            <w:tcW w:w="4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0,15</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свыше 150 мест</w:t>
            </w:r>
          </w:p>
        </w:tc>
        <w:tc>
          <w:tcPr>
            <w:tcW w:w="4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0,1</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E2751F" w:rsidP="00612AAC">
      <w:pPr>
        <w:spacing w:line="233" w:lineRule="auto"/>
        <w:ind w:left="260" w:right="300" w:firstLine="540"/>
        <w:jc w:val="both"/>
        <w:rPr>
          <w:sz w:val="20"/>
          <w:szCs w:val="20"/>
        </w:rPr>
      </w:pPr>
      <w:r>
        <w:rPr>
          <w:rFonts w:eastAsia="Times New Roman"/>
          <w:sz w:val="26"/>
          <w:szCs w:val="26"/>
        </w:rPr>
        <w:lastRenderedPageBreak/>
        <w:t>Размер земельного участка предприятия бытового обслуживания определяются мощностью предприятия, выражаемой в количестве рабочих мест.</w:t>
      </w:r>
    </w:p>
    <w:p w:rsidR="00A617D4" w:rsidRPr="00F47B36" w:rsidRDefault="00A617D4" w:rsidP="00612AAC">
      <w:pPr>
        <w:spacing w:line="249" w:lineRule="exact"/>
        <w:jc w:val="both"/>
        <w:rPr>
          <w:sz w:val="14"/>
          <w:szCs w:val="14"/>
        </w:rPr>
      </w:pPr>
    </w:p>
    <w:p w:rsidR="00A617D4" w:rsidRDefault="00E2751F" w:rsidP="00612AAC">
      <w:pPr>
        <w:ind w:right="20"/>
        <w:jc w:val="both"/>
        <w:rPr>
          <w:sz w:val="20"/>
          <w:szCs w:val="20"/>
        </w:rPr>
      </w:pPr>
      <w:r>
        <w:rPr>
          <w:rFonts w:eastAsia="Times New Roman"/>
          <w:b/>
          <w:bCs/>
          <w:sz w:val="26"/>
          <w:szCs w:val="26"/>
        </w:rPr>
        <w:t>Таблица 47. Размер земельного участка предприятий бытового обслуживания</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840"/>
        <w:gridCol w:w="2140"/>
        <w:gridCol w:w="2680"/>
      </w:tblGrid>
      <w:tr w:rsidR="00A617D4">
        <w:trPr>
          <w:trHeight w:val="402"/>
        </w:trPr>
        <w:tc>
          <w:tcPr>
            <w:tcW w:w="484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Количество рабочих мест</w:t>
            </w:r>
          </w:p>
        </w:tc>
        <w:tc>
          <w:tcPr>
            <w:tcW w:w="482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 земельного участка га/10 рабочих</w:t>
            </w:r>
          </w:p>
        </w:tc>
      </w:tr>
      <w:tr w:rsidR="00A617D4">
        <w:trPr>
          <w:trHeight w:val="298"/>
        </w:trPr>
        <w:tc>
          <w:tcPr>
            <w:tcW w:w="4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40" w:type="dxa"/>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spacing w:line="297" w:lineRule="exact"/>
              <w:ind w:right="2050"/>
              <w:jc w:val="both"/>
              <w:rPr>
                <w:sz w:val="20"/>
                <w:szCs w:val="20"/>
              </w:rPr>
            </w:pPr>
            <w:r>
              <w:rPr>
                <w:rFonts w:eastAsia="Times New Roman"/>
                <w:w w:val="98"/>
                <w:sz w:val="26"/>
                <w:szCs w:val="26"/>
              </w:rPr>
              <w:t>мест</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4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10 - 50</w:t>
            </w:r>
          </w:p>
        </w:tc>
        <w:tc>
          <w:tcPr>
            <w:tcW w:w="2140" w:type="dxa"/>
            <w:vAlign w:val="bottom"/>
          </w:tcPr>
          <w:p w:rsidR="00A617D4" w:rsidRDefault="00E2751F" w:rsidP="00612AAC">
            <w:pPr>
              <w:jc w:val="both"/>
              <w:rPr>
                <w:sz w:val="20"/>
                <w:szCs w:val="20"/>
              </w:rPr>
            </w:pPr>
            <w:r>
              <w:rPr>
                <w:rFonts w:eastAsia="Times New Roman"/>
                <w:sz w:val="26"/>
                <w:szCs w:val="26"/>
              </w:rPr>
              <w:t>0,1</w:t>
            </w:r>
            <w:r w:rsidR="003E7156">
              <w:rPr>
                <w:rFonts w:eastAsia="Times New Roman"/>
                <w:sz w:val="26"/>
                <w:szCs w:val="26"/>
              </w:rPr>
              <w:t>- 0,2 га</w:t>
            </w:r>
          </w:p>
        </w:tc>
        <w:tc>
          <w:tcPr>
            <w:tcW w:w="2680" w:type="dxa"/>
            <w:tcBorders>
              <w:right w:val="single" w:sz="8" w:space="0" w:color="auto"/>
            </w:tcBorders>
            <w:vAlign w:val="bottom"/>
          </w:tcPr>
          <w:p w:rsidR="00A617D4" w:rsidRDefault="00A617D4" w:rsidP="00612AAC">
            <w:pPr>
              <w:ind w:left="60"/>
              <w:jc w:val="both"/>
              <w:rPr>
                <w:sz w:val="20"/>
                <w:szCs w:val="20"/>
              </w:rPr>
            </w:pP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4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50 - 150</w:t>
            </w:r>
          </w:p>
        </w:tc>
        <w:tc>
          <w:tcPr>
            <w:tcW w:w="2140" w:type="dxa"/>
            <w:vAlign w:val="bottom"/>
          </w:tcPr>
          <w:p w:rsidR="00A617D4" w:rsidRDefault="00E2751F" w:rsidP="00612AAC">
            <w:pPr>
              <w:jc w:val="both"/>
              <w:rPr>
                <w:sz w:val="20"/>
                <w:szCs w:val="20"/>
              </w:rPr>
            </w:pPr>
            <w:r>
              <w:rPr>
                <w:rFonts w:eastAsia="Times New Roman"/>
                <w:sz w:val="26"/>
                <w:szCs w:val="26"/>
              </w:rPr>
              <w:t>0,05</w:t>
            </w:r>
            <w:r w:rsidR="003E7156">
              <w:rPr>
                <w:rFonts w:eastAsia="Times New Roman"/>
                <w:sz w:val="26"/>
                <w:szCs w:val="26"/>
              </w:rPr>
              <w:t>- 0,08 га</w:t>
            </w:r>
          </w:p>
        </w:tc>
        <w:tc>
          <w:tcPr>
            <w:tcW w:w="2680" w:type="dxa"/>
            <w:tcBorders>
              <w:right w:val="single" w:sz="8" w:space="0" w:color="auto"/>
            </w:tcBorders>
            <w:vAlign w:val="bottom"/>
          </w:tcPr>
          <w:p w:rsidR="00A617D4" w:rsidRDefault="00A617D4" w:rsidP="00612AAC">
            <w:pPr>
              <w:ind w:left="60"/>
              <w:jc w:val="both"/>
              <w:rPr>
                <w:sz w:val="20"/>
                <w:szCs w:val="20"/>
              </w:rPr>
            </w:pP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4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7"/>
                <w:sz w:val="26"/>
                <w:szCs w:val="26"/>
              </w:rPr>
              <w:t>св. 150</w:t>
            </w:r>
          </w:p>
        </w:tc>
        <w:tc>
          <w:tcPr>
            <w:tcW w:w="2140" w:type="dxa"/>
            <w:vAlign w:val="bottom"/>
          </w:tcPr>
          <w:p w:rsidR="00A617D4" w:rsidRDefault="00E2751F" w:rsidP="003E7156">
            <w:pPr>
              <w:jc w:val="both"/>
              <w:rPr>
                <w:sz w:val="20"/>
                <w:szCs w:val="20"/>
              </w:rPr>
            </w:pPr>
            <w:r>
              <w:rPr>
                <w:rFonts w:eastAsia="Times New Roman"/>
                <w:sz w:val="26"/>
                <w:szCs w:val="26"/>
              </w:rPr>
              <w:t>0,03</w:t>
            </w:r>
            <w:r w:rsidR="003E7156">
              <w:rPr>
                <w:rFonts w:eastAsia="Times New Roman"/>
                <w:sz w:val="26"/>
                <w:szCs w:val="26"/>
              </w:rPr>
              <w:t xml:space="preserve"> га</w:t>
            </w:r>
          </w:p>
        </w:tc>
        <w:tc>
          <w:tcPr>
            <w:tcW w:w="2680" w:type="dxa"/>
            <w:tcBorders>
              <w:right w:val="single" w:sz="8" w:space="0" w:color="auto"/>
            </w:tcBorders>
            <w:vAlign w:val="bottom"/>
          </w:tcPr>
          <w:p w:rsidR="00A617D4" w:rsidRDefault="00FC7CB4" w:rsidP="003E7156">
            <w:pPr>
              <w:jc w:val="both"/>
              <w:rPr>
                <w:sz w:val="20"/>
                <w:szCs w:val="20"/>
              </w:rPr>
            </w:pPr>
            <w:r>
              <w:rPr>
                <w:rFonts w:eastAsia="Times New Roman"/>
                <w:sz w:val="26"/>
                <w:szCs w:val="26"/>
              </w:rPr>
              <w:t xml:space="preserve"> </w:t>
            </w:r>
          </w:p>
        </w:tc>
      </w:tr>
      <w:tr w:rsidR="00A617D4">
        <w:trPr>
          <w:trHeight w:val="114"/>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4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3"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Земельный участок прачечной следует принимать не менее 0,5 - 1 га на объект.</w:t>
      </w:r>
    </w:p>
    <w:p w:rsidR="00A617D4" w:rsidRDefault="00E2751F" w:rsidP="00612AAC">
      <w:pPr>
        <w:ind w:left="800"/>
        <w:jc w:val="both"/>
        <w:rPr>
          <w:sz w:val="20"/>
          <w:szCs w:val="20"/>
        </w:rPr>
      </w:pPr>
      <w:r>
        <w:rPr>
          <w:rFonts w:eastAsia="Times New Roman"/>
          <w:sz w:val="26"/>
          <w:szCs w:val="26"/>
        </w:rPr>
        <w:t>Земельный участок химчистки следует принимать не менее 0,1 га на объект.</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Размер земельного участка бани - 0,2 га на 1 объект.</w:t>
      </w:r>
    </w:p>
    <w:p w:rsidR="00A617D4" w:rsidRDefault="00A617D4" w:rsidP="00612AAC">
      <w:pPr>
        <w:spacing w:line="14" w:lineRule="exact"/>
        <w:jc w:val="both"/>
        <w:rPr>
          <w:sz w:val="20"/>
          <w:szCs w:val="20"/>
        </w:rPr>
      </w:pPr>
    </w:p>
    <w:p w:rsidR="00A617D4" w:rsidRDefault="00E2751F" w:rsidP="00612AAC">
      <w:pPr>
        <w:spacing w:line="234" w:lineRule="auto"/>
        <w:ind w:left="800" w:right="280"/>
        <w:jc w:val="both"/>
        <w:rPr>
          <w:sz w:val="20"/>
          <w:szCs w:val="20"/>
        </w:rPr>
      </w:pPr>
      <w:r>
        <w:rPr>
          <w:rFonts w:eastAsia="Times New Roman"/>
          <w:i/>
          <w:iCs/>
          <w:sz w:val="26"/>
          <w:szCs w:val="26"/>
        </w:rPr>
        <w:t xml:space="preserve">Объекты иного значения в области кредитно-финансового обслуживания. </w:t>
      </w:r>
      <w:r>
        <w:rPr>
          <w:rFonts w:eastAsia="Times New Roman"/>
          <w:sz w:val="26"/>
          <w:szCs w:val="26"/>
        </w:rPr>
        <w:t>Расчетные показатели минимально допустимого уровня обеспеченности</w:t>
      </w:r>
    </w:p>
    <w:p w:rsidR="00A617D4" w:rsidRDefault="00A617D4" w:rsidP="00612AAC">
      <w:pPr>
        <w:spacing w:line="17" w:lineRule="exact"/>
        <w:jc w:val="both"/>
        <w:rPr>
          <w:sz w:val="20"/>
          <w:szCs w:val="20"/>
        </w:rPr>
      </w:pPr>
    </w:p>
    <w:p w:rsidR="00A617D4" w:rsidRPr="003E7156" w:rsidRDefault="00E2751F" w:rsidP="00612AAC">
      <w:pPr>
        <w:spacing w:line="235" w:lineRule="auto"/>
        <w:ind w:right="280"/>
        <w:jc w:val="both"/>
        <w:rPr>
          <w:strike/>
          <w:sz w:val="20"/>
          <w:szCs w:val="20"/>
        </w:rPr>
      </w:pPr>
      <w:r>
        <w:rPr>
          <w:rFonts w:eastAsia="Times New Roman"/>
          <w:sz w:val="26"/>
          <w:szCs w:val="26"/>
        </w:rPr>
        <w:t>отделениями банков для городских населенных пунктов приняты в соответствии с</w:t>
      </w:r>
      <w:r w:rsidR="00C31994">
        <w:rPr>
          <w:rFonts w:eastAsia="Times New Roman"/>
          <w:sz w:val="26"/>
          <w:szCs w:val="26"/>
        </w:rPr>
        <w:t xml:space="preserve"> </w:t>
      </w:r>
      <w:r w:rsidR="00FA3872"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городские населенные пункты:</w:t>
      </w:r>
    </w:p>
    <w:p w:rsidR="00A617D4" w:rsidRDefault="00E2751F" w:rsidP="00612AAC">
      <w:pPr>
        <w:numPr>
          <w:ilvl w:val="0"/>
          <w:numId w:val="74"/>
        </w:numPr>
        <w:tabs>
          <w:tab w:val="left" w:pos="960"/>
        </w:tabs>
        <w:ind w:left="960" w:hanging="158"/>
        <w:jc w:val="both"/>
        <w:rPr>
          <w:rFonts w:eastAsia="Times New Roman"/>
          <w:sz w:val="26"/>
          <w:szCs w:val="26"/>
        </w:rPr>
      </w:pPr>
      <w:r>
        <w:rPr>
          <w:rFonts w:eastAsia="Times New Roman"/>
          <w:sz w:val="26"/>
          <w:szCs w:val="26"/>
        </w:rPr>
        <w:t>отделение банка - 1 операционная касса на 10 - 30 тыс. человек.</w:t>
      </w:r>
    </w:p>
    <w:p w:rsidR="00A617D4" w:rsidRDefault="00A617D4" w:rsidP="00612AAC">
      <w:pPr>
        <w:spacing w:line="15" w:lineRule="exact"/>
        <w:jc w:val="both"/>
        <w:rPr>
          <w:rFonts w:eastAsia="Times New Roman"/>
          <w:sz w:val="26"/>
          <w:szCs w:val="26"/>
        </w:rPr>
      </w:pPr>
    </w:p>
    <w:p w:rsidR="00A617D4" w:rsidRDefault="00E2751F" w:rsidP="00612AAC">
      <w:pPr>
        <w:numPr>
          <w:ilvl w:val="0"/>
          <w:numId w:val="74"/>
        </w:numPr>
        <w:tabs>
          <w:tab w:val="left" w:pos="963"/>
        </w:tabs>
        <w:spacing w:line="234" w:lineRule="auto"/>
        <w:ind w:left="260" w:right="280" w:firstLine="542"/>
        <w:jc w:val="both"/>
        <w:rPr>
          <w:rFonts w:eastAsia="Times New Roman"/>
          <w:sz w:val="26"/>
          <w:szCs w:val="26"/>
        </w:rPr>
      </w:pPr>
      <w:r>
        <w:rPr>
          <w:rFonts w:eastAsia="Times New Roman"/>
          <w:sz w:val="26"/>
          <w:szCs w:val="26"/>
        </w:rPr>
        <w:t>отделение и филиалы сберегательного банка - 1 операционное место на 2 - 3 тыс. человек;</w:t>
      </w:r>
    </w:p>
    <w:p w:rsidR="00A617D4" w:rsidRDefault="00A617D4" w:rsidP="00612AAC">
      <w:pPr>
        <w:spacing w:line="15" w:lineRule="exact"/>
        <w:jc w:val="both"/>
        <w:rPr>
          <w:rFonts w:eastAsia="Times New Roman"/>
          <w:sz w:val="26"/>
          <w:szCs w:val="26"/>
        </w:rPr>
      </w:pPr>
    </w:p>
    <w:p w:rsidR="00A617D4" w:rsidRPr="003E7156" w:rsidRDefault="00E2751F" w:rsidP="00612AAC">
      <w:pPr>
        <w:spacing w:line="237" w:lineRule="auto"/>
        <w:ind w:left="260" w:right="280" w:firstLine="540"/>
        <w:jc w:val="both"/>
        <w:rPr>
          <w:rFonts w:eastAsia="Times New Roman"/>
          <w:sz w:val="26"/>
          <w:szCs w:val="26"/>
        </w:rPr>
      </w:pPr>
      <w:r>
        <w:rPr>
          <w:rFonts w:eastAsia="Times New Roman"/>
          <w:sz w:val="26"/>
          <w:szCs w:val="26"/>
        </w:rPr>
        <w:t xml:space="preserve">Размер земельного участка определяется количеством операционных касс в заведении. Нормативы определены в соответствии с </w:t>
      </w:r>
      <w:r w:rsidR="004240D4"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4B518D" w:rsidRPr="00F47B36" w:rsidRDefault="004B518D" w:rsidP="00612AAC">
      <w:pPr>
        <w:ind w:right="20"/>
        <w:jc w:val="both"/>
        <w:rPr>
          <w:rFonts w:eastAsia="Times New Roman"/>
          <w:b/>
          <w:bCs/>
          <w:sz w:val="10"/>
          <w:szCs w:val="10"/>
        </w:rPr>
      </w:pPr>
    </w:p>
    <w:p w:rsidR="00A617D4" w:rsidRDefault="00E2751F" w:rsidP="00612AAC">
      <w:pPr>
        <w:ind w:right="20"/>
        <w:jc w:val="both"/>
        <w:rPr>
          <w:sz w:val="20"/>
          <w:szCs w:val="20"/>
        </w:rPr>
      </w:pPr>
      <w:r>
        <w:rPr>
          <w:rFonts w:eastAsia="Times New Roman"/>
          <w:b/>
          <w:bCs/>
          <w:sz w:val="26"/>
          <w:szCs w:val="26"/>
        </w:rPr>
        <w:t>Таблица 48. Размер земельного участка отделений банков</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840"/>
        <w:gridCol w:w="4820"/>
      </w:tblGrid>
      <w:tr w:rsidR="00A617D4">
        <w:trPr>
          <w:trHeight w:val="400"/>
        </w:trPr>
        <w:tc>
          <w:tcPr>
            <w:tcW w:w="484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при 2 операционных кассах</w:t>
            </w:r>
          </w:p>
        </w:tc>
        <w:tc>
          <w:tcPr>
            <w:tcW w:w="48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0,2</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при 7 операционных кассах</w:t>
            </w:r>
          </w:p>
        </w:tc>
        <w:tc>
          <w:tcPr>
            <w:tcW w:w="4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0,5</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при 3 операционных местах</w:t>
            </w:r>
          </w:p>
        </w:tc>
        <w:tc>
          <w:tcPr>
            <w:tcW w:w="4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0,05</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при 20 операционных местах.</w:t>
            </w:r>
          </w:p>
        </w:tc>
        <w:tc>
          <w:tcPr>
            <w:tcW w:w="4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0,4</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88" w:lineRule="exact"/>
        <w:jc w:val="both"/>
        <w:rPr>
          <w:sz w:val="20"/>
          <w:szCs w:val="20"/>
        </w:rPr>
      </w:pPr>
    </w:p>
    <w:p w:rsidR="00A617D4" w:rsidRDefault="00E2751F" w:rsidP="00612AAC">
      <w:pPr>
        <w:ind w:left="800"/>
        <w:jc w:val="both"/>
        <w:rPr>
          <w:sz w:val="20"/>
          <w:szCs w:val="20"/>
        </w:rPr>
      </w:pPr>
      <w:r>
        <w:rPr>
          <w:rFonts w:eastAsia="Times New Roman"/>
          <w:i/>
          <w:iCs/>
          <w:sz w:val="26"/>
          <w:szCs w:val="26"/>
        </w:rPr>
        <w:t>Объекты иного значения в области почтовой связи.</w:t>
      </w:r>
    </w:p>
    <w:p w:rsidR="00A617D4" w:rsidRDefault="00A617D4" w:rsidP="00612AAC">
      <w:pPr>
        <w:spacing w:line="16"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Размещение отделений почтовой связи следует принимать по нормам и правилам Министерства связи и массовых коммуникаций Российской Федерации.</w:t>
      </w:r>
    </w:p>
    <w:p w:rsidR="00A617D4" w:rsidRDefault="00A617D4" w:rsidP="00612AAC">
      <w:pPr>
        <w:spacing w:line="15" w:lineRule="exact"/>
        <w:jc w:val="both"/>
        <w:rPr>
          <w:sz w:val="20"/>
          <w:szCs w:val="20"/>
        </w:rPr>
      </w:pPr>
    </w:p>
    <w:p w:rsidR="00855E8C" w:rsidRPr="003E7156" w:rsidRDefault="00E2751F" w:rsidP="00612AAC">
      <w:pPr>
        <w:spacing w:line="237" w:lineRule="auto"/>
        <w:ind w:left="260" w:right="280" w:firstLine="540"/>
        <w:jc w:val="both"/>
        <w:rPr>
          <w:rFonts w:eastAsia="Times New Roman"/>
          <w:sz w:val="26"/>
          <w:szCs w:val="26"/>
        </w:rPr>
      </w:pPr>
      <w:r>
        <w:rPr>
          <w:rFonts w:eastAsia="Times New Roman"/>
          <w:sz w:val="26"/>
          <w:szCs w:val="26"/>
        </w:rPr>
        <w:t xml:space="preserve">Размер земельного участка отделения почтовой связи определяется количеством обслуживаемого населения, в соответствии с указаниями </w:t>
      </w:r>
      <w:r w:rsidR="00855E8C"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Default="00A617D4" w:rsidP="00612AAC">
      <w:pPr>
        <w:spacing w:line="237" w:lineRule="auto"/>
        <w:ind w:left="260" w:right="280" w:firstLine="540"/>
        <w:jc w:val="both"/>
        <w:rPr>
          <w:sz w:val="20"/>
          <w:szCs w:val="20"/>
        </w:rPr>
      </w:pPr>
    </w:p>
    <w:p w:rsidR="00A617D4" w:rsidRDefault="00E2751F" w:rsidP="00612AAC">
      <w:pPr>
        <w:ind w:right="20"/>
        <w:jc w:val="both"/>
        <w:rPr>
          <w:sz w:val="20"/>
          <w:szCs w:val="20"/>
        </w:rPr>
      </w:pPr>
      <w:r>
        <w:rPr>
          <w:rFonts w:eastAsia="Times New Roman"/>
          <w:b/>
          <w:bCs/>
          <w:sz w:val="26"/>
          <w:szCs w:val="26"/>
        </w:rPr>
        <w:t>Таблица 49. Размер земельного участка отделений почтовой связи</w:t>
      </w:r>
    </w:p>
    <w:p w:rsidR="00A617D4" w:rsidRDefault="00B21049" w:rsidP="00612AAC">
      <w:pPr>
        <w:spacing w:line="20" w:lineRule="exact"/>
        <w:jc w:val="both"/>
        <w:rPr>
          <w:sz w:val="20"/>
          <w:szCs w:val="20"/>
        </w:rPr>
      </w:pPr>
      <w:r>
        <w:rPr>
          <w:noProof/>
          <w:sz w:val="20"/>
          <w:szCs w:val="20"/>
        </w:rPr>
        <w:pict>
          <v:line id="Shape 136" o:spid="_x0000_s1033" style="position:absolute;left:0;text-align:left;z-index:251721728;visibility:visible;mso-wrap-distance-left:0;mso-wrap-distance-right:0" from="12.85pt,18.4pt" to="495.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Qu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" o:allowincell="f" strokeweight=".48pt"/>
        </w:pict>
      </w:r>
      <w:r>
        <w:rPr>
          <w:noProof/>
          <w:sz w:val="20"/>
          <w:szCs w:val="20"/>
        </w:rPr>
        <w:pict>
          <v:line id="Shape 137" o:spid="_x0000_s1032" style="position:absolute;left:0;text-align:left;z-index:251722752;visibility:visible;mso-wrap-distance-left:0;mso-wrap-distance-right:0" from="13.1pt,18.15pt" to="13.1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" o:allowincell="f" strokeweight=".48pt"/>
        </w:pict>
      </w:r>
      <w:r>
        <w:rPr>
          <w:noProof/>
          <w:sz w:val="20"/>
          <w:szCs w:val="20"/>
        </w:rPr>
        <w:pict>
          <v:line id="Shape 138" o:spid="_x0000_s1031" style="position:absolute;left:0;text-align:left;z-index:251723776;visibility:visible;mso-wrap-distance-left:0;mso-wrap-distance-right:0" from="495.1pt,18.15pt" to="495.1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6dEwIAACs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" o:allowincell="f" strokeweight=".16931mm"/>
        </w:pict>
      </w:r>
    </w:p>
    <w:p w:rsidR="00484365" w:rsidRDefault="00484365" w:rsidP="00612AAC">
      <w:pPr>
        <w:spacing w:line="260" w:lineRule="exact"/>
        <w:jc w:val="both"/>
        <w:rPr>
          <w:sz w:val="20"/>
          <w:szCs w:val="20"/>
        </w:rPr>
      </w:pPr>
    </w:p>
    <w:p w:rsidR="00F47B36" w:rsidRDefault="00F47B36" w:rsidP="003E7156">
      <w:pPr>
        <w:spacing w:line="234" w:lineRule="auto"/>
        <w:ind w:left="426" w:right="-259"/>
        <w:jc w:val="both"/>
        <w:rPr>
          <w:rFonts w:eastAsia="Times New Roman"/>
          <w:sz w:val="26"/>
          <w:szCs w:val="26"/>
        </w:rPr>
      </w:pPr>
    </w:p>
    <w:p w:rsidR="00A617D4" w:rsidRDefault="00E2751F" w:rsidP="003E7156">
      <w:pPr>
        <w:spacing w:line="234" w:lineRule="auto"/>
        <w:ind w:left="426" w:right="-259"/>
        <w:jc w:val="both"/>
        <w:rPr>
          <w:sz w:val="20"/>
          <w:szCs w:val="20"/>
        </w:rPr>
      </w:pPr>
      <w:r>
        <w:rPr>
          <w:rFonts w:eastAsia="Times New Roman"/>
          <w:sz w:val="26"/>
          <w:szCs w:val="26"/>
        </w:rPr>
        <w:t xml:space="preserve">Отделения связи </w:t>
      </w:r>
      <w:proofErr w:type="spellStart"/>
      <w:r>
        <w:rPr>
          <w:rFonts w:eastAsia="Times New Roman"/>
          <w:sz w:val="26"/>
          <w:szCs w:val="26"/>
        </w:rPr>
        <w:t>микрообразования</w:t>
      </w:r>
      <w:proofErr w:type="spellEnd"/>
      <w:r>
        <w:rPr>
          <w:rFonts w:eastAsia="Times New Roman"/>
          <w:sz w:val="26"/>
          <w:szCs w:val="26"/>
        </w:rPr>
        <w:t>, жилого образования, га, для обслуживаемого населения, групп:</w:t>
      </w:r>
    </w:p>
    <w:p w:rsidR="00A617D4" w:rsidRDefault="00A617D4" w:rsidP="00612AAC">
      <w:pPr>
        <w:spacing w:line="93"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4840"/>
        <w:gridCol w:w="4800"/>
      </w:tblGrid>
      <w:tr w:rsidR="00A617D4">
        <w:trPr>
          <w:trHeight w:val="400"/>
        </w:trPr>
        <w:tc>
          <w:tcPr>
            <w:tcW w:w="4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IV - V (до 9 тыс. чел.)</w:t>
            </w:r>
          </w:p>
        </w:tc>
        <w:tc>
          <w:tcPr>
            <w:tcW w:w="4800" w:type="dxa"/>
            <w:tcBorders>
              <w:top w:val="single" w:sz="8" w:space="0" w:color="auto"/>
            </w:tcBorders>
            <w:vAlign w:val="bottom"/>
          </w:tcPr>
          <w:p w:rsidR="00A617D4" w:rsidRDefault="00E2751F" w:rsidP="00612AAC">
            <w:pPr>
              <w:jc w:val="both"/>
              <w:rPr>
                <w:sz w:val="20"/>
                <w:szCs w:val="20"/>
              </w:rPr>
            </w:pPr>
            <w:r>
              <w:rPr>
                <w:rFonts w:eastAsia="Times New Roman"/>
                <w:sz w:val="26"/>
                <w:szCs w:val="26"/>
              </w:rPr>
              <w:t>0,07</w:t>
            </w:r>
          </w:p>
        </w:tc>
      </w:tr>
      <w:tr w:rsidR="00A617D4">
        <w:trPr>
          <w:trHeight w:val="114"/>
        </w:trPr>
        <w:tc>
          <w:tcPr>
            <w:tcW w:w="484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48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III - IV (9 - 18 тыс. чел.)</w:t>
            </w:r>
          </w:p>
        </w:tc>
        <w:tc>
          <w:tcPr>
            <w:tcW w:w="4800" w:type="dxa"/>
            <w:vAlign w:val="bottom"/>
          </w:tcPr>
          <w:p w:rsidR="00A617D4" w:rsidRDefault="00E2751F" w:rsidP="00612AAC">
            <w:pPr>
              <w:jc w:val="both"/>
              <w:rPr>
                <w:sz w:val="20"/>
                <w:szCs w:val="20"/>
              </w:rPr>
            </w:pPr>
            <w:r>
              <w:rPr>
                <w:rFonts w:eastAsia="Times New Roman"/>
                <w:sz w:val="26"/>
                <w:szCs w:val="26"/>
              </w:rPr>
              <w:t>0,1</w:t>
            </w:r>
          </w:p>
        </w:tc>
      </w:tr>
      <w:tr w:rsidR="00A617D4">
        <w:trPr>
          <w:trHeight w:val="112"/>
        </w:trPr>
        <w:tc>
          <w:tcPr>
            <w:tcW w:w="484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II - III (20 - 25 тыс. чел.)</w:t>
            </w:r>
          </w:p>
        </w:tc>
        <w:tc>
          <w:tcPr>
            <w:tcW w:w="4800" w:type="dxa"/>
            <w:vAlign w:val="bottom"/>
          </w:tcPr>
          <w:p w:rsidR="00A617D4" w:rsidRDefault="00E2751F" w:rsidP="00612AAC">
            <w:pPr>
              <w:jc w:val="both"/>
              <w:rPr>
                <w:sz w:val="20"/>
                <w:szCs w:val="20"/>
              </w:rPr>
            </w:pPr>
            <w:r>
              <w:rPr>
                <w:rFonts w:eastAsia="Times New Roman"/>
                <w:sz w:val="26"/>
                <w:szCs w:val="26"/>
              </w:rPr>
              <w:t>0,12</w:t>
            </w:r>
          </w:p>
        </w:tc>
      </w:tr>
      <w:tr w:rsidR="00A617D4">
        <w:trPr>
          <w:trHeight w:val="112"/>
        </w:trPr>
        <w:tc>
          <w:tcPr>
            <w:tcW w:w="484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93" w:lineRule="exact"/>
        <w:jc w:val="both"/>
        <w:rPr>
          <w:sz w:val="20"/>
          <w:szCs w:val="20"/>
        </w:rPr>
      </w:pPr>
    </w:p>
    <w:p w:rsidR="00A617D4" w:rsidRDefault="00E2751F" w:rsidP="00612AAC">
      <w:pPr>
        <w:ind w:left="800"/>
        <w:jc w:val="both"/>
        <w:rPr>
          <w:sz w:val="20"/>
          <w:szCs w:val="20"/>
        </w:rPr>
      </w:pPr>
      <w:r>
        <w:rPr>
          <w:rFonts w:eastAsia="Times New Roman"/>
          <w:sz w:val="26"/>
          <w:szCs w:val="26"/>
        </w:rPr>
        <w:t>Отделения связи сельского поселения для обслуживаемого населения групп:</w:t>
      </w:r>
    </w:p>
    <w:p w:rsidR="00A617D4" w:rsidRDefault="00A617D4" w:rsidP="00612AAC">
      <w:pPr>
        <w:spacing w:line="9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4840"/>
        <w:gridCol w:w="4800"/>
      </w:tblGrid>
      <w:tr w:rsidR="00A617D4">
        <w:trPr>
          <w:trHeight w:val="400"/>
        </w:trPr>
        <w:tc>
          <w:tcPr>
            <w:tcW w:w="4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V - VI (0,5 - 2 тыс. чел.)</w:t>
            </w:r>
          </w:p>
        </w:tc>
        <w:tc>
          <w:tcPr>
            <w:tcW w:w="4800" w:type="dxa"/>
            <w:tcBorders>
              <w:top w:val="single" w:sz="8" w:space="0" w:color="auto"/>
            </w:tcBorders>
            <w:vAlign w:val="bottom"/>
          </w:tcPr>
          <w:p w:rsidR="00A617D4" w:rsidRDefault="00E2751F" w:rsidP="00612AAC">
            <w:pPr>
              <w:ind w:right="2050"/>
              <w:jc w:val="both"/>
              <w:rPr>
                <w:sz w:val="20"/>
                <w:szCs w:val="20"/>
              </w:rPr>
            </w:pPr>
            <w:r>
              <w:rPr>
                <w:rFonts w:eastAsia="Times New Roman"/>
                <w:sz w:val="26"/>
                <w:szCs w:val="26"/>
              </w:rPr>
              <w:t>0,35</w:t>
            </w:r>
          </w:p>
        </w:tc>
      </w:tr>
      <w:tr w:rsidR="00A617D4" w:rsidTr="008471C5">
        <w:trPr>
          <w:trHeight w:val="114"/>
        </w:trPr>
        <w:tc>
          <w:tcPr>
            <w:tcW w:w="484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rsidTr="008471C5">
        <w:trPr>
          <w:trHeight w:val="380"/>
        </w:trPr>
        <w:tc>
          <w:tcPr>
            <w:tcW w:w="4840" w:type="dxa"/>
            <w:tcBorders>
              <w:top w:val="single" w:sz="8" w:space="0" w:color="auto"/>
              <w:left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III - IV (2 - 6 тыс. человек)</w:t>
            </w:r>
          </w:p>
        </w:tc>
        <w:tc>
          <w:tcPr>
            <w:tcW w:w="4800" w:type="dxa"/>
            <w:tcBorders>
              <w:top w:val="single" w:sz="8" w:space="0" w:color="auto"/>
              <w:right w:val="single" w:sz="4" w:space="0" w:color="auto"/>
            </w:tcBorders>
            <w:vAlign w:val="bottom"/>
          </w:tcPr>
          <w:p w:rsidR="00A617D4" w:rsidRDefault="00E2751F" w:rsidP="00612AAC">
            <w:pPr>
              <w:ind w:right="2050"/>
              <w:jc w:val="both"/>
              <w:rPr>
                <w:sz w:val="20"/>
                <w:szCs w:val="20"/>
              </w:rPr>
            </w:pPr>
            <w:r>
              <w:rPr>
                <w:rFonts w:eastAsia="Times New Roman"/>
                <w:sz w:val="26"/>
                <w:szCs w:val="26"/>
              </w:rPr>
              <w:t>0,45</w:t>
            </w:r>
          </w:p>
        </w:tc>
      </w:tr>
      <w:tr w:rsidR="00A617D4" w:rsidTr="008471C5">
        <w:trPr>
          <w:trHeight w:val="112"/>
        </w:trPr>
        <w:tc>
          <w:tcPr>
            <w:tcW w:w="484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right w:val="single" w:sz="4" w:space="0" w:color="auto"/>
            </w:tcBorders>
            <w:vAlign w:val="bottom"/>
          </w:tcPr>
          <w:p w:rsidR="00A617D4" w:rsidRDefault="00A617D4" w:rsidP="00612AAC">
            <w:pPr>
              <w:jc w:val="both"/>
              <w:rPr>
                <w:sz w:val="9"/>
                <w:szCs w:val="9"/>
              </w:rPr>
            </w:pPr>
          </w:p>
        </w:tc>
      </w:tr>
    </w:tbl>
    <w:p w:rsidR="00A617D4" w:rsidRDefault="00A617D4" w:rsidP="00612AAC">
      <w:pPr>
        <w:spacing w:line="305"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Отделения почтовой связи являются объектами федерального значения, но включены в состав РНГП в связи с тем, что это объекты периодического пользования, выполняющие важные для комфортной жизнедеятельности населения функции.</w:t>
      </w:r>
    </w:p>
    <w:p w:rsidR="00A617D4" w:rsidRDefault="00E2751F" w:rsidP="00612AAC">
      <w:pPr>
        <w:ind w:left="800"/>
        <w:jc w:val="both"/>
        <w:rPr>
          <w:sz w:val="20"/>
          <w:szCs w:val="20"/>
        </w:rPr>
      </w:pPr>
      <w:r>
        <w:rPr>
          <w:rFonts w:eastAsia="Times New Roman"/>
          <w:i/>
          <w:iCs/>
          <w:sz w:val="26"/>
          <w:szCs w:val="26"/>
        </w:rPr>
        <w:t>Объекты в области автомобильных дорог местного значения</w:t>
      </w:r>
    </w:p>
    <w:p w:rsidR="00A617D4" w:rsidRPr="00DB1FD7" w:rsidRDefault="00F060A2" w:rsidP="00DB1FD7">
      <w:pPr>
        <w:spacing w:line="237" w:lineRule="auto"/>
        <w:ind w:left="260" w:right="280" w:firstLine="540"/>
        <w:jc w:val="both"/>
        <w:rPr>
          <w:rFonts w:eastAsia="Times New Roman"/>
          <w:color w:val="FF0000"/>
          <w:sz w:val="26"/>
          <w:szCs w:val="26"/>
        </w:rPr>
      </w:pPr>
      <w:r w:rsidRPr="00F060A2">
        <w:rPr>
          <w:rFonts w:eastAsia="Times New Roman"/>
          <w:sz w:val="26"/>
          <w:szCs w:val="26"/>
        </w:rPr>
        <w:t>В соответствии с региональными нормативами градостроительного проектирования Калужской области, утвержденными Приказом Управления архитектуры и градостроительства Калужской обл. от 17.07.2015 N 59 (ред. от 29.11.2016) "Об утверждении региональных нормативов градостроительного проектирования Калужской области" (Зарегистрировано в администрации Губернатора Калужской обл. 02.09.2015 N 5324)</w:t>
      </w:r>
      <w:r w:rsidR="00DB1FD7">
        <w:rPr>
          <w:rFonts w:eastAsia="Times New Roman"/>
          <w:color w:val="FF0000"/>
          <w:sz w:val="26"/>
          <w:szCs w:val="26"/>
        </w:rPr>
        <w:t xml:space="preserve"> </w:t>
      </w:r>
      <w:r w:rsidR="00E2751F">
        <w:rPr>
          <w:rFonts w:eastAsia="Times New Roman"/>
          <w:sz w:val="26"/>
          <w:szCs w:val="26"/>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w:t>
      </w:r>
      <w:r>
        <w:rPr>
          <w:rFonts w:eastAsia="Times New Roman"/>
          <w:sz w:val="26"/>
          <w:szCs w:val="26"/>
        </w:rPr>
        <w:t>.</w:t>
      </w:r>
    </w:p>
    <w:p w:rsidR="00A617D4" w:rsidRDefault="00A617D4" w:rsidP="00612AAC">
      <w:pPr>
        <w:spacing w:line="17" w:lineRule="exact"/>
        <w:jc w:val="both"/>
        <w:rPr>
          <w:sz w:val="20"/>
          <w:szCs w:val="20"/>
        </w:rPr>
      </w:pPr>
    </w:p>
    <w:p w:rsidR="00A617D4" w:rsidRDefault="00E2751F" w:rsidP="00DB1FD7">
      <w:pPr>
        <w:spacing w:line="238" w:lineRule="auto"/>
        <w:ind w:left="260" w:right="260" w:firstLine="540"/>
        <w:jc w:val="both"/>
        <w:rPr>
          <w:sz w:val="20"/>
          <w:szCs w:val="20"/>
        </w:rPr>
      </w:pPr>
      <w:r>
        <w:rPr>
          <w:rFonts w:eastAsia="Times New Roman"/>
          <w:sz w:val="26"/>
          <w:szCs w:val="26"/>
        </w:rPr>
        <w:t xml:space="preserve">Открытые стоянки для временного хранения легковых автомобилей в кварталах многоэтажной (6 и более этажей) застройки следует предусматривать из расчета не менее чем для 40% расчетного парка </w:t>
      </w:r>
      <w:r>
        <w:rPr>
          <w:rFonts w:eastAsia="Times New Roman"/>
          <w:sz w:val="26"/>
          <w:szCs w:val="26"/>
        </w:rPr>
        <w:lastRenderedPageBreak/>
        <w:t>индивидуальных легковых автомобилей, принадлежащих жителям данного квартала. Допускается предусматривать открытые стоянки для временного хранения автомобилей в пределах улиц и дорог, ограничивающих жилые кварталы.</w:t>
      </w:r>
    </w:p>
    <w:p w:rsidR="00A617D4" w:rsidRDefault="00A617D4" w:rsidP="00612AAC">
      <w:pPr>
        <w:spacing w:line="14" w:lineRule="exact"/>
        <w:jc w:val="both"/>
        <w:rPr>
          <w:sz w:val="20"/>
          <w:szCs w:val="20"/>
        </w:rPr>
      </w:pPr>
    </w:p>
    <w:p w:rsidR="00A617D4" w:rsidRPr="00DF0912" w:rsidRDefault="00874E25" w:rsidP="00612AAC">
      <w:pPr>
        <w:spacing w:line="237" w:lineRule="auto"/>
        <w:ind w:left="260" w:right="280" w:firstLine="540"/>
        <w:jc w:val="both"/>
        <w:rPr>
          <w:rFonts w:eastAsia="Times New Roman"/>
          <w:color w:val="FF0000"/>
          <w:sz w:val="26"/>
          <w:szCs w:val="26"/>
        </w:rPr>
      </w:pPr>
      <w:r w:rsidRPr="00874E25">
        <w:rPr>
          <w:rFonts w:eastAsia="Times New Roman"/>
          <w:sz w:val="26"/>
          <w:szCs w:val="26"/>
        </w:rPr>
        <w:t>Согласно с региональными нормативами градостроительного проектирования Калужской области, утвержденными Приказом Управления архитектуры и градостроительства Калужской обл. от 17.07.2015 N 59 (ред. от 29.11.2016) "Об утверждении региональных нормативов градостроительного проектирования Калужской области" (Зарегистрировано в администрации Губернатора Калужской обл. 02.09.2015 N 5324)</w:t>
      </w:r>
      <w:r>
        <w:rPr>
          <w:rFonts w:eastAsia="Times New Roman"/>
          <w:color w:val="FF0000"/>
          <w:sz w:val="26"/>
          <w:szCs w:val="26"/>
        </w:rPr>
        <w:t xml:space="preserve"> </w:t>
      </w:r>
      <w:r w:rsidR="00E2751F" w:rsidRPr="00874E25">
        <w:rPr>
          <w:rFonts w:eastAsia="Times New Roman"/>
          <w:sz w:val="26"/>
          <w:szCs w:val="26"/>
        </w:rPr>
        <w:t>составлена таблица минимально допустимого уровня обеспеченности населения сооружениями для хранения легкового автотранспорта согласно таблице 50.</w:t>
      </w:r>
    </w:p>
    <w:p w:rsidR="00A617D4" w:rsidRDefault="00A617D4" w:rsidP="00612AAC">
      <w:pPr>
        <w:spacing w:line="200" w:lineRule="exact"/>
        <w:jc w:val="both"/>
        <w:rPr>
          <w:sz w:val="20"/>
          <w:szCs w:val="20"/>
        </w:rPr>
      </w:pPr>
    </w:p>
    <w:p w:rsidR="00A617D4" w:rsidRDefault="00E2751F" w:rsidP="00612AAC">
      <w:pPr>
        <w:spacing w:line="236" w:lineRule="auto"/>
        <w:ind w:right="40"/>
        <w:jc w:val="both"/>
        <w:rPr>
          <w:sz w:val="20"/>
          <w:szCs w:val="20"/>
        </w:rPr>
      </w:pPr>
      <w:r>
        <w:rPr>
          <w:rFonts w:eastAsia="Times New Roman"/>
          <w:b/>
          <w:bCs/>
          <w:sz w:val="26"/>
          <w:szCs w:val="26"/>
        </w:rPr>
        <w:t>Таблица 50. Расчетные показатели минимально допустимого уровня обеспеченности населения сооружениями для хранения легкового автотранспорта</w:t>
      </w:r>
    </w:p>
    <w:tbl>
      <w:tblPr>
        <w:tblW w:w="9690" w:type="dxa"/>
        <w:tblInd w:w="270" w:type="dxa"/>
        <w:tblLayout w:type="fixed"/>
        <w:tblCellMar>
          <w:left w:w="0" w:type="dxa"/>
          <w:right w:w="0" w:type="dxa"/>
        </w:tblCellMar>
        <w:tblLook w:val="04A0" w:firstRow="1" w:lastRow="0" w:firstColumn="1" w:lastColumn="0" w:noHBand="0" w:noVBand="1"/>
      </w:tblPr>
      <w:tblGrid>
        <w:gridCol w:w="2120"/>
        <w:gridCol w:w="2440"/>
        <w:gridCol w:w="3960"/>
        <w:gridCol w:w="420"/>
        <w:gridCol w:w="720"/>
        <w:gridCol w:w="30"/>
      </w:tblGrid>
      <w:tr w:rsidR="00A617D4" w:rsidTr="00F47B36">
        <w:trPr>
          <w:trHeight w:val="400"/>
        </w:trPr>
        <w:tc>
          <w:tcPr>
            <w:tcW w:w="212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4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380" w:type="dxa"/>
            <w:gridSpan w:val="2"/>
            <w:tcBorders>
              <w:top w:val="single" w:sz="8" w:space="0" w:color="auto"/>
            </w:tcBorders>
            <w:vAlign w:val="bottom"/>
          </w:tcPr>
          <w:p w:rsidR="00A617D4" w:rsidRDefault="00E2751F" w:rsidP="00612AAC">
            <w:pPr>
              <w:ind w:left="550"/>
              <w:jc w:val="both"/>
              <w:rPr>
                <w:sz w:val="20"/>
                <w:szCs w:val="20"/>
              </w:rPr>
            </w:pPr>
            <w:r>
              <w:rPr>
                <w:rFonts w:eastAsia="Times New Roman"/>
                <w:w w:val="99"/>
                <w:sz w:val="26"/>
                <w:szCs w:val="26"/>
              </w:rPr>
              <w:t>Значение расчетного показателя</w:t>
            </w:r>
          </w:p>
        </w:tc>
        <w:tc>
          <w:tcPr>
            <w:tcW w:w="720" w:type="dxa"/>
            <w:tcBorders>
              <w:top w:val="single" w:sz="8" w:space="0" w:color="auto"/>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300"/>
        </w:trPr>
        <w:tc>
          <w:tcPr>
            <w:tcW w:w="212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объекта иного</w:t>
            </w: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w:t>
            </w:r>
          </w:p>
        </w:tc>
        <w:tc>
          <w:tcPr>
            <w:tcW w:w="4380" w:type="dxa"/>
            <w:gridSpan w:val="2"/>
            <w:vAlign w:val="bottom"/>
          </w:tcPr>
          <w:p w:rsidR="00A617D4" w:rsidRDefault="00E2751F" w:rsidP="00612AAC">
            <w:pPr>
              <w:ind w:left="550"/>
              <w:jc w:val="both"/>
              <w:rPr>
                <w:sz w:val="20"/>
                <w:szCs w:val="20"/>
              </w:rPr>
            </w:pPr>
            <w:r>
              <w:rPr>
                <w:rFonts w:eastAsia="Times New Roman"/>
                <w:w w:val="99"/>
                <w:sz w:val="26"/>
                <w:szCs w:val="26"/>
              </w:rPr>
              <w:t>минимально допустимого уровня</w:t>
            </w: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300"/>
        </w:trPr>
        <w:tc>
          <w:tcPr>
            <w:tcW w:w="212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значения</w:t>
            </w: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объекта</w:t>
            </w:r>
          </w:p>
        </w:tc>
        <w:tc>
          <w:tcPr>
            <w:tcW w:w="5100" w:type="dxa"/>
            <w:gridSpan w:val="3"/>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обеспеченности городского поселения</w:t>
            </w:r>
          </w:p>
        </w:tc>
        <w:tc>
          <w:tcPr>
            <w:tcW w:w="30" w:type="dxa"/>
            <w:vAlign w:val="bottom"/>
          </w:tcPr>
          <w:p w:rsidR="00A617D4" w:rsidRDefault="00A617D4" w:rsidP="00612AAC">
            <w:pPr>
              <w:jc w:val="both"/>
              <w:rPr>
                <w:sz w:val="1"/>
                <w:szCs w:val="1"/>
              </w:rPr>
            </w:pPr>
          </w:p>
        </w:tc>
      </w:tr>
      <w:tr w:rsidR="00A617D4" w:rsidTr="00F47B36">
        <w:trPr>
          <w:trHeight w:val="298"/>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иного</w:t>
            </w:r>
          </w:p>
        </w:tc>
        <w:tc>
          <w:tcPr>
            <w:tcW w:w="4380" w:type="dxa"/>
            <w:gridSpan w:val="2"/>
            <w:vAlign w:val="bottom"/>
          </w:tcPr>
          <w:p w:rsidR="00A617D4" w:rsidRDefault="00E2751F" w:rsidP="00612AAC">
            <w:pPr>
              <w:spacing w:line="297" w:lineRule="exact"/>
              <w:ind w:left="550"/>
              <w:jc w:val="both"/>
              <w:rPr>
                <w:sz w:val="20"/>
                <w:szCs w:val="20"/>
              </w:rPr>
            </w:pPr>
            <w:r>
              <w:rPr>
                <w:rFonts w:eastAsia="Times New Roman"/>
                <w:w w:val="99"/>
                <w:sz w:val="26"/>
                <w:szCs w:val="26"/>
              </w:rPr>
              <w:t>объектами иного значения</w:t>
            </w: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300"/>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значения/единица</w:t>
            </w:r>
          </w:p>
        </w:tc>
        <w:tc>
          <w:tcPr>
            <w:tcW w:w="396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298"/>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измерения</w:t>
            </w:r>
          </w:p>
        </w:tc>
        <w:tc>
          <w:tcPr>
            <w:tcW w:w="396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112"/>
        </w:trPr>
        <w:tc>
          <w:tcPr>
            <w:tcW w:w="21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40" w:type="dxa"/>
            <w:tcBorders>
              <w:bottom w:val="single" w:sz="8" w:space="0" w:color="auto"/>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tcBorders>
            <w:vAlign w:val="bottom"/>
          </w:tcPr>
          <w:p w:rsidR="00A617D4" w:rsidRDefault="00A617D4" w:rsidP="00612AAC">
            <w:pPr>
              <w:jc w:val="both"/>
              <w:rPr>
                <w:sz w:val="9"/>
                <w:szCs w:val="9"/>
              </w:rPr>
            </w:pPr>
          </w:p>
        </w:tc>
        <w:tc>
          <w:tcPr>
            <w:tcW w:w="114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F47B36">
        <w:trPr>
          <w:trHeight w:val="382"/>
        </w:trPr>
        <w:tc>
          <w:tcPr>
            <w:tcW w:w="21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Сооружения и</w:t>
            </w:r>
          </w:p>
        </w:tc>
        <w:tc>
          <w:tcPr>
            <w:tcW w:w="24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510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Не менее чем для 70% расчетного парка</w:t>
            </w:r>
          </w:p>
        </w:tc>
        <w:tc>
          <w:tcPr>
            <w:tcW w:w="30" w:type="dxa"/>
            <w:vAlign w:val="bottom"/>
          </w:tcPr>
          <w:p w:rsidR="00A617D4" w:rsidRDefault="00A617D4" w:rsidP="00612AAC">
            <w:pPr>
              <w:jc w:val="both"/>
              <w:rPr>
                <w:sz w:val="1"/>
                <w:szCs w:val="1"/>
              </w:rPr>
            </w:pPr>
          </w:p>
        </w:tc>
      </w:tr>
      <w:tr w:rsidR="00A617D4" w:rsidTr="00F47B36">
        <w:trPr>
          <w:trHeight w:val="300"/>
        </w:trPr>
        <w:tc>
          <w:tcPr>
            <w:tcW w:w="21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устройства для</w:t>
            </w:r>
          </w:p>
        </w:tc>
        <w:tc>
          <w:tcPr>
            <w:tcW w:w="24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510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индивидуальных легковых автомобилей, в</w:t>
            </w:r>
          </w:p>
        </w:tc>
        <w:tc>
          <w:tcPr>
            <w:tcW w:w="30" w:type="dxa"/>
            <w:vAlign w:val="bottom"/>
          </w:tcPr>
          <w:p w:rsidR="00A617D4" w:rsidRDefault="00A617D4" w:rsidP="00612AAC">
            <w:pPr>
              <w:jc w:val="both"/>
              <w:rPr>
                <w:sz w:val="1"/>
                <w:szCs w:val="1"/>
              </w:rPr>
            </w:pPr>
          </w:p>
        </w:tc>
      </w:tr>
      <w:tr w:rsidR="00A617D4" w:rsidTr="00F47B36">
        <w:trPr>
          <w:trHeight w:val="298"/>
        </w:trPr>
        <w:tc>
          <w:tcPr>
            <w:tcW w:w="21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хранения и</w:t>
            </w:r>
          </w:p>
        </w:tc>
        <w:tc>
          <w:tcPr>
            <w:tcW w:w="24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открытыми</w:t>
            </w:r>
          </w:p>
        </w:tc>
        <w:tc>
          <w:tcPr>
            <w:tcW w:w="4380" w:type="dxa"/>
            <w:gridSpan w:val="2"/>
            <w:vAlign w:val="bottom"/>
          </w:tcPr>
          <w:p w:rsidR="00A617D4" w:rsidRDefault="00E2751F" w:rsidP="00612AAC">
            <w:pPr>
              <w:spacing w:line="297" w:lineRule="exact"/>
              <w:ind w:left="40"/>
              <w:jc w:val="both"/>
              <w:rPr>
                <w:sz w:val="20"/>
                <w:szCs w:val="20"/>
              </w:rPr>
            </w:pPr>
            <w:r>
              <w:rPr>
                <w:rFonts w:eastAsia="Times New Roman"/>
                <w:sz w:val="26"/>
                <w:szCs w:val="26"/>
              </w:rPr>
              <w:t>том числе, %:</w:t>
            </w: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112"/>
        </w:trPr>
        <w:tc>
          <w:tcPr>
            <w:tcW w:w="21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обслуживания</w:t>
            </w:r>
          </w:p>
        </w:tc>
        <w:tc>
          <w:tcPr>
            <w:tcW w:w="24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стоянками для</w:t>
            </w:r>
          </w:p>
        </w:tc>
        <w:tc>
          <w:tcPr>
            <w:tcW w:w="396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F47B36">
        <w:trPr>
          <w:trHeight w:val="168"/>
        </w:trPr>
        <w:tc>
          <w:tcPr>
            <w:tcW w:w="21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440" w:type="dxa"/>
            <w:vMerge/>
            <w:tcBorders>
              <w:right w:val="single" w:sz="8" w:space="0" w:color="auto"/>
            </w:tcBorders>
            <w:vAlign w:val="bottom"/>
          </w:tcPr>
          <w:p w:rsidR="00A617D4" w:rsidRDefault="00A617D4" w:rsidP="00612AAC">
            <w:pPr>
              <w:jc w:val="both"/>
              <w:rPr>
                <w:sz w:val="14"/>
                <w:szCs w:val="14"/>
              </w:rPr>
            </w:pPr>
          </w:p>
        </w:tc>
        <w:tc>
          <w:tcPr>
            <w:tcW w:w="39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жилые районы</w:t>
            </w:r>
          </w:p>
        </w:tc>
        <w:tc>
          <w:tcPr>
            <w:tcW w:w="420" w:type="dxa"/>
            <w:vAlign w:val="bottom"/>
          </w:tcPr>
          <w:p w:rsidR="00A617D4" w:rsidRDefault="00A617D4" w:rsidP="00612AAC">
            <w:pPr>
              <w:jc w:val="both"/>
              <w:rPr>
                <w:sz w:val="14"/>
                <w:szCs w:val="14"/>
              </w:rPr>
            </w:pPr>
          </w:p>
        </w:tc>
        <w:tc>
          <w:tcPr>
            <w:tcW w:w="720" w:type="dxa"/>
            <w:vMerge w:val="restart"/>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25</w:t>
            </w:r>
          </w:p>
        </w:tc>
        <w:tc>
          <w:tcPr>
            <w:tcW w:w="30" w:type="dxa"/>
            <w:vAlign w:val="bottom"/>
          </w:tcPr>
          <w:p w:rsidR="00A617D4" w:rsidRDefault="00A617D4" w:rsidP="00612AAC">
            <w:pPr>
              <w:jc w:val="both"/>
              <w:rPr>
                <w:sz w:val="1"/>
                <w:szCs w:val="1"/>
              </w:rPr>
            </w:pPr>
          </w:p>
        </w:tc>
      </w:tr>
      <w:tr w:rsidR="00A617D4" w:rsidTr="00F47B36">
        <w:trPr>
          <w:trHeight w:val="214"/>
        </w:trPr>
        <w:tc>
          <w:tcPr>
            <w:tcW w:w="212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транспортных</w:t>
            </w:r>
          </w:p>
        </w:tc>
        <w:tc>
          <w:tcPr>
            <w:tcW w:w="24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временного</w:t>
            </w:r>
          </w:p>
        </w:tc>
        <w:tc>
          <w:tcPr>
            <w:tcW w:w="3960" w:type="dxa"/>
            <w:vMerge/>
            <w:tcBorders>
              <w:right w:val="single" w:sz="8" w:space="0" w:color="auto"/>
            </w:tcBorders>
            <w:vAlign w:val="bottom"/>
          </w:tcPr>
          <w:p w:rsidR="00A617D4" w:rsidRDefault="00A617D4" w:rsidP="00612AAC">
            <w:pPr>
              <w:jc w:val="both"/>
              <w:rPr>
                <w:sz w:val="18"/>
                <w:szCs w:val="18"/>
              </w:rPr>
            </w:pPr>
          </w:p>
        </w:tc>
        <w:tc>
          <w:tcPr>
            <w:tcW w:w="420" w:type="dxa"/>
            <w:vAlign w:val="bottom"/>
          </w:tcPr>
          <w:p w:rsidR="00A617D4" w:rsidRDefault="00A617D4" w:rsidP="00612AAC">
            <w:pPr>
              <w:jc w:val="both"/>
              <w:rPr>
                <w:sz w:val="18"/>
                <w:szCs w:val="18"/>
              </w:rPr>
            </w:pPr>
          </w:p>
        </w:tc>
        <w:tc>
          <w:tcPr>
            <w:tcW w:w="720"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F47B36">
        <w:trPr>
          <w:trHeight w:val="84"/>
        </w:trPr>
        <w:tc>
          <w:tcPr>
            <w:tcW w:w="212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40" w:type="dxa"/>
            <w:vMerge/>
            <w:tcBorders>
              <w:right w:val="single" w:sz="8" w:space="0" w:color="auto"/>
            </w:tcBorders>
            <w:vAlign w:val="bottom"/>
          </w:tcPr>
          <w:p w:rsidR="00A617D4" w:rsidRDefault="00A617D4" w:rsidP="00612AAC">
            <w:pPr>
              <w:jc w:val="both"/>
              <w:rPr>
                <w:sz w:val="7"/>
                <w:szCs w:val="7"/>
              </w:rPr>
            </w:pPr>
          </w:p>
        </w:tc>
        <w:tc>
          <w:tcPr>
            <w:tcW w:w="3960" w:type="dxa"/>
            <w:tcBorders>
              <w:right w:val="single" w:sz="8" w:space="0" w:color="auto"/>
            </w:tcBorders>
            <w:vAlign w:val="bottom"/>
          </w:tcPr>
          <w:p w:rsidR="00A617D4" w:rsidRDefault="00A617D4" w:rsidP="00612AAC">
            <w:pPr>
              <w:jc w:val="both"/>
              <w:rPr>
                <w:sz w:val="7"/>
                <w:szCs w:val="7"/>
              </w:rPr>
            </w:pPr>
          </w:p>
        </w:tc>
        <w:tc>
          <w:tcPr>
            <w:tcW w:w="420" w:type="dxa"/>
            <w:vAlign w:val="bottom"/>
          </w:tcPr>
          <w:p w:rsidR="00A617D4" w:rsidRDefault="00A617D4" w:rsidP="00612AAC">
            <w:pPr>
              <w:jc w:val="both"/>
              <w:rPr>
                <w:sz w:val="7"/>
                <w:szCs w:val="7"/>
              </w:rPr>
            </w:pPr>
          </w:p>
        </w:tc>
        <w:tc>
          <w:tcPr>
            <w:tcW w:w="720" w:type="dxa"/>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F47B36">
        <w:trPr>
          <w:trHeight w:val="28"/>
        </w:trPr>
        <w:tc>
          <w:tcPr>
            <w:tcW w:w="21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средств</w:t>
            </w:r>
          </w:p>
        </w:tc>
        <w:tc>
          <w:tcPr>
            <w:tcW w:w="24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хранения легковых</w:t>
            </w:r>
          </w:p>
        </w:tc>
        <w:tc>
          <w:tcPr>
            <w:tcW w:w="3960" w:type="dxa"/>
            <w:tcBorders>
              <w:bottom w:val="single" w:sz="8" w:space="0" w:color="auto"/>
              <w:right w:val="single" w:sz="8" w:space="0" w:color="auto"/>
            </w:tcBorders>
            <w:vAlign w:val="bottom"/>
          </w:tcPr>
          <w:p w:rsidR="00A617D4" w:rsidRDefault="00A617D4" w:rsidP="00612AAC">
            <w:pPr>
              <w:jc w:val="both"/>
              <w:rPr>
                <w:sz w:val="2"/>
                <w:szCs w:val="2"/>
              </w:rPr>
            </w:pPr>
          </w:p>
        </w:tc>
        <w:tc>
          <w:tcPr>
            <w:tcW w:w="420" w:type="dxa"/>
            <w:tcBorders>
              <w:bottom w:val="single" w:sz="8" w:space="0" w:color="auto"/>
            </w:tcBorders>
            <w:vAlign w:val="bottom"/>
          </w:tcPr>
          <w:p w:rsidR="00A617D4" w:rsidRDefault="00A617D4" w:rsidP="00612AAC">
            <w:pPr>
              <w:jc w:val="both"/>
              <w:rPr>
                <w:sz w:val="2"/>
                <w:szCs w:val="2"/>
              </w:rPr>
            </w:pPr>
          </w:p>
        </w:tc>
        <w:tc>
          <w:tcPr>
            <w:tcW w:w="720" w:type="dxa"/>
            <w:tcBorders>
              <w:bottom w:val="single" w:sz="8" w:space="0" w:color="auto"/>
              <w:right w:val="single" w:sz="8" w:space="0" w:color="auto"/>
            </w:tcBorders>
            <w:vAlign w:val="bottom"/>
          </w:tcPr>
          <w:p w:rsidR="00A617D4" w:rsidRDefault="00A617D4" w:rsidP="00612AAC">
            <w:pPr>
              <w:jc w:val="both"/>
              <w:rPr>
                <w:sz w:val="2"/>
                <w:szCs w:val="2"/>
              </w:rPr>
            </w:pPr>
          </w:p>
        </w:tc>
        <w:tc>
          <w:tcPr>
            <w:tcW w:w="30" w:type="dxa"/>
            <w:vAlign w:val="bottom"/>
          </w:tcPr>
          <w:p w:rsidR="00A617D4" w:rsidRDefault="00A617D4" w:rsidP="00612AAC">
            <w:pPr>
              <w:jc w:val="both"/>
              <w:rPr>
                <w:sz w:val="1"/>
                <w:szCs w:val="1"/>
              </w:rPr>
            </w:pPr>
          </w:p>
        </w:tc>
      </w:tr>
      <w:tr w:rsidR="00A617D4" w:rsidTr="00F47B36">
        <w:trPr>
          <w:trHeight w:val="252"/>
        </w:trPr>
        <w:tc>
          <w:tcPr>
            <w:tcW w:w="212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440" w:type="dxa"/>
            <w:vMerge/>
            <w:tcBorders>
              <w:right w:val="single" w:sz="8" w:space="0" w:color="auto"/>
            </w:tcBorders>
            <w:vAlign w:val="bottom"/>
          </w:tcPr>
          <w:p w:rsidR="00A617D4" w:rsidRDefault="00A617D4" w:rsidP="00612AAC">
            <w:pPr>
              <w:jc w:val="both"/>
              <w:rPr>
                <w:sz w:val="21"/>
                <w:szCs w:val="21"/>
              </w:rPr>
            </w:pPr>
          </w:p>
        </w:tc>
        <w:tc>
          <w:tcPr>
            <w:tcW w:w="39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промышленные и коммунально-</w:t>
            </w:r>
          </w:p>
        </w:tc>
        <w:tc>
          <w:tcPr>
            <w:tcW w:w="420" w:type="dxa"/>
            <w:vAlign w:val="bottom"/>
          </w:tcPr>
          <w:p w:rsidR="00A617D4" w:rsidRDefault="00A617D4" w:rsidP="00612AAC">
            <w:pPr>
              <w:jc w:val="both"/>
              <w:rPr>
                <w:sz w:val="21"/>
                <w:szCs w:val="21"/>
              </w:rPr>
            </w:pPr>
          </w:p>
        </w:tc>
        <w:tc>
          <w:tcPr>
            <w:tcW w:w="720" w:type="dxa"/>
            <w:vMerge w:val="restart"/>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25</w:t>
            </w:r>
          </w:p>
        </w:tc>
        <w:tc>
          <w:tcPr>
            <w:tcW w:w="30" w:type="dxa"/>
            <w:vAlign w:val="bottom"/>
          </w:tcPr>
          <w:p w:rsidR="00A617D4" w:rsidRDefault="00A617D4" w:rsidP="00612AAC">
            <w:pPr>
              <w:jc w:val="both"/>
              <w:rPr>
                <w:sz w:val="1"/>
                <w:szCs w:val="1"/>
              </w:rPr>
            </w:pPr>
          </w:p>
        </w:tc>
      </w:tr>
      <w:tr w:rsidR="00A617D4" w:rsidTr="00F47B36">
        <w:trPr>
          <w:trHeight w:val="130"/>
        </w:trPr>
        <w:tc>
          <w:tcPr>
            <w:tcW w:w="2120" w:type="dxa"/>
            <w:tcBorders>
              <w:left w:val="single" w:sz="8" w:space="0" w:color="auto"/>
              <w:right w:val="single" w:sz="8" w:space="0" w:color="auto"/>
            </w:tcBorders>
            <w:vAlign w:val="bottom"/>
          </w:tcPr>
          <w:p w:rsidR="00A617D4" w:rsidRDefault="00A617D4" w:rsidP="00612AAC">
            <w:pPr>
              <w:jc w:val="both"/>
              <w:rPr>
                <w:sz w:val="11"/>
                <w:szCs w:val="11"/>
              </w:rPr>
            </w:pPr>
          </w:p>
        </w:tc>
        <w:tc>
          <w:tcPr>
            <w:tcW w:w="24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автомобилей, %</w:t>
            </w:r>
          </w:p>
        </w:tc>
        <w:tc>
          <w:tcPr>
            <w:tcW w:w="3960" w:type="dxa"/>
            <w:vMerge/>
            <w:tcBorders>
              <w:right w:val="single" w:sz="8" w:space="0" w:color="auto"/>
            </w:tcBorders>
            <w:vAlign w:val="bottom"/>
          </w:tcPr>
          <w:p w:rsidR="00A617D4" w:rsidRDefault="00A617D4" w:rsidP="00612AAC">
            <w:pPr>
              <w:jc w:val="both"/>
              <w:rPr>
                <w:sz w:val="11"/>
                <w:szCs w:val="11"/>
              </w:rPr>
            </w:pPr>
          </w:p>
        </w:tc>
        <w:tc>
          <w:tcPr>
            <w:tcW w:w="420" w:type="dxa"/>
            <w:vAlign w:val="bottom"/>
          </w:tcPr>
          <w:p w:rsidR="00A617D4" w:rsidRDefault="00A617D4" w:rsidP="00612AAC">
            <w:pPr>
              <w:jc w:val="both"/>
              <w:rPr>
                <w:sz w:val="11"/>
                <w:szCs w:val="11"/>
              </w:rPr>
            </w:pPr>
          </w:p>
        </w:tc>
        <w:tc>
          <w:tcPr>
            <w:tcW w:w="720" w:type="dxa"/>
            <w:vMerge/>
            <w:tcBorders>
              <w:right w:val="single" w:sz="8" w:space="0" w:color="auto"/>
            </w:tcBorders>
            <w:vAlign w:val="bottom"/>
          </w:tcPr>
          <w:p w:rsidR="00A617D4" w:rsidRDefault="00A617D4" w:rsidP="00612AAC">
            <w:pPr>
              <w:jc w:val="both"/>
              <w:rPr>
                <w:sz w:val="11"/>
                <w:szCs w:val="11"/>
              </w:rPr>
            </w:pPr>
          </w:p>
        </w:tc>
        <w:tc>
          <w:tcPr>
            <w:tcW w:w="30" w:type="dxa"/>
            <w:vAlign w:val="bottom"/>
          </w:tcPr>
          <w:p w:rsidR="00A617D4" w:rsidRDefault="00A617D4" w:rsidP="00612AAC">
            <w:pPr>
              <w:jc w:val="both"/>
              <w:rPr>
                <w:sz w:val="1"/>
                <w:szCs w:val="1"/>
              </w:rPr>
            </w:pPr>
          </w:p>
        </w:tc>
      </w:tr>
      <w:tr w:rsidR="00A617D4" w:rsidTr="00F47B36">
        <w:trPr>
          <w:trHeight w:val="168"/>
        </w:trPr>
        <w:tc>
          <w:tcPr>
            <w:tcW w:w="2120" w:type="dxa"/>
            <w:tcBorders>
              <w:left w:val="single" w:sz="8" w:space="0" w:color="auto"/>
              <w:right w:val="single" w:sz="8" w:space="0" w:color="auto"/>
            </w:tcBorders>
            <w:vAlign w:val="bottom"/>
          </w:tcPr>
          <w:p w:rsidR="00A617D4" w:rsidRDefault="00A617D4" w:rsidP="00612AAC">
            <w:pPr>
              <w:jc w:val="both"/>
              <w:rPr>
                <w:sz w:val="14"/>
                <w:szCs w:val="14"/>
              </w:rPr>
            </w:pPr>
          </w:p>
        </w:tc>
        <w:tc>
          <w:tcPr>
            <w:tcW w:w="2440" w:type="dxa"/>
            <w:vMerge/>
            <w:tcBorders>
              <w:right w:val="single" w:sz="8" w:space="0" w:color="auto"/>
            </w:tcBorders>
            <w:vAlign w:val="bottom"/>
          </w:tcPr>
          <w:p w:rsidR="00A617D4" w:rsidRDefault="00A617D4" w:rsidP="00612AAC">
            <w:pPr>
              <w:jc w:val="both"/>
              <w:rPr>
                <w:sz w:val="14"/>
                <w:szCs w:val="14"/>
              </w:rPr>
            </w:pPr>
          </w:p>
        </w:tc>
        <w:tc>
          <w:tcPr>
            <w:tcW w:w="396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складские зоны (районы)</w:t>
            </w:r>
          </w:p>
        </w:tc>
        <w:tc>
          <w:tcPr>
            <w:tcW w:w="420" w:type="dxa"/>
            <w:vAlign w:val="bottom"/>
          </w:tcPr>
          <w:p w:rsidR="00A617D4" w:rsidRDefault="00A617D4" w:rsidP="00612AAC">
            <w:pPr>
              <w:jc w:val="both"/>
              <w:rPr>
                <w:sz w:val="14"/>
                <w:szCs w:val="14"/>
              </w:rPr>
            </w:pPr>
          </w:p>
        </w:tc>
        <w:tc>
          <w:tcPr>
            <w:tcW w:w="720" w:type="dxa"/>
            <w:tcBorders>
              <w:right w:val="single" w:sz="8" w:space="0" w:color="auto"/>
            </w:tcBorders>
            <w:vAlign w:val="bottom"/>
          </w:tcPr>
          <w:p w:rsidR="00A617D4" w:rsidRDefault="00A617D4" w:rsidP="00612AAC">
            <w:pPr>
              <w:jc w:val="both"/>
              <w:rPr>
                <w:sz w:val="14"/>
                <w:szCs w:val="14"/>
              </w:rPr>
            </w:pPr>
          </w:p>
        </w:tc>
        <w:tc>
          <w:tcPr>
            <w:tcW w:w="30" w:type="dxa"/>
            <w:vAlign w:val="bottom"/>
          </w:tcPr>
          <w:p w:rsidR="00A617D4" w:rsidRDefault="00A617D4" w:rsidP="00612AAC">
            <w:pPr>
              <w:jc w:val="both"/>
              <w:rPr>
                <w:sz w:val="1"/>
                <w:szCs w:val="1"/>
              </w:rPr>
            </w:pPr>
          </w:p>
        </w:tc>
      </w:tr>
      <w:tr w:rsidR="00A617D4" w:rsidTr="00F47B36">
        <w:trPr>
          <w:trHeight w:val="130"/>
        </w:trPr>
        <w:tc>
          <w:tcPr>
            <w:tcW w:w="2120" w:type="dxa"/>
            <w:tcBorders>
              <w:left w:val="single" w:sz="8" w:space="0" w:color="auto"/>
              <w:right w:val="single" w:sz="8" w:space="0" w:color="auto"/>
            </w:tcBorders>
            <w:vAlign w:val="bottom"/>
          </w:tcPr>
          <w:p w:rsidR="00A617D4" w:rsidRDefault="00A617D4" w:rsidP="00612AAC">
            <w:pPr>
              <w:jc w:val="both"/>
              <w:rPr>
                <w:sz w:val="11"/>
                <w:szCs w:val="11"/>
              </w:rPr>
            </w:pPr>
          </w:p>
        </w:tc>
        <w:tc>
          <w:tcPr>
            <w:tcW w:w="2440" w:type="dxa"/>
            <w:tcBorders>
              <w:right w:val="single" w:sz="8" w:space="0" w:color="auto"/>
            </w:tcBorders>
            <w:vAlign w:val="bottom"/>
          </w:tcPr>
          <w:p w:rsidR="00A617D4" w:rsidRDefault="00A617D4" w:rsidP="00612AAC">
            <w:pPr>
              <w:jc w:val="both"/>
              <w:rPr>
                <w:sz w:val="11"/>
                <w:szCs w:val="11"/>
              </w:rPr>
            </w:pPr>
          </w:p>
        </w:tc>
        <w:tc>
          <w:tcPr>
            <w:tcW w:w="3960" w:type="dxa"/>
            <w:vMerge/>
            <w:tcBorders>
              <w:right w:val="single" w:sz="8" w:space="0" w:color="auto"/>
            </w:tcBorders>
            <w:vAlign w:val="bottom"/>
          </w:tcPr>
          <w:p w:rsidR="00A617D4" w:rsidRDefault="00A617D4" w:rsidP="00612AAC">
            <w:pPr>
              <w:jc w:val="both"/>
              <w:rPr>
                <w:sz w:val="11"/>
                <w:szCs w:val="11"/>
              </w:rPr>
            </w:pPr>
          </w:p>
        </w:tc>
        <w:tc>
          <w:tcPr>
            <w:tcW w:w="420" w:type="dxa"/>
            <w:vAlign w:val="bottom"/>
          </w:tcPr>
          <w:p w:rsidR="00A617D4" w:rsidRDefault="00A617D4" w:rsidP="00612AAC">
            <w:pPr>
              <w:jc w:val="both"/>
              <w:rPr>
                <w:sz w:val="11"/>
                <w:szCs w:val="11"/>
              </w:rPr>
            </w:pPr>
          </w:p>
        </w:tc>
        <w:tc>
          <w:tcPr>
            <w:tcW w:w="720" w:type="dxa"/>
            <w:tcBorders>
              <w:right w:val="single" w:sz="8" w:space="0" w:color="auto"/>
            </w:tcBorders>
            <w:vAlign w:val="bottom"/>
          </w:tcPr>
          <w:p w:rsidR="00A617D4" w:rsidRDefault="00A617D4" w:rsidP="00612AAC">
            <w:pPr>
              <w:jc w:val="both"/>
              <w:rPr>
                <w:sz w:val="11"/>
                <w:szCs w:val="11"/>
              </w:rPr>
            </w:pPr>
          </w:p>
        </w:tc>
        <w:tc>
          <w:tcPr>
            <w:tcW w:w="30" w:type="dxa"/>
            <w:vAlign w:val="bottom"/>
          </w:tcPr>
          <w:p w:rsidR="00A617D4" w:rsidRDefault="00A617D4" w:rsidP="00612AAC">
            <w:pPr>
              <w:jc w:val="both"/>
              <w:rPr>
                <w:sz w:val="1"/>
                <w:szCs w:val="1"/>
              </w:rPr>
            </w:pPr>
          </w:p>
        </w:tc>
      </w:tr>
      <w:tr w:rsidR="00A617D4" w:rsidTr="00F47B36">
        <w:trPr>
          <w:trHeight w:val="382"/>
        </w:trPr>
        <w:tc>
          <w:tcPr>
            <w:tcW w:w="21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top w:val="single" w:sz="4" w:space="0" w:color="auto"/>
              <w:right w:val="single" w:sz="8" w:space="0" w:color="auto"/>
            </w:tcBorders>
            <w:vAlign w:val="bottom"/>
          </w:tcPr>
          <w:p w:rsidR="00A617D4" w:rsidRDefault="00A617D4" w:rsidP="00612AAC">
            <w:pPr>
              <w:jc w:val="both"/>
              <w:rPr>
                <w:sz w:val="24"/>
                <w:szCs w:val="24"/>
              </w:rPr>
            </w:pPr>
          </w:p>
        </w:tc>
        <w:tc>
          <w:tcPr>
            <w:tcW w:w="396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общегородские и</w:t>
            </w:r>
          </w:p>
        </w:tc>
        <w:tc>
          <w:tcPr>
            <w:tcW w:w="420" w:type="dxa"/>
            <w:tcBorders>
              <w:top w:val="single" w:sz="4" w:space="0" w:color="auto"/>
            </w:tcBorders>
            <w:vAlign w:val="bottom"/>
          </w:tcPr>
          <w:p w:rsidR="00A617D4" w:rsidRDefault="00A617D4" w:rsidP="00612AAC">
            <w:pPr>
              <w:jc w:val="both"/>
              <w:rPr>
                <w:sz w:val="24"/>
                <w:szCs w:val="24"/>
              </w:rPr>
            </w:pPr>
          </w:p>
        </w:tc>
        <w:tc>
          <w:tcPr>
            <w:tcW w:w="720" w:type="dxa"/>
            <w:tcBorders>
              <w:top w:val="single" w:sz="4" w:space="0" w:color="auto"/>
              <w:right w:val="single" w:sz="8" w:space="0" w:color="auto"/>
            </w:tcBorders>
            <w:vAlign w:val="bottom"/>
          </w:tcPr>
          <w:p w:rsidR="00A617D4" w:rsidRDefault="00E2751F" w:rsidP="00612AAC">
            <w:pPr>
              <w:ind w:right="330"/>
              <w:jc w:val="both"/>
              <w:rPr>
                <w:sz w:val="20"/>
                <w:szCs w:val="20"/>
              </w:rPr>
            </w:pPr>
            <w:r>
              <w:rPr>
                <w:rFonts w:eastAsia="Times New Roman"/>
                <w:sz w:val="26"/>
                <w:szCs w:val="26"/>
              </w:rPr>
              <w:t>5</w:t>
            </w:r>
          </w:p>
        </w:tc>
        <w:tc>
          <w:tcPr>
            <w:tcW w:w="30" w:type="dxa"/>
            <w:tcBorders>
              <w:top w:val="single" w:sz="4" w:space="0" w:color="auto"/>
            </w:tcBorders>
            <w:vAlign w:val="bottom"/>
          </w:tcPr>
          <w:p w:rsidR="00A617D4" w:rsidRDefault="00A617D4" w:rsidP="00612AAC">
            <w:pPr>
              <w:jc w:val="both"/>
              <w:rPr>
                <w:sz w:val="1"/>
                <w:szCs w:val="1"/>
              </w:rPr>
            </w:pPr>
          </w:p>
        </w:tc>
      </w:tr>
      <w:tr w:rsidR="00A617D4" w:rsidTr="00F47B36">
        <w:trPr>
          <w:trHeight w:val="300"/>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специализированные центры</w:t>
            </w: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380"/>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зоны массового кратковременного</w:t>
            </w: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15</w:t>
            </w:r>
          </w:p>
        </w:tc>
        <w:tc>
          <w:tcPr>
            <w:tcW w:w="30" w:type="dxa"/>
            <w:vAlign w:val="bottom"/>
          </w:tcPr>
          <w:p w:rsidR="00A617D4" w:rsidRDefault="00A617D4" w:rsidP="00612AAC">
            <w:pPr>
              <w:jc w:val="both"/>
              <w:rPr>
                <w:sz w:val="1"/>
                <w:szCs w:val="1"/>
              </w:rPr>
            </w:pPr>
          </w:p>
        </w:tc>
      </w:tr>
      <w:tr w:rsidR="00A617D4" w:rsidTr="00F47B36">
        <w:trPr>
          <w:trHeight w:val="300"/>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отдыха</w:t>
            </w: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112"/>
        </w:trPr>
        <w:tc>
          <w:tcPr>
            <w:tcW w:w="21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440" w:type="dxa"/>
            <w:tcBorders>
              <w:bottom w:val="single" w:sz="4" w:space="0" w:color="auto"/>
              <w:right w:val="single" w:sz="8" w:space="0" w:color="auto"/>
            </w:tcBorders>
            <w:vAlign w:val="bottom"/>
          </w:tcPr>
          <w:p w:rsidR="00A617D4" w:rsidRDefault="00A617D4" w:rsidP="00612AAC">
            <w:pPr>
              <w:jc w:val="both"/>
              <w:rPr>
                <w:sz w:val="9"/>
                <w:szCs w:val="9"/>
              </w:rPr>
            </w:pPr>
          </w:p>
        </w:tc>
        <w:tc>
          <w:tcPr>
            <w:tcW w:w="3960" w:type="dxa"/>
            <w:tcBorders>
              <w:bottom w:val="single" w:sz="4" w:space="0" w:color="auto"/>
              <w:right w:val="single" w:sz="8" w:space="0" w:color="auto"/>
            </w:tcBorders>
            <w:vAlign w:val="bottom"/>
          </w:tcPr>
          <w:p w:rsidR="00A617D4" w:rsidRDefault="00A617D4" w:rsidP="00612AAC">
            <w:pPr>
              <w:jc w:val="both"/>
              <w:rPr>
                <w:sz w:val="9"/>
                <w:szCs w:val="9"/>
              </w:rPr>
            </w:pPr>
          </w:p>
        </w:tc>
        <w:tc>
          <w:tcPr>
            <w:tcW w:w="420" w:type="dxa"/>
            <w:tcBorders>
              <w:bottom w:val="single" w:sz="4" w:space="0" w:color="auto"/>
            </w:tcBorders>
            <w:vAlign w:val="bottom"/>
          </w:tcPr>
          <w:p w:rsidR="00A617D4" w:rsidRDefault="00A617D4" w:rsidP="00612AAC">
            <w:pPr>
              <w:jc w:val="both"/>
              <w:rPr>
                <w:sz w:val="9"/>
                <w:szCs w:val="9"/>
              </w:rPr>
            </w:pPr>
          </w:p>
        </w:tc>
        <w:tc>
          <w:tcPr>
            <w:tcW w:w="720" w:type="dxa"/>
            <w:tcBorders>
              <w:bottom w:val="single" w:sz="4" w:space="0" w:color="auto"/>
              <w:right w:val="single" w:sz="8" w:space="0" w:color="auto"/>
            </w:tcBorders>
            <w:vAlign w:val="bottom"/>
          </w:tcPr>
          <w:p w:rsidR="00A617D4" w:rsidRDefault="00A617D4" w:rsidP="00612AAC">
            <w:pPr>
              <w:jc w:val="both"/>
              <w:rPr>
                <w:sz w:val="9"/>
                <w:szCs w:val="9"/>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Tr="00F47B36">
        <w:trPr>
          <w:trHeight w:val="382"/>
        </w:trPr>
        <w:tc>
          <w:tcPr>
            <w:tcW w:w="21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396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одноэтажных</w:t>
            </w:r>
          </w:p>
        </w:tc>
        <w:tc>
          <w:tcPr>
            <w:tcW w:w="420" w:type="dxa"/>
            <w:tcBorders>
              <w:top w:val="single" w:sz="4" w:space="0" w:color="auto"/>
            </w:tcBorders>
            <w:vAlign w:val="bottom"/>
          </w:tcPr>
          <w:p w:rsidR="00A617D4" w:rsidRDefault="00A617D4" w:rsidP="00612AAC">
            <w:pPr>
              <w:jc w:val="both"/>
              <w:rPr>
                <w:sz w:val="24"/>
                <w:szCs w:val="24"/>
              </w:rPr>
            </w:pPr>
          </w:p>
        </w:tc>
        <w:tc>
          <w:tcPr>
            <w:tcW w:w="720" w:type="dxa"/>
            <w:tcBorders>
              <w:top w:val="single" w:sz="4" w:space="0" w:color="auto"/>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30</w:t>
            </w:r>
          </w:p>
        </w:tc>
        <w:tc>
          <w:tcPr>
            <w:tcW w:w="30" w:type="dxa"/>
            <w:tcBorders>
              <w:top w:val="single" w:sz="4" w:space="0" w:color="auto"/>
            </w:tcBorders>
            <w:vAlign w:val="bottom"/>
          </w:tcPr>
          <w:p w:rsidR="00A617D4" w:rsidRDefault="00A617D4" w:rsidP="00612AAC">
            <w:pPr>
              <w:jc w:val="both"/>
              <w:rPr>
                <w:sz w:val="1"/>
                <w:szCs w:val="1"/>
              </w:rPr>
            </w:pPr>
          </w:p>
        </w:tc>
      </w:tr>
      <w:tr w:rsidR="00A617D4" w:rsidTr="00F47B36">
        <w:trPr>
          <w:trHeight w:val="112"/>
        </w:trPr>
        <w:tc>
          <w:tcPr>
            <w:tcW w:w="2120" w:type="dxa"/>
            <w:tcBorders>
              <w:left w:val="single" w:sz="8" w:space="0" w:color="auto"/>
              <w:right w:val="single" w:sz="8" w:space="0" w:color="auto"/>
            </w:tcBorders>
            <w:vAlign w:val="bottom"/>
          </w:tcPr>
          <w:p w:rsidR="00A617D4" w:rsidRDefault="00A617D4" w:rsidP="00612AAC">
            <w:pPr>
              <w:jc w:val="both"/>
              <w:rPr>
                <w:sz w:val="9"/>
                <w:szCs w:val="9"/>
              </w:rPr>
            </w:pPr>
          </w:p>
        </w:tc>
        <w:tc>
          <w:tcPr>
            <w:tcW w:w="24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гаражей и</w:t>
            </w: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F47B36">
        <w:trPr>
          <w:trHeight w:val="166"/>
        </w:trPr>
        <w:tc>
          <w:tcPr>
            <w:tcW w:w="2120" w:type="dxa"/>
            <w:tcBorders>
              <w:left w:val="single" w:sz="8" w:space="0" w:color="auto"/>
              <w:right w:val="single" w:sz="8" w:space="0" w:color="auto"/>
            </w:tcBorders>
            <w:vAlign w:val="bottom"/>
          </w:tcPr>
          <w:p w:rsidR="00A617D4" w:rsidRDefault="00A617D4" w:rsidP="00612AAC">
            <w:pPr>
              <w:jc w:val="both"/>
              <w:rPr>
                <w:sz w:val="14"/>
                <w:szCs w:val="14"/>
              </w:rPr>
            </w:pPr>
          </w:p>
        </w:tc>
        <w:tc>
          <w:tcPr>
            <w:tcW w:w="2440" w:type="dxa"/>
            <w:vMerge/>
            <w:tcBorders>
              <w:right w:val="single" w:sz="8" w:space="0" w:color="auto"/>
            </w:tcBorders>
            <w:vAlign w:val="bottom"/>
          </w:tcPr>
          <w:p w:rsidR="00A617D4" w:rsidRDefault="00A617D4" w:rsidP="00612AAC">
            <w:pPr>
              <w:jc w:val="both"/>
              <w:rPr>
                <w:sz w:val="14"/>
                <w:szCs w:val="14"/>
              </w:rPr>
            </w:pPr>
          </w:p>
        </w:tc>
        <w:tc>
          <w:tcPr>
            <w:tcW w:w="39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двухэтажных</w:t>
            </w:r>
          </w:p>
        </w:tc>
        <w:tc>
          <w:tcPr>
            <w:tcW w:w="420" w:type="dxa"/>
            <w:vAlign w:val="bottom"/>
          </w:tcPr>
          <w:p w:rsidR="00A617D4" w:rsidRDefault="00A617D4" w:rsidP="00612AAC">
            <w:pPr>
              <w:jc w:val="both"/>
              <w:rPr>
                <w:sz w:val="14"/>
                <w:szCs w:val="14"/>
              </w:rPr>
            </w:pPr>
          </w:p>
        </w:tc>
        <w:tc>
          <w:tcPr>
            <w:tcW w:w="720" w:type="dxa"/>
            <w:vMerge w:val="restart"/>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20</w:t>
            </w:r>
          </w:p>
        </w:tc>
        <w:tc>
          <w:tcPr>
            <w:tcW w:w="30" w:type="dxa"/>
            <w:vAlign w:val="bottom"/>
          </w:tcPr>
          <w:p w:rsidR="00A617D4" w:rsidRDefault="00A617D4" w:rsidP="00612AAC">
            <w:pPr>
              <w:jc w:val="both"/>
              <w:rPr>
                <w:sz w:val="1"/>
                <w:szCs w:val="1"/>
              </w:rPr>
            </w:pPr>
          </w:p>
        </w:tc>
      </w:tr>
      <w:tr w:rsidR="00A617D4" w:rsidTr="00F47B36">
        <w:trPr>
          <w:trHeight w:val="214"/>
        </w:trPr>
        <w:tc>
          <w:tcPr>
            <w:tcW w:w="2120" w:type="dxa"/>
            <w:tcBorders>
              <w:left w:val="single" w:sz="8" w:space="0" w:color="auto"/>
              <w:right w:val="single" w:sz="8" w:space="0" w:color="auto"/>
            </w:tcBorders>
            <w:vAlign w:val="bottom"/>
          </w:tcPr>
          <w:p w:rsidR="00A617D4" w:rsidRDefault="00A617D4" w:rsidP="00612AAC">
            <w:pPr>
              <w:jc w:val="both"/>
              <w:rPr>
                <w:sz w:val="18"/>
                <w:szCs w:val="18"/>
              </w:rPr>
            </w:pPr>
          </w:p>
        </w:tc>
        <w:tc>
          <w:tcPr>
            <w:tcW w:w="24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стоянок легковых</w:t>
            </w:r>
          </w:p>
        </w:tc>
        <w:tc>
          <w:tcPr>
            <w:tcW w:w="3960" w:type="dxa"/>
            <w:vMerge/>
            <w:tcBorders>
              <w:right w:val="single" w:sz="8" w:space="0" w:color="auto"/>
            </w:tcBorders>
            <w:vAlign w:val="bottom"/>
          </w:tcPr>
          <w:p w:rsidR="00A617D4" w:rsidRDefault="00A617D4" w:rsidP="00612AAC">
            <w:pPr>
              <w:jc w:val="both"/>
              <w:rPr>
                <w:sz w:val="18"/>
                <w:szCs w:val="18"/>
              </w:rPr>
            </w:pPr>
          </w:p>
        </w:tc>
        <w:tc>
          <w:tcPr>
            <w:tcW w:w="420" w:type="dxa"/>
            <w:vAlign w:val="bottom"/>
          </w:tcPr>
          <w:p w:rsidR="00A617D4" w:rsidRDefault="00A617D4" w:rsidP="00612AAC">
            <w:pPr>
              <w:jc w:val="both"/>
              <w:rPr>
                <w:sz w:val="18"/>
                <w:szCs w:val="18"/>
              </w:rPr>
            </w:pPr>
          </w:p>
        </w:tc>
        <w:tc>
          <w:tcPr>
            <w:tcW w:w="720"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F47B36">
        <w:trPr>
          <w:trHeight w:val="86"/>
        </w:trPr>
        <w:tc>
          <w:tcPr>
            <w:tcW w:w="2120" w:type="dxa"/>
            <w:tcBorders>
              <w:left w:val="single" w:sz="8" w:space="0" w:color="auto"/>
              <w:right w:val="single" w:sz="8" w:space="0" w:color="auto"/>
            </w:tcBorders>
            <w:vAlign w:val="bottom"/>
          </w:tcPr>
          <w:p w:rsidR="00A617D4" w:rsidRDefault="00A617D4" w:rsidP="00612AAC">
            <w:pPr>
              <w:jc w:val="both"/>
              <w:rPr>
                <w:sz w:val="7"/>
                <w:szCs w:val="7"/>
              </w:rPr>
            </w:pPr>
          </w:p>
        </w:tc>
        <w:tc>
          <w:tcPr>
            <w:tcW w:w="2440" w:type="dxa"/>
            <w:vMerge/>
            <w:tcBorders>
              <w:right w:val="single" w:sz="8" w:space="0" w:color="auto"/>
            </w:tcBorders>
            <w:vAlign w:val="bottom"/>
          </w:tcPr>
          <w:p w:rsidR="00A617D4" w:rsidRDefault="00A617D4" w:rsidP="00612AAC">
            <w:pPr>
              <w:jc w:val="both"/>
              <w:rPr>
                <w:sz w:val="7"/>
                <w:szCs w:val="7"/>
              </w:rPr>
            </w:pPr>
          </w:p>
        </w:tc>
        <w:tc>
          <w:tcPr>
            <w:tcW w:w="3960" w:type="dxa"/>
            <w:tcBorders>
              <w:right w:val="single" w:sz="8" w:space="0" w:color="auto"/>
            </w:tcBorders>
            <w:vAlign w:val="bottom"/>
          </w:tcPr>
          <w:p w:rsidR="00A617D4" w:rsidRDefault="00A617D4" w:rsidP="00612AAC">
            <w:pPr>
              <w:jc w:val="both"/>
              <w:rPr>
                <w:sz w:val="7"/>
                <w:szCs w:val="7"/>
              </w:rPr>
            </w:pPr>
          </w:p>
        </w:tc>
        <w:tc>
          <w:tcPr>
            <w:tcW w:w="420" w:type="dxa"/>
            <w:vAlign w:val="bottom"/>
          </w:tcPr>
          <w:p w:rsidR="00A617D4" w:rsidRDefault="00A617D4" w:rsidP="00612AAC">
            <w:pPr>
              <w:jc w:val="both"/>
              <w:rPr>
                <w:sz w:val="7"/>
                <w:szCs w:val="7"/>
              </w:rPr>
            </w:pPr>
          </w:p>
        </w:tc>
        <w:tc>
          <w:tcPr>
            <w:tcW w:w="720" w:type="dxa"/>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F47B36">
        <w:trPr>
          <w:trHeight w:val="25"/>
        </w:trPr>
        <w:tc>
          <w:tcPr>
            <w:tcW w:w="2120" w:type="dxa"/>
            <w:tcBorders>
              <w:left w:val="single" w:sz="8" w:space="0" w:color="auto"/>
              <w:right w:val="single" w:sz="8" w:space="0" w:color="auto"/>
            </w:tcBorders>
            <w:vAlign w:val="bottom"/>
          </w:tcPr>
          <w:p w:rsidR="00A617D4" w:rsidRDefault="00A617D4" w:rsidP="00612AAC">
            <w:pPr>
              <w:jc w:val="both"/>
              <w:rPr>
                <w:sz w:val="2"/>
                <w:szCs w:val="2"/>
              </w:rPr>
            </w:pPr>
          </w:p>
        </w:tc>
        <w:tc>
          <w:tcPr>
            <w:tcW w:w="24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автомобилей в</w:t>
            </w:r>
          </w:p>
        </w:tc>
        <w:tc>
          <w:tcPr>
            <w:tcW w:w="3960" w:type="dxa"/>
            <w:tcBorders>
              <w:bottom w:val="single" w:sz="8" w:space="0" w:color="auto"/>
              <w:right w:val="single" w:sz="8" w:space="0" w:color="auto"/>
            </w:tcBorders>
            <w:vAlign w:val="bottom"/>
          </w:tcPr>
          <w:p w:rsidR="00A617D4" w:rsidRDefault="00A617D4" w:rsidP="00612AAC">
            <w:pPr>
              <w:jc w:val="both"/>
              <w:rPr>
                <w:sz w:val="2"/>
                <w:szCs w:val="2"/>
              </w:rPr>
            </w:pPr>
          </w:p>
        </w:tc>
        <w:tc>
          <w:tcPr>
            <w:tcW w:w="420" w:type="dxa"/>
            <w:tcBorders>
              <w:bottom w:val="single" w:sz="8" w:space="0" w:color="auto"/>
            </w:tcBorders>
            <w:vAlign w:val="bottom"/>
          </w:tcPr>
          <w:p w:rsidR="00A617D4" w:rsidRDefault="00A617D4" w:rsidP="00612AAC">
            <w:pPr>
              <w:jc w:val="both"/>
              <w:rPr>
                <w:sz w:val="2"/>
                <w:szCs w:val="2"/>
              </w:rPr>
            </w:pPr>
          </w:p>
        </w:tc>
        <w:tc>
          <w:tcPr>
            <w:tcW w:w="720" w:type="dxa"/>
            <w:tcBorders>
              <w:bottom w:val="single" w:sz="8" w:space="0" w:color="auto"/>
              <w:right w:val="single" w:sz="8" w:space="0" w:color="auto"/>
            </w:tcBorders>
            <w:vAlign w:val="bottom"/>
          </w:tcPr>
          <w:p w:rsidR="00A617D4" w:rsidRDefault="00A617D4" w:rsidP="00612AAC">
            <w:pPr>
              <w:jc w:val="both"/>
              <w:rPr>
                <w:sz w:val="2"/>
                <w:szCs w:val="2"/>
              </w:rPr>
            </w:pPr>
          </w:p>
        </w:tc>
        <w:tc>
          <w:tcPr>
            <w:tcW w:w="30" w:type="dxa"/>
            <w:vAlign w:val="bottom"/>
          </w:tcPr>
          <w:p w:rsidR="00A617D4" w:rsidRDefault="00A617D4" w:rsidP="00612AAC">
            <w:pPr>
              <w:jc w:val="both"/>
              <w:rPr>
                <w:sz w:val="1"/>
                <w:szCs w:val="1"/>
              </w:rPr>
            </w:pPr>
          </w:p>
        </w:tc>
      </w:tr>
      <w:tr w:rsidR="00A617D4" w:rsidTr="00F47B36">
        <w:trPr>
          <w:trHeight w:val="252"/>
        </w:trPr>
        <w:tc>
          <w:tcPr>
            <w:tcW w:w="2120" w:type="dxa"/>
            <w:tcBorders>
              <w:left w:val="single" w:sz="8" w:space="0" w:color="auto"/>
              <w:right w:val="single" w:sz="8" w:space="0" w:color="auto"/>
            </w:tcBorders>
            <w:vAlign w:val="bottom"/>
          </w:tcPr>
          <w:p w:rsidR="00A617D4" w:rsidRDefault="00A617D4" w:rsidP="00612AAC">
            <w:pPr>
              <w:jc w:val="both"/>
              <w:rPr>
                <w:sz w:val="21"/>
                <w:szCs w:val="21"/>
              </w:rPr>
            </w:pPr>
          </w:p>
        </w:tc>
        <w:tc>
          <w:tcPr>
            <w:tcW w:w="2440" w:type="dxa"/>
            <w:vMerge/>
            <w:tcBorders>
              <w:right w:val="single" w:sz="8" w:space="0" w:color="auto"/>
            </w:tcBorders>
            <w:vAlign w:val="bottom"/>
          </w:tcPr>
          <w:p w:rsidR="00A617D4" w:rsidRDefault="00A617D4" w:rsidP="00612AAC">
            <w:pPr>
              <w:jc w:val="both"/>
              <w:rPr>
                <w:sz w:val="21"/>
                <w:szCs w:val="21"/>
              </w:rPr>
            </w:pPr>
          </w:p>
        </w:tc>
        <w:tc>
          <w:tcPr>
            <w:tcW w:w="39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трехэтажных</w:t>
            </w:r>
          </w:p>
        </w:tc>
        <w:tc>
          <w:tcPr>
            <w:tcW w:w="420" w:type="dxa"/>
            <w:vAlign w:val="bottom"/>
          </w:tcPr>
          <w:p w:rsidR="00A617D4" w:rsidRDefault="00A617D4" w:rsidP="00612AAC">
            <w:pPr>
              <w:jc w:val="both"/>
              <w:rPr>
                <w:sz w:val="21"/>
                <w:szCs w:val="21"/>
              </w:rPr>
            </w:pPr>
          </w:p>
        </w:tc>
        <w:tc>
          <w:tcPr>
            <w:tcW w:w="720" w:type="dxa"/>
            <w:vMerge w:val="restart"/>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14</w:t>
            </w:r>
          </w:p>
        </w:tc>
        <w:tc>
          <w:tcPr>
            <w:tcW w:w="30" w:type="dxa"/>
            <w:vAlign w:val="bottom"/>
          </w:tcPr>
          <w:p w:rsidR="00A617D4" w:rsidRDefault="00A617D4" w:rsidP="00612AAC">
            <w:pPr>
              <w:jc w:val="both"/>
              <w:rPr>
                <w:sz w:val="1"/>
                <w:szCs w:val="1"/>
              </w:rPr>
            </w:pPr>
          </w:p>
        </w:tc>
      </w:tr>
      <w:tr w:rsidR="00A617D4" w:rsidTr="00F47B36">
        <w:trPr>
          <w:trHeight w:val="130"/>
        </w:trPr>
        <w:tc>
          <w:tcPr>
            <w:tcW w:w="2120" w:type="dxa"/>
            <w:tcBorders>
              <w:left w:val="single" w:sz="8" w:space="0" w:color="auto"/>
              <w:right w:val="single" w:sz="8" w:space="0" w:color="auto"/>
            </w:tcBorders>
            <w:vAlign w:val="bottom"/>
          </w:tcPr>
          <w:p w:rsidR="00A617D4" w:rsidRDefault="00A617D4" w:rsidP="00612AAC">
            <w:pPr>
              <w:jc w:val="both"/>
              <w:rPr>
                <w:sz w:val="11"/>
                <w:szCs w:val="11"/>
              </w:rPr>
            </w:pPr>
          </w:p>
        </w:tc>
        <w:tc>
          <w:tcPr>
            <w:tcW w:w="2440" w:type="dxa"/>
            <w:vMerge w:val="restart"/>
            <w:tcBorders>
              <w:right w:val="single" w:sz="8" w:space="0" w:color="auto"/>
            </w:tcBorders>
            <w:vAlign w:val="bottom"/>
          </w:tcPr>
          <w:p w:rsidR="00A617D4" w:rsidRDefault="00E2751F" w:rsidP="00612AAC">
            <w:pPr>
              <w:spacing w:line="241" w:lineRule="exact"/>
              <w:ind w:left="40"/>
              <w:jc w:val="both"/>
              <w:rPr>
                <w:sz w:val="20"/>
                <w:szCs w:val="20"/>
              </w:rPr>
            </w:pPr>
            <w:r>
              <w:rPr>
                <w:rFonts w:eastAsia="Times New Roman"/>
                <w:sz w:val="26"/>
                <w:szCs w:val="26"/>
              </w:rPr>
              <w:t>зависимости, кв.</w:t>
            </w:r>
          </w:p>
        </w:tc>
        <w:tc>
          <w:tcPr>
            <w:tcW w:w="3960" w:type="dxa"/>
            <w:vMerge/>
            <w:tcBorders>
              <w:right w:val="single" w:sz="8" w:space="0" w:color="auto"/>
            </w:tcBorders>
            <w:vAlign w:val="bottom"/>
          </w:tcPr>
          <w:p w:rsidR="00A617D4" w:rsidRDefault="00A617D4" w:rsidP="00612AAC">
            <w:pPr>
              <w:jc w:val="both"/>
              <w:rPr>
                <w:sz w:val="11"/>
                <w:szCs w:val="11"/>
              </w:rPr>
            </w:pPr>
          </w:p>
        </w:tc>
        <w:tc>
          <w:tcPr>
            <w:tcW w:w="420" w:type="dxa"/>
            <w:vAlign w:val="bottom"/>
          </w:tcPr>
          <w:p w:rsidR="00A617D4" w:rsidRDefault="00A617D4" w:rsidP="00612AAC">
            <w:pPr>
              <w:jc w:val="both"/>
              <w:rPr>
                <w:sz w:val="11"/>
                <w:szCs w:val="11"/>
              </w:rPr>
            </w:pPr>
          </w:p>
        </w:tc>
        <w:tc>
          <w:tcPr>
            <w:tcW w:w="720" w:type="dxa"/>
            <w:vMerge/>
            <w:tcBorders>
              <w:right w:val="single" w:sz="8" w:space="0" w:color="auto"/>
            </w:tcBorders>
            <w:vAlign w:val="bottom"/>
          </w:tcPr>
          <w:p w:rsidR="00A617D4" w:rsidRDefault="00A617D4" w:rsidP="00612AAC">
            <w:pPr>
              <w:jc w:val="both"/>
              <w:rPr>
                <w:sz w:val="11"/>
                <w:szCs w:val="11"/>
              </w:rPr>
            </w:pPr>
          </w:p>
        </w:tc>
        <w:tc>
          <w:tcPr>
            <w:tcW w:w="30" w:type="dxa"/>
            <w:vAlign w:val="bottom"/>
          </w:tcPr>
          <w:p w:rsidR="00A617D4" w:rsidRDefault="00A617D4" w:rsidP="00612AAC">
            <w:pPr>
              <w:jc w:val="both"/>
              <w:rPr>
                <w:sz w:val="1"/>
                <w:szCs w:val="1"/>
              </w:rPr>
            </w:pPr>
          </w:p>
        </w:tc>
      </w:tr>
      <w:tr w:rsidR="00A617D4" w:rsidTr="00F47B36">
        <w:trPr>
          <w:trHeight w:val="112"/>
        </w:trPr>
        <w:tc>
          <w:tcPr>
            <w:tcW w:w="2120" w:type="dxa"/>
            <w:tcBorders>
              <w:left w:val="single" w:sz="8" w:space="0" w:color="auto"/>
              <w:right w:val="single" w:sz="8" w:space="0" w:color="auto"/>
            </w:tcBorders>
            <w:vAlign w:val="bottom"/>
          </w:tcPr>
          <w:p w:rsidR="00A617D4" w:rsidRDefault="00A617D4" w:rsidP="00612AAC">
            <w:pPr>
              <w:jc w:val="both"/>
              <w:rPr>
                <w:sz w:val="9"/>
                <w:szCs w:val="9"/>
              </w:rPr>
            </w:pPr>
          </w:p>
        </w:tc>
        <w:tc>
          <w:tcPr>
            <w:tcW w:w="2440" w:type="dxa"/>
            <w:vMerge/>
            <w:tcBorders>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F47B36">
        <w:trPr>
          <w:trHeight w:val="382"/>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м/машино-место</w:t>
            </w: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четырехэтажных</w:t>
            </w: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12</w:t>
            </w:r>
          </w:p>
        </w:tc>
        <w:tc>
          <w:tcPr>
            <w:tcW w:w="30" w:type="dxa"/>
            <w:vAlign w:val="bottom"/>
          </w:tcPr>
          <w:p w:rsidR="00A617D4" w:rsidRDefault="00A617D4" w:rsidP="00612AAC">
            <w:pPr>
              <w:jc w:val="both"/>
              <w:rPr>
                <w:sz w:val="1"/>
                <w:szCs w:val="1"/>
              </w:rPr>
            </w:pPr>
          </w:p>
        </w:tc>
      </w:tr>
      <w:tr w:rsidR="00A617D4" w:rsidTr="00F47B36">
        <w:trPr>
          <w:trHeight w:val="112"/>
        </w:trPr>
        <w:tc>
          <w:tcPr>
            <w:tcW w:w="2120" w:type="dxa"/>
            <w:tcBorders>
              <w:left w:val="single" w:sz="8" w:space="0" w:color="auto"/>
              <w:right w:val="single" w:sz="8" w:space="0" w:color="auto"/>
            </w:tcBorders>
            <w:vAlign w:val="bottom"/>
          </w:tcPr>
          <w:p w:rsidR="00A617D4" w:rsidRDefault="00A617D4" w:rsidP="00612AAC">
            <w:pPr>
              <w:jc w:val="both"/>
              <w:rPr>
                <w:sz w:val="9"/>
                <w:szCs w:val="9"/>
              </w:rPr>
            </w:pPr>
          </w:p>
        </w:tc>
        <w:tc>
          <w:tcPr>
            <w:tcW w:w="2440" w:type="dxa"/>
            <w:tcBorders>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F47B36">
        <w:trPr>
          <w:trHeight w:val="382"/>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пятиэтажных</w:t>
            </w: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10</w:t>
            </w:r>
          </w:p>
        </w:tc>
        <w:tc>
          <w:tcPr>
            <w:tcW w:w="30" w:type="dxa"/>
            <w:vAlign w:val="bottom"/>
          </w:tcPr>
          <w:p w:rsidR="00A617D4" w:rsidRDefault="00A617D4" w:rsidP="00612AAC">
            <w:pPr>
              <w:jc w:val="both"/>
              <w:rPr>
                <w:sz w:val="1"/>
                <w:szCs w:val="1"/>
              </w:rPr>
            </w:pPr>
          </w:p>
        </w:tc>
      </w:tr>
      <w:tr w:rsidR="00A617D4" w:rsidTr="00F47B36">
        <w:trPr>
          <w:trHeight w:val="112"/>
        </w:trPr>
        <w:tc>
          <w:tcPr>
            <w:tcW w:w="2120" w:type="dxa"/>
            <w:tcBorders>
              <w:left w:val="single" w:sz="8" w:space="0" w:color="auto"/>
              <w:right w:val="single" w:sz="8" w:space="0" w:color="auto"/>
            </w:tcBorders>
            <w:vAlign w:val="bottom"/>
          </w:tcPr>
          <w:p w:rsidR="00A617D4" w:rsidRDefault="00A617D4" w:rsidP="00612AAC">
            <w:pPr>
              <w:jc w:val="both"/>
              <w:rPr>
                <w:sz w:val="9"/>
                <w:szCs w:val="9"/>
              </w:rPr>
            </w:pPr>
          </w:p>
        </w:tc>
        <w:tc>
          <w:tcPr>
            <w:tcW w:w="2440" w:type="dxa"/>
            <w:tcBorders>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F47B36">
        <w:trPr>
          <w:trHeight w:val="380"/>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наземных стоянок</w:t>
            </w: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25</w:t>
            </w:r>
          </w:p>
        </w:tc>
        <w:tc>
          <w:tcPr>
            <w:tcW w:w="30" w:type="dxa"/>
            <w:vAlign w:val="bottom"/>
          </w:tcPr>
          <w:p w:rsidR="00A617D4" w:rsidRDefault="00A617D4" w:rsidP="00612AAC">
            <w:pPr>
              <w:jc w:val="both"/>
              <w:rPr>
                <w:sz w:val="1"/>
                <w:szCs w:val="1"/>
              </w:rPr>
            </w:pPr>
          </w:p>
        </w:tc>
      </w:tr>
      <w:tr w:rsidR="00A617D4" w:rsidTr="00F47B36">
        <w:trPr>
          <w:trHeight w:val="114"/>
        </w:trPr>
        <w:tc>
          <w:tcPr>
            <w:tcW w:w="21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40" w:type="dxa"/>
            <w:tcBorders>
              <w:bottom w:val="single" w:sz="8" w:space="0" w:color="auto"/>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bl>
    <w:p w:rsidR="00A617D4" w:rsidRDefault="00A617D4" w:rsidP="00612AAC">
      <w:pPr>
        <w:spacing w:line="303"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Расчетные показатели размеров земельных участков, необходимых для размещения сооружений каждого типа, в том числе подземных и надземных гаражей различной этажности, определены на основании анализа типовых проектов.</w:t>
      </w:r>
    </w:p>
    <w:p w:rsidR="00A617D4" w:rsidRDefault="00A617D4" w:rsidP="00612AAC">
      <w:pPr>
        <w:spacing w:line="15" w:lineRule="exact"/>
        <w:jc w:val="both"/>
        <w:rPr>
          <w:sz w:val="20"/>
          <w:szCs w:val="20"/>
        </w:rPr>
      </w:pPr>
    </w:p>
    <w:p w:rsidR="00A617D4" w:rsidRPr="004E15FC" w:rsidRDefault="00E2751F" w:rsidP="00612AAC">
      <w:pPr>
        <w:spacing w:line="237" w:lineRule="auto"/>
        <w:ind w:left="260" w:right="280" w:firstLine="540"/>
        <w:jc w:val="both"/>
        <w:rPr>
          <w:rFonts w:eastAsia="Times New Roman"/>
          <w:color w:val="FF0000"/>
          <w:sz w:val="26"/>
          <w:szCs w:val="26"/>
        </w:rPr>
      </w:pPr>
      <w:r w:rsidRPr="00C067E2">
        <w:rPr>
          <w:rFonts w:eastAsia="Times New Roman"/>
          <w:sz w:val="26"/>
          <w:szCs w:val="26"/>
        </w:rPr>
        <w:t xml:space="preserve">Согласно </w:t>
      </w:r>
      <w:r w:rsidR="00796AE2" w:rsidRPr="00C067E2">
        <w:rPr>
          <w:rFonts w:eastAsia="Times New Roman"/>
          <w:sz w:val="26"/>
          <w:szCs w:val="26"/>
        </w:rPr>
        <w:t>п. 11.32</w:t>
      </w:r>
      <w:r w:rsidRPr="00C067E2">
        <w:rPr>
          <w:rFonts w:eastAsia="Times New Roman"/>
          <w:sz w:val="26"/>
          <w:szCs w:val="26"/>
        </w:rPr>
        <w:t xml:space="preserve"> </w:t>
      </w:r>
      <w:r w:rsidR="004E15FC" w:rsidRPr="00223509">
        <w:rPr>
          <w:rFonts w:eastAsia="Times New Roman"/>
          <w:sz w:val="26"/>
          <w:szCs w:val="26"/>
        </w:rPr>
        <w:t>Свод правил. Градостроительство. Планировка и застройка городских и сельских поселений. Актуализированная редакция СНиП 2.07.01-89*</w:t>
      </w:r>
      <w:r w:rsidR="00223509">
        <w:rPr>
          <w:rFonts w:eastAsia="Times New Roman"/>
          <w:sz w:val="26"/>
          <w:szCs w:val="26"/>
        </w:rPr>
        <w:t xml:space="preserve"> </w:t>
      </w:r>
      <w:r>
        <w:rPr>
          <w:rFonts w:eastAsia="Times New Roman"/>
          <w:sz w:val="26"/>
          <w:szCs w:val="26"/>
        </w:rPr>
        <w:t xml:space="preserve">доступность гаражей и стоянок постоянного хранения транспортных средств следует принимать 800 м, в образованиях реконструкции - </w:t>
      </w:r>
      <w:r w:rsidRPr="00C067E2">
        <w:rPr>
          <w:rFonts w:eastAsia="Times New Roman"/>
          <w:sz w:val="26"/>
          <w:szCs w:val="26"/>
        </w:rPr>
        <w:t>не более 1</w:t>
      </w:r>
      <w:r w:rsidR="00796AE2" w:rsidRPr="00C067E2">
        <w:rPr>
          <w:rFonts w:eastAsia="Times New Roman"/>
          <w:sz w:val="26"/>
          <w:szCs w:val="26"/>
        </w:rPr>
        <w:t>0</w:t>
      </w:r>
      <w:r w:rsidRPr="00C067E2">
        <w:rPr>
          <w:rFonts w:eastAsia="Times New Roman"/>
          <w:sz w:val="26"/>
          <w:szCs w:val="26"/>
        </w:rPr>
        <w:t>00 м.</w:t>
      </w:r>
    </w:p>
    <w:p w:rsidR="00A617D4" w:rsidRDefault="00A617D4" w:rsidP="00612AAC">
      <w:pPr>
        <w:spacing w:line="17" w:lineRule="exact"/>
        <w:jc w:val="both"/>
        <w:rPr>
          <w:sz w:val="20"/>
          <w:szCs w:val="20"/>
        </w:rPr>
      </w:pPr>
    </w:p>
    <w:p w:rsidR="00A83F95" w:rsidRPr="00223509" w:rsidRDefault="004E15FC" w:rsidP="00223509">
      <w:pPr>
        <w:spacing w:line="237" w:lineRule="auto"/>
        <w:ind w:left="260" w:right="280" w:firstLine="540"/>
        <w:jc w:val="both"/>
        <w:rPr>
          <w:rFonts w:eastAsia="Times New Roman"/>
          <w:color w:val="FF0000"/>
          <w:sz w:val="26"/>
          <w:szCs w:val="26"/>
        </w:rPr>
      </w:pPr>
      <w:r w:rsidRPr="00C067E2">
        <w:rPr>
          <w:rFonts w:eastAsia="Times New Roman"/>
          <w:sz w:val="26"/>
          <w:szCs w:val="26"/>
        </w:rPr>
        <w:t xml:space="preserve">В </w:t>
      </w:r>
      <w:r w:rsidR="00E2751F" w:rsidRPr="00C067E2">
        <w:rPr>
          <w:rFonts w:eastAsia="Times New Roman"/>
          <w:sz w:val="26"/>
          <w:szCs w:val="26"/>
        </w:rPr>
        <w:t>соответствии с п. 11.</w:t>
      </w:r>
      <w:r w:rsidR="00A83F95" w:rsidRPr="00C067E2">
        <w:rPr>
          <w:rFonts w:eastAsia="Times New Roman"/>
          <w:sz w:val="26"/>
          <w:szCs w:val="26"/>
        </w:rPr>
        <w:t>36</w:t>
      </w:r>
      <w:r w:rsidR="00E2751F">
        <w:rPr>
          <w:rFonts w:eastAsia="Times New Roman"/>
          <w:sz w:val="26"/>
          <w:szCs w:val="26"/>
        </w:rPr>
        <w:t xml:space="preserve"> </w:t>
      </w:r>
      <w:r w:rsidRPr="00223509">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E2751F" w:rsidRPr="00C067E2">
        <w:rPr>
          <w:rFonts w:eastAsia="Times New Roman"/>
          <w:sz w:val="26"/>
          <w:szCs w:val="26"/>
        </w:rPr>
        <w:t>расстояние пешеходных подходов от стоянок для</w:t>
      </w:r>
      <w:r w:rsidR="00223509">
        <w:rPr>
          <w:rFonts w:eastAsia="Times New Roman"/>
          <w:color w:val="FF0000"/>
          <w:sz w:val="26"/>
          <w:szCs w:val="26"/>
        </w:rPr>
        <w:t xml:space="preserve"> </w:t>
      </w:r>
      <w:r w:rsidR="00E2751F" w:rsidRPr="00223509">
        <w:rPr>
          <w:rFonts w:eastAsia="Times New Roman"/>
          <w:sz w:val="26"/>
          <w:szCs w:val="26"/>
        </w:rPr>
        <w:t>временного хранения легковых автомобилей следует принимать, м, не более:</w:t>
      </w:r>
    </w:p>
    <w:p w:rsidR="00A83F95" w:rsidRPr="00223509" w:rsidRDefault="00A83F95" w:rsidP="00223509">
      <w:pPr>
        <w:autoSpaceDE w:val="0"/>
        <w:autoSpaceDN w:val="0"/>
        <w:adjustRightInd w:val="0"/>
        <w:ind w:firstLine="851"/>
        <w:jc w:val="both"/>
        <w:rPr>
          <w:sz w:val="26"/>
          <w:szCs w:val="26"/>
        </w:rPr>
      </w:pPr>
      <w:r w:rsidRPr="00223509">
        <w:rPr>
          <w:sz w:val="26"/>
          <w:szCs w:val="26"/>
        </w:rPr>
        <w:t>- от пассажирских помещений вокзалов, входов в места крупных</w:t>
      </w:r>
    </w:p>
    <w:p w:rsidR="00A83F95" w:rsidRPr="00223509" w:rsidRDefault="00223509" w:rsidP="00223509">
      <w:pPr>
        <w:autoSpaceDE w:val="0"/>
        <w:autoSpaceDN w:val="0"/>
        <w:adjustRightInd w:val="0"/>
        <w:ind w:firstLine="851"/>
        <w:jc w:val="both"/>
        <w:rPr>
          <w:sz w:val="26"/>
          <w:szCs w:val="26"/>
        </w:rPr>
      </w:pPr>
      <w:r>
        <w:rPr>
          <w:sz w:val="26"/>
          <w:szCs w:val="26"/>
        </w:rPr>
        <w:t xml:space="preserve">- </w:t>
      </w:r>
      <w:r w:rsidR="00A83F95" w:rsidRPr="00223509">
        <w:rPr>
          <w:sz w:val="26"/>
          <w:szCs w:val="26"/>
        </w:rPr>
        <w:t>учреждений торговли и общественного питания .............. 150;</w:t>
      </w:r>
    </w:p>
    <w:p w:rsidR="00A83F95" w:rsidRPr="00223509" w:rsidRDefault="00A83F95" w:rsidP="00223509">
      <w:pPr>
        <w:autoSpaceDE w:val="0"/>
        <w:autoSpaceDN w:val="0"/>
        <w:adjustRightInd w:val="0"/>
        <w:ind w:firstLine="851"/>
        <w:jc w:val="both"/>
        <w:rPr>
          <w:sz w:val="26"/>
          <w:szCs w:val="26"/>
        </w:rPr>
      </w:pPr>
      <w:r w:rsidRPr="00223509">
        <w:rPr>
          <w:sz w:val="26"/>
          <w:szCs w:val="26"/>
        </w:rPr>
        <w:t>- от прочих учреждений и предприятий обслуживания населения</w:t>
      </w:r>
      <w:r w:rsidR="00223509">
        <w:rPr>
          <w:sz w:val="26"/>
          <w:szCs w:val="26"/>
        </w:rPr>
        <w:t xml:space="preserve"> </w:t>
      </w:r>
      <w:r w:rsidRPr="00223509">
        <w:rPr>
          <w:sz w:val="26"/>
          <w:szCs w:val="26"/>
        </w:rPr>
        <w:t>и административных зданий ................................ 250;</w:t>
      </w:r>
    </w:p>
    <w:p w:rsidR="00A83F95" w:rsidRPr="00223509" w:rsidRDefault="00A83F95" w:rsidP="00223509">
      <w:pPr>
        <w:autoSpaceDE w:val="0"/>
        <w:autoSpaceDN w:val="0"/>
        <w:adjustRightInd w:val="0"/>
        <w:ind w:firstLine="851"/>
        <w:jc w:val="both"/>
        <w:rPr>
          <w:sz w:val="26"/>
          <w:szCs w:val="26"/>
        </w:rPr>
      </w:pPr>
      <w:r w:rsidRPr="00223509">
        <w:rPr>
          <w:sz w:val="26"/>
          <w:szCs w:val="26"/>
        </w:rPr>
        <w:t>- от входов в парки, на выставки и стадионы ................ 400.</w:t>
      </w:r>
    </w:p>
    <w:p w:rsidR="00A83F95" w:rsidRPr="00223509" w:rsidRDefault="00A83F95" w:rsidP="00223509">
      <w:pPr>
        <w:autoSpaceDE w:val="0"/>
        <w:autoSpaceDN w:val="0"/>
        <w:adjustRightInd w:val="0"/>
        <w:ind w:firstLine="851"/>
        <w:jc w:val="both"/>
        <w:rPr>
          <w:sz w:val="26"/>
          <w:szCs w:val="26"/>
        </w:rPr>
      </w:pPr>
      <w:r w:rsidRPr="00223509">
        <w:rPr>
          <w:sz w:val="26"/>
          <w:szCs w:val="26"/>
        </w:rPr>
        <w:t xml:space="preserve">Расположение мест для парковки личного транспорта инвалидов следует предусматривать в соответствии с требованиями </w:t>
      </w:r>
      <w:hyperlink r:id="rId16" w:history="1">
        <w:r w:rsidRPr="00223509">
          <w:rPr>
            <w:sz w:val="26"/>
            <w:szCs w:val="26"/>
          </w:rPr>
          <w:t>СП 59.13330</w:t>
        </w:r>
      </w:hyperlink>
      <w:r w:rsidRPr="00223509">
        <w:rPr>
          <w:sz w:val="26"/>
          <w:szCs w:val="26"/>
        </w:rPr>
        <w:t xml:space="preserve">, </w:t>
      </w:r>
      <w:hyperlink r:id="rId17" w:history="1">
        <w:r w:rsidRPr="00223509">
          <w:rPr>
            <w:sz w:val="26"/>
            <w:szCs w:val="26"/>
          </w:rPr>
          <w:t>СП 113.13330</w:t>
        </w:r>
      </w:hyperlink>
      <w:r w:rsidRPr="00223509">
        <w:rPr>
          <w:sz w:val="26"/>
          <w:szCs w:val="26"/>
        </w:rPr>
        <w:t>.</w:t>
      </w:r>
    </w:p>
    <w:p w:rsidR="00A617D4" w:rsidRDefault="00A617D4" w:rsidP="00612AAC">
      <w:pPr>
        <w:spacing w:line="16" w:lineRule="exact"/>
        <w:jc w:val="both"/>
        <w:rPr>
          <w:sz w:val="20"/>
          <w:szCs w:val="20"/>
        </w:rPr>
      </w:pPr>
    </w:p>
    <w:p w:rsidR="00A617D4" w:rsidRDefault="00E2751F" w:rsidP="00612AAC">
      <w:pPr>
        <w:spacing w:line="235" w:lineRule="auto"/>
        <w:ind w:left="260" w:right="280" w:firstLine="540"/>
        <w:jc w:val="both"/>
        <w:rPr>
          <w:sz w:val="20"/>
          <w:szCs w:val="20"/>
        </w:rPr>
      </w:pPr>
      <w:r>
        <w:rPr>
          <w:rFonts w:eastAsia="Times New Roman"/>
          <w:sz w:val="26"/>
          <w:szCs w:val="26"/>
        </w:rPr>
        <w:t>Обеспеченность временными местами хранения (стоянками) работников и посетителей общественных, торговых, спортивных объектов принята в зависимости от их назначения, вместимости или площади.</w:t>
      </w:r>
    </w:p>
    <w:p w:rsidR="00A617D4" w:rsidRDefault="00A617D4" w:rsidP="00612AAC">
      <w:pPr>
        <w:spacing w:line="17"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Расстояния (разрывы) от границ открытых площадок для хранения автомобилей, зданий и сооружений для хранения автомобилей определяются в соответствии с требованиями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617D4" w:rsidRDefault="00A617D4" w:rsidP="00612AAC">
      <w:pPr>
        <w:spacing w:line="5" w:lineRule="exact"/>
        <w:jc w:val="both"/>
        <w:rPr>
          <w:sz w:val="20"/>
          <w:szCs w:val="20"/>
        </w:rPr>
      </w:pPr>
    </w:p>
    <w:p w:rsidR="00A617D4" w:rsidRDefault="00E2751F" w:rsidP="00612AAC">
      <w:pPr>
        <w:ind w:left="800"/>
        <w:jc w:val="both"/>
        <w:rPr>
          <w:sz w:val="20"/>
          <w:szCs w:val="20"/>
        </w:rPr>
      </w:pPr>
      <w:r>
        <w:rPr>
          <w:rFonts w:eastAsia="Times New Roman"/>
          <w:i/>
          <w:iCs/>
          <w:sz w:val="26"/>
          <w:szCs w:val="26"/>
        </w:rPr>
        <w:t>Нормативные показатели плотности застройки территориальных зон.</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Основными показателями плотности застройки являются:</w:t>
      </w:r>
    </w:p>
    <w:p w:rsidR="00A617D4" w:rsidRDefault="00A617D4" w:rsidP="00612AAC">
      <w:pPr>
        <w:spacing w:line="14"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коэффициент застройки - отношение площади, занятой под зданиями и сооружениями к площади участка (квартала);</w:t>
      </w:r>
    </w:p>
    <w:p w:rsidR="00A617D4" w:rsidRDefault="00A617D4" w:rsidP="00612AAC">
      <w:pPr>
        <w:spacing w:line="15"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коэффициент плотности застройки - отношение площади всех этажей зданий и сооружений к площади участка (квартала).</w:t>
      </w:r>
    </w:p>
    <w:p w:rsidR="00A617D4" w:rsidRDefault="00A617D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A617D4" w:rsidRDefault="00E2751F" w:rsidP="00612AAC">
      <w:pPr>
        <w:ind w:right="20"/>
        <w:jc w:val="both"/>
        <w:rPr>
          <w:sz w:val="20"/>
          <w:szCs w:val="20"/>
        </w:rPr>
      </w:pPr>
      <w:r>
        <w:rPr>
          <w:rFonts w:eastAsia="Times New Roman"/>
          <w:b/>
          <w:bCs/>
          <w:sz w:val="26"/>
          <w:szCs w:val="26"/>
        </w:rPr>
        <w:t>Таблица 51. Показатели плотности застройки территориальных зон</w:t>
      </w:r>
    </w:p>
    <w:p w:rsidR="00A617D4" w:rsidRDefault="00B21049" w:rsidP="00612AAC">
      <w:pPr>
        <w:spacing w:line="20" w:lineRule="exact"/>
        <w:jc w:val="both"/>
        <w:rPr>
          <w:sz w:val="20"/>
          <w:szCs w:val="20"/>
        </w:rPr>
      </w:pPr>
      <w:r>
        <w:rPr>
          <w:noProof/>
          <w:sz w:val="20"/>
          <w:szCs w:val="20"/>
        </w:rPr>
        <w:pict>
          <v:line id="Shape 139" o:spid="_x0000_s1030" style="position:absolute;left:0;text-align:left;z-index:251724800;visibility:visible;mso-wrap-distance-left:0;mso-wrap-distance-right:0" from="495.1pt,18.05pt" to="495.1pt,3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" o:allowincell="f" strokeweight=".16931mm"/>
        </w:pict>
      </w:r>
      <w:r>
        <w:rPr>
          <w:noProof/>
          <w:sz w:val="20"/>
          <w:szCs w:val="20"/>
        </w:rPr>
        <w:pict>
          <v:line id="Shape 140" o:spid="_x0000_s1029" style="position:absolute;left:0;text-align:left;z-index:251725824;visibility:visible;mso-wrap-distance-left:0;mso-wrap-distance-right:0" from="13.1pt,18.05pt" to="13.1pt,3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" o:allowincell="f" strokeweight=".48pt"/>
        </w:pict>
      </w:r>
    </w:p>
    <w:p w:rsidR="00A617D4" w:rsidRDefault="00A617D4" w:rsidP="00612AAC">
      <w:pPr>
        <w:spacing w:line="321"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4660"/>
        <w:gridCol w:w="1880"/>
        <w:gridCol w:w="3100"/>
      </w:tblGrid>
      <w:tr w:rsidR="00A617D4">
        <w:trPr>
          <w:trHeight w:val="400"/>
        </w:trPr>
        <w:tc>
          <w:tcPr>
            <w:tcW w:w="4660" w:type="dxa"/>
            <w:tcBorders>
              <w:top w:val="single" w:sz="8" w:space="0" w:color="auto"/>
              <w:right w:val="single" w:sz="8" w:space="0" w:color="auto"/>
            </w:tcBorders>
            <w:vAlign w:val="bottom"/>
          </w:tcPr>
          <w:p w:rsidR="00A617D4" w:rsidRDefault="00E2751F" w:rsidP="00612AAC">
            <w:pPr>
              <w:ind w:left="1020"/>
              <w:jc w:val="both"/>
              <w:rPr>
                <w:sz w:val="20"/>
                <w:szCs w:val="20"/>
              </w:rPr>
            </w:pPr>
            <w:r>
              <w:rPr>
                <w:rFonts w:eastAsia="Times New Roman"/>
                <w:sz w:val="26"/>
                <w:szCs w:val="26"/>
              </w:rPr>
              <w:t>Территориальные зоны</w:t>
            </w:r>
          </w:p>
        </w:tc>
        <w:tc>
          <w:tcPr>
            <w:tcW w:w="18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Коэффициент</w:t>
            </w:r>
          </w:p>
        </w:tc>
        <w:tc>
          <w:tcPr>
            <w:tcW w:w="3100" w:type="dxa"/>
            <w:tcBorders>
              <w:top w:val="single" w:sz="8" w:space="0" w:color="auto"/>
            </w:tcBorders>
            <w:vAlign w:val="bottom"/>
          </w:tcPr>
          <w:p w:rsidR="00A617D4" w:rsidRDefault="00E2751F" w:rsidP="00612AAC">
            <w:pPr>
              <w:jc w:val="both"/>
              <w:rPr>
                <w:sz w:val="20"/>
                <w:szCs w:val="20"/>
              </w:rPr>
            </w:pPr>
            <w:r>
              <w:rPr>
                <w:rFonts w:eastAsia="Times New Roman"/>
                <w:sz w:val="26"/>
                <w:szCs w:val="26"/>
              </w:rPr>
              <w:t>Коэффициент плотности</w:t>
            </w:r>
          </w:p>
        </w:tc>
      </w:tr>
      <w:tr w:rsidR="00A617D4">
        <w:trPr>
          <w:trHeight w:val="300"/>
        </w:trPr>
        <w:tc>
          <w:tcPr>
            <w:tcW w:w="4660" w:type="dxa"/>
            <w:tcBorders>
              <w:right w:val="single" w:sz="8" w:space="0" w:color="auto"/>
            </w:tcBorders>
            <w:vAlign w:val="bottom"/>
          </w:tcPr>
          <w:p w:rsidR="00A617D4" w:rsidRDefault="00A617D4" w:rsidP="00612AAC">
            <w:pPr>
              <w:jc w:val="both"/>
              <w:rPr>
                <w:sz w:val="24"/>
                <w:szCs w:val="24"/>
              </w:rPr>
            </w:pPr>
          </w:p>
        </w:tc>
        <w:tc>
          <w:tcPr>
            <w:tcW w:w="18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застройки</w:t>
            </w:r>
          </w:p>
        </w:tc>
        <w:tc>
          <w:tcPr>
            <w:tcW w:w="3100" w:type="dxa"/>
            <w:vAlign w:val="bottom"/>
          </w:tcPr>
          <w:p w:rsidR="00A617D4" w:rsidRDefault="00E2751F" w:rsidP="00612AAC">
            <w:pPr>
              <w:jc w:val="both"/>
              <w:rPr>
                <w:sz w:val="20"/>
                <w:szCs w:val="20"/>
              </w:rPr>
            </w:pPr>
            <w:r>
              <w:rPr>
                <w:rFonts w:eastAsia="Times New Roman"/>
                <w:sz w:val="26"/>
                <w:szCs w:val="26"/>
              </w:rPr>
              <w:t>застройки</w:t>
            </w:r>
          </w:p>
        </w:tc>
      </w:tr>
      <w:tr w:rsidR="00A617D4">
        <w:trPr>
          <w:trHeight w:val="112"/>
        </w:trPr>
        <w:tc>
          <w:tcPr>
            <w:tcW w:w="4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1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66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Многофункциональная общественно-</w:t>
            </w:r>
          </w:p>
        </w:tc>
        <w:tc>
          <w:tcPr>
            <w:tcW w:w="18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c>
          <w:tcPr>
            <w:tcW w:w="3100" w:type="dxa"/>
            <w:vAlign w:val="bottom"/>
          </w:tcPr>
          <w:p w:rsidR="00A617D4" w:rsidRDefault="00E2751F" w:rsidP="00612AAC">
            <w:pPr>
              <w:jc w:val="both"/>
              <w:rPr>
                <w:sz w:val="20"/>
                <w:szCs w:val="20"/>
              </w:rPr>
            </w:pPr>
            <w:r>
              <w:rPr>
                <w:rFonts w:eastAsia="Times New Roman"/>
                <w:w w:val="98"/>
                <w:sz w:val="26"/>
                <w:szCs w:val="26"/>
              </w:rPr>
              <w:t>3,0</w:t>
            </w:r>
          </w:p>
        </w:tc>
      </w:tr>
      <w:tr w:rsidR="00A617D4">
        <w:trPr>
          <w:trHeight w:val="298"/>
        </w:trPr>
        <w:tc>
          <w:tcPr>
            <w:tcW w:w="466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деловая застройки</w:t>
            </w:r>
          </w:p>
        </w:tc>
        <w:tc>
          <w:tcPr>
            <w:tcW w:w="1880" w:type="dxa"/>
            <w:tcBorders>
              <w:right w:val="single" w:sz="8" w:space="0" w:color="auto"/>
            </w:tcBorders>
            <w:vAlign w:val="bottom"/>
          </w:tcPr>
          <w:p w:rsidR="00A617D4" w:rsidRDefault="00A617D4" w:rsidP="00612AAC">
            <w:pPr>
              <w:jc w:val="both"/>
              <w:rPr>
                <w:sz w:val="24"/>
                <w:szCs w:val="24"/>
              </w:rPr>
            </w:pPr>
          </w:p>
        </w:tc>
        <w:tc>
          <w:tcPr>
            <w:tcW w:w="3100" w:type="dxa"/>
            <w:vAlign w:val="bottom"/>
          </w:tcPr>
          <w:p w:rsidR="00A617D4" w:rsidRDefault="00A617D4" w:rsidP="00612AAC">
            <w:pPr>
              <w:jc w:val="both"/>
              <w:rPr>
                <w:sz w:val="24"/>
                <w:szCs w:val="24"/>
              </w:rPr>
            </w:pPr>
          </w:p>
        </w:tc>
      </w:tr>
      <w:tr w:rsidR="00A617D4">
        <w:trPr>
          <w:trHeight w:val="112"/>
        </w:trPr>
        <w:tc>
          <w:tcPr>
            <w:tcW w:w="4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1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66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Специализированная общественная</w:t>
            </w:r>
          </w:p>
        </w:tc>
        <w:tc>
          <w:tcPr>
            <w:tcW w:w="18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0,8</w:t>
            </w:r>
          </w:p>
        </w:tc>
        <w:tc>
          <w:tcPr>
            <w:tcW w:w="3100" w:type="dxa"/>
            <w:vAlign w:val="bottom"/>
          </w:tcPr>
          <w:p w:rsidR="00A617D4" w:rsidRDefault="00E2751F" w:rsidP="00612AAC">
            <w:pPr>
              <w:jc w:val="both"/>
              <w:rPr>
                <w:sz w:val="20"/>
                <w:szCs w:val="20"/>
              </w:rPr>
            </w:pPr>
            <w:r>
              <w:rPr>
                <w:rFonts w:eastAsia="Times New Roman"/>
                <w:w w:val="98"/>
                <w:sz w:val="26"/>
                <w:szCs w:val="26"/>
              </w:rPr>
              <w:t>2,4</w:t>
            </w:r>
          </w:p>
        </w:tc>
      </w:tr>
      <w:tr w:rsidR="00A617D4">
        <w:trPr>
          <w:trHeight w:val="300"/>
        </w:trPr>
        <w:tc>
          <w:tcPr>
            <w:tcW w:w="466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застройки</w:t>
            </w:r>
          </w:p>
        </w:tc>
        <w:tc>
          <w:tcPr>
            <w:tcW w:w="1880" w:type="dxa"/>
            <w:tcBorders>
              <w:right w:val="single" w:sz="8" w:space="0" w:color="auto"/>
            </w:tcBorders>
            <w:vAlign w:val="bottom"/>
          </w:tcPr>
          <w:p w:rsidR="00A617D4" w:rsidRDefault="00A617D4" w:rsidP="00612AAC">
            <w:pPr>
              <w:jc w:val="both"/>
              <w:rPr>
                <w:sz w:val="24"/>
                <w:szCs w:val="24"/>
              </w:rPr>
            </w:pPr>
          </w:p>
        </w:tc>
        <w:tc>
          <w:tcPr>
            <w:tcW w:w="3100" w:type="dxa"/>
            <w:vAlign w:val="bottom"/>
          </w:tcPr>
          <w:p w:rsidR="00A617D4" w:rsidRDefault="00A617D4" w:rsidP="00612AAC">
            <w:pPr>
              <w:jc w:val="both"/>
              <w:rPr>
                <w:sz w:val="24"/>
                <w:szCs w:val="24"/>
              </w:rPr>
            </w:pPr>
          </w:p>
        </w:tc>
      </w:tr>
      <w:tr w:rsidR="00A617D4">
        <w:trPr>
          <w:trHeight w:val="112"/>
        </w:trPr>
        <w:tc>
          <w:tcPr>
            <w:tcW w:w="4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1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466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Промышленная &lt;*&gt;</w:t>
            </w:r>
          </w:p>
        </w:tc>
        <w:tc>
          <w:tcPr>
            <w:tcW w:w="18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0,8</w:t>
            </w:r>
          </w:p>
        </w:tc>
        <w:tc>
          <w:tcPr>
            <w:tcW w:w="3100" w:type="dxa"/>
            <w:vAlign w:val="bottom"/>
          </w:tcPr>
          <w:p w:rsidR="00A617D4" w:rsidRDefault="00E2751F" w:rsidP="00612AAC">
            <w:pPr>
              <w:jc w:val="both"/>
              <w:rPr>
                <w:sz w:val="20"/>
                <w:szCs w:val="20"/>
              </w:rPr>
            </w:pPr>
            <w:r>
              <w:rPr>
                <w:rFonts w:eastAsia="Times New Roman"/>
                <w:w w:val="98"/>
                <w:sz w:val="26"/>
                <w:szCs w:val="26"/>
              </w:rPr>
              <w:t>2,4</w:t>
            </w:r>
          </w:p>
        </w:tc>
      </w:tr>
      <w:tr w:rsidR="00A617D4">
        <w:trPr>
          <w:trHeight w:val="112"/>
        </w:trPr>
        <w:tc>
          <w:tcPr>
            <w:tcW w:w="4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1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66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Научно-производственная &lt;**&gt;</w:t>
            </w:r>
          </w:p>
        </w:tc>
        <w:tc>
          <w:tcPr>
            <w:tcW w:w="18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0,6</w:t>
            </w:r>
          </w:p>
        </w:tc>
        <w:tc>
          <w:tcPr>
            <w:tcW w:w="3100" w:type="dxa"/>
            <w:vAlign w:val="bottom"/>
          </w:tcPr>
          <w:p w:rsidR="00A617D4" w:rsidRDefault="00E2751F" w:rsidP="00612AAC">
            <w:pPr>
              <w:jc w:val="both"/>
              <w:rPr>
                <w:sz w:val="20"/>
                <w:szCs w:val="20"/>
              </w:rPr>
            </w:pPr>
            <w:r>
              <w:rPr>
                <w:rFonts w:eastAsia="Times New Roman"/>
                <w:w w:val="98"/>
                <w:sz w:val="26"/>
                <w:szCs w:val="26"/>
              </w:rPr>
              <w:t>1,0</w:t>
            </w:r>
          </w:p>
        </w:tc>
      </w:tr>
      <w:tr w:rsidR="00A617D4">
        <w:trPr>
          <w:trHeight w:val="112"/>
        </w:trPr>
        <w:tc>
          <w:tcPr>
            <w:tcW w:w="4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1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66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Коммунально-складская</w:t>
            </w:r>
          </w:p>
        </w:tc>
        <w:tc>
          <w:tcPr>
            <w:tcW w:w="18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0,6</w:t>
            </w:r>
          </w:p>
        </w:tc>
        <w:tc>
          <w:tcPr>
            <w:tcW w:w="3100" w:type="dxa"/>
            <w:vAlign w:val="bottom"/>
          </w:tcPr>
          <w:p w:rsidR="00A617D4" w:rsidRDefault="00E2751F" w:rsidP="00612AAC">
            <w:pPr>
              <w:jc w:val="both"/>
              <w:rPr>
                <w:sz w:val="20"/>
                <w:szCs w:val="20"/>
              </w:rPr>
            </w:pPr>
            <w:r>
              <w:rPr>
                <w:rFonts w:eastAsia="Times New Roman"/>
                <w:w w:val="98"/>
                <w:sz w:val="26"/>
                <w:szCs w:val="26"/>
              </w:rPr>
              <w:t>1,8</w:t>
            </w:r>
          </w:p>
        </w:tc>
      </w:tr>
      <w:tr w:rsidR="00A617D4">
        <w:trPr>
          <w:trHeight w:val="112"/>
        </w:trPr>
        <w:tc>
          <w:tcPr>
            <w:tcW w:w="4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1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93" w:lineRule="exact"/>
        <w:jc w:val="both"/>
        <w:rPr>
          <w:sz w:val="20"/>
          <w:szCs w:val="20"/>
        </w:rPr>
      </w:pPr>
    </w:p>
    <w:p w:rsidR="00A617D4" w:rsidRDefault="00E2751F" w:rsidP="00612AAC">
      <w:pPr>
        <w:ind w:left="320"/>
        <w:jc w:val="both"/>
        <w:rPr>
          <w:sz w:val="20"/>
          <w:szCs w:val="20"/>
        </w:rPr>
      </w:pPr>
      <w:r>
        <w:rPr>
          <w:rFonts w:eastAsia="Times New Roman"/>
          <w:sz w:val="26"/>
          <w:szCs w:val="26"/>
        </w:rPr>
        <w:t>--------------------------------</w:t>
      </w:r>
    </w:p>
    <w:p w:rsidR="00A617D4" w:rsidRDefault="00E2751F" w:rsidP="00612AAC">
      <w:pPr>
        <w:spacing w:line="238" w:lineRule="auto"/>
        <w:ind w:left="320"/>
        <w:jc w:val="both"/>
        <w:rPr>
          <w:sz w:val="20"/>
          <w:szCs w:val="20"/>
        </w:rPr>
      </w:pPr>
      <w:r>
        <w:rPr>
          <w:rFonts w:eastAsia="Times New Roman"/>
          <w:sz w:val="26"/>
          <w:szCs w:val="26"/>
        </w:rPr>
        <w:t>Примечания:</w:t>
      </w:r>
    </w:p>
    <w:p w:rsidR="00A617D4" w:rsidRDefault="00A617D4" w:rsidP="00612AAC">
      <w:pPr>
        <w:spacing w:line="18" w:lineRule="exact"/>
        <w:jc w:val="both"/>
        <w:rPr>
          <w:sz w:val="20"/>
          <w:szCs w:val="20"/>
        </w:rPr>
      </w:pPr>
    </w:p>
    <w:p w:rsidR="00A617D4" w:rsidRDefault="00E2751F" w:rsidP="00612AAC">
      <w:pPr>
        <w:spacing w:line="233" w:lineRule="auto"/>
        <w:ind w:left="320" w:right="300"/>
        <w:jc w:val="both"/>
        <w:rPr>
          <w:sz w:val="20"/>
          <w:szCs w:val="20"/>
        </w:rPr>
      </w:pPr>
      <w:r>
        <w:rPr>
          <w:rFonts w:eastAsia="Times New Roman"/>
          <w:sz w:val="26"/>
          <w:szCs w:val="26"/>
        </w:rPr>
        <w:t>&lt;*&gt;Для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A617D4" w:rsidRDefault="00A617D4" w:rsidP="00612AAC">
      <w:pPr>
        <w:spacing w:line="17" w:lineRule="exact"/>
        <w:jc w:val="both"/>
        <w:rPr>
          <w:sz w:val="20"/>
          <w:szCs w:val="20"/>
        </w:rPr>
      </w:pPr>
    </w:p>
    <w:p w:rsidR="00A617D4" w:rsidRDefault="00E2751F" w:rsidP="00612AAC">
      <w:pPr>
        <w:spacing w:line="233" w:lineRule="auto"/>
        <w:ind w:left="320" w:right="580"/>
        <w:jc w:val="both"/>
        <w:rPr>
          <w:sz w:val="20"/>
          <w:szCs w:val="20"/>
        </w:rPr>
      </w:pPr>
      <w:r>
        <w:rPr>
          <w:rFonts w:eastAsia="Times New Roman"/>
          <w:sz w:val="26"/>
          <w:szCs w:val="26"/>
        </w:rPr>
        <w:t>&lt;**&gt; Без учета опытных полей и полигонов, резервных территорий и санитарно-защитных зон.</w:t>
      </w:r>
    </w:p>
    <w:p w:rsidR="00A617D4" w:rsidRDefault="00B21049" w:rsidP="00612AAC">
      <w:pPr>
        <w:spacing w:line="20" w:lineRule="exact"/>
        <w:jc w:val="both"/>
        <w:rPr>
          <w:sz w:val="20"/>
          <w:szCs w:val="20"/>
        </w:rPr>
      </w:pPr>
      <w:r>
        <w:rPr>
          <w:noProof/>
          <w:sz w:val="20"/>
          <w:szCs w:val="20"/>
        </w:rPr>
        <w:pict>
          <v:line id="Shape 141" o:spid="_x0000_s1028" style="position:absolute;left:0;text-align:left;z-index:251726848;visibility:visible;mso-wrap-distance-left:0;mso-wrap-distance-right:0" from="12.85pt,5.95pt" to="49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" o:allowincell="f" strokeweight=".48pt"/>
        </w:pict>
      </w:r>
    </w:p>
    <w:p w:rsidR="00A617D4" w:rsidRDefault="00A617D4" w:rsidP="00612AAC">
      <w:pPr>
        <w:spacing w:line="200" w:lineRule="exact"/>
        <w:jc w:val="both"/>
        <w:rPr>
          <w:sz w:val="20"/>
          <w:szCs w:val="20"/>
        </w:rPr>
      </w:pPr>
    </w:p>
    <w:p w:rsidR="00A617D4" w:rsidRDefault="00A617D4" w:rsidP="00612AAC">
      <w:pPr>
        <w:spacing w:line="207" w:lineRule="exact"/>
        <w:jc w:val="both"/>
        <w:rPr>
          <w:sz w:val="20"/>
          <w:szCs w:val="20"/>
        </w:rPr>
      </w:pPr>
    </w:p>
    <w:p w:rsidR="00A617D4" w:rsidRDefault="00E2751F" w:rsidP="00223509">
      <w:pPr>
        <w:spacing w:line="234" w:lineRule="auto"/>
        <w:ind w:left="260" w:right="-23" w:firstLine="540"/>
        <w:jc w:val="both"/>
        <w:rPr>
          <w:sz w:val="20"/>
          <w:szCs w:val="20"/>
        </w:rPr>
      </w:pPr>
      <w:r>
        <w:rPr>
          <w:rFonts w:eastAsia="Times New Roman"/>
          <w:sz w:val="26"/>
          <w:szCs w:val="26"/>
        </w:rPr>
        <w:t>3.6. Обоснование установления требований и рекомендаций по установлению красных линий.</w:t>
      </w:r>
    </w:p>
    <w:p w:rsidR="00A617D4" w:rsidRDefault="00A617D4" w:rsidP="00223509">
      <w:pPr>
        <w:spacing w:line="15" w:lineRule="exact"/>
        <w:ind w:right="-23"/>
        <w:jc w:val="both"/>
        <w:rPr>
          <w:sz w:val="20"/>
          <w:szCs w:val="20"/>
        </w:rPr>
      </w:pPr>
    </w:p>
    <w:p w:rsidR="00A617D4" w:rsidRPr="00223509" w:rsidRDefault="00E2751F" w:rsidP="00223509">
      <w:pPr>
        <w:spacing w:line="246" w:lineRule="auto"/>
        <w:ind w:left="284" w:right="-23" w:firstLine="567"/>
        <w:jc w:val="both"/>
        <w:rPr>
          <w:rFonts w:eastAsia="Times New Roman"/>
          <w:sz w:val="26"/>
          <w:szCs w:val="26"/>
        </w:rPr>
      </w:pPr>
      <w:r>
        <w:rPr>
          <w:rFonts w:eastAsia="Times New Roman"/>
          <w:sz w:val="26"/>
          <w:szCs w:val="26"/>
        </w:rPr>
        <w:t xml:space="preserve">Обоснованием требований и рекомендаций по установлению красных линий </w:t>
      </w:r>
      <w:r w:rsidR="00223509">
        <w:rPr>
          <w:rFonts w:eastAsia="Times New Roman"/>
          <w:sz w:val="26"/>
          <w:szCs w:val="26"/>
        </w:rPr>
        <w:t xml:space="preserve"> </w:t>
      </w:r>
      <w:r>
        <w:rPr>
          <w:rFonts w:eastAsia="Times New Roman"/>
          <w:sz w:val="26"/>
          <w:szCs w:val="26"/>
        </w:rPr>
        <w:t>является анализ нормативных правовых актов Российской Федерации в области градостроительства, ГрК Российской Федерации, а также нормативных правовых актов органов местного Калужской области.</w:t>
      </w:r>
    </w:p>
    <w:p w:rsidR="00A617D4" w:rsidRDefault="00A617D4" w:rsidP="00223509">
      <w:pPr>
        <w:spacing w:line="16" w:lineRule="exact"/>
        <w:ind w:left="284" w:firstLine="567"/>
        <w:jc w:val="both"/>
        <w:rPr>
          <w:sz w:val="20"/>
          <w:szCs w:val="20"/>
        </w:rPr>
      </w:pPr>
    </w:p>
    <w:p w:rsidR="00A617D4" w:rsidRDefault="00E2751F" w:rsidP="00223509">
      <w:pPr>
        <w:spacing w:line="235" w:lineRule="auto"/>
        <w:ind w:left="284" w:firstLine="567"/>
        <w:jc w:val="both"/>
        <w:rPr>
          <w:sz w:val="20"/>
          <w:szCs w:val="20"/>
        </w:rPr>
      </w:pPr>
      <w:r>
        <w:rPr>
          <w:rFonts w:eastAsia="Times New Roman"/>
          <w:sz w:val="26"/>
          <w:szCs w:val="26"/>
        </w:rPr>
        <w:t>3.7. Обоснование требований и рекомендаций по установлению линий отступа от красных линий в целях определения места допустимого размещения зданий, строений, сооружений.</w:t>
      </w:r>
    </w:p>
    <w:p w:rsidR="00A617D4" w:rsidRDefault="00A617D4" w:rsidP="00612AAC">
      <w:pPr>
        <w:spacing w:line="19"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Обоснованием требований и рекомендаций по установлению линий отступа от красных линий, с целью определения места допустимого размещения зданий, сооружений является анализ ГрК РФ, </w:t>
      </w:r>
      <w:r w:rsidRPr="00223509">
        <w:rPr>
          <w:rFonts w:eastAsia="Times New Roman"/>
          <w:sz w:val="26"/>
          <w:szCs w:val="26"/>
        </w:rPr>
        <w:t>РДС 30-201-98. Система нормативных документов в строительстве.</w:t>
      </w:r>
      <w:r w:rsidRPr="00C15B2E">
        <w:rPr>
          <w:rFonts w:eastAsia="Times New Roman"/>
          <w:color w:val="000000" w:themeColor="text1"/>
          <w:sz w:val="26"/>
          <w:szCs w:val="26"/>
        </w:rPr>
        <w:t xml:space="preserve"> Руководящий документ</w:t>
      </w:r>
      <w:r>
        <w:rPr>
          <w:rFonts w:eastAsia="Times New Roman"/>
          <w:sz w:val="26"/>
          <w:szCs w:val="26"/>
        </w:rPr>
        <w:t xml:space="preserve"> системы. Инструкция о порядке проектирования и установления красных линий в городах и других поселениях Российской Федерации", а также нормативных правовых актов органов местного самоуправления Калужской области.</w:t>
      </w:r>
    </w:p>
    <w:p w:rsidR="00A617D4" w:rsidRDefault="00A617D4" w:rsidP="00612AAC">
      <w:pPr>
        <w:spacing w:line="17" w:lineRule="exact"/>
        <w:jc w:val="both"/>
        <w:rPr>
          <w:sz w:val="20"/>
          <w:szCs w:val="20"/>
        </w:rPr>
      </w:pPr>
    </w:p>
    <w:p w:rsidR="00A617D4" w:rsidRDefault="00E2751F" w:rsidP="00612AAC">
      <w:pPr>
        <w:spacing w:line="234" w:lineRule="auto"/>
        <w:ind w:left="800" w:right="20"/>
        <w:jc w:val="both"/>
        <w:rPr>
          <w:sz w:val="20"/>
          <w:szCs w:val="20"/>
        </w:rPr>
      </w:pPr>
      <w:r>
        <w:rPr>
          <w:rFonts w:eastAsia="Times New Roman"/>
          <w:sz w:val="26"/>
          <w:szCs w:val="26"/>
        </w:rPr>
        <w:t>3.8. Обоснование требований по обеспечению охраны окружающей среды. Требования по обеспечению охраны окружающей среды, учитываемые при</w:t>
      </w:r>
    </w:p>
    <w:p w:rsidR="00A617D4" w:rsidRDefault="00A617D4" w:rsidP="00612AAC">
      <w:pPr>
        <w:spacing w:line="15" w:lineRule="exact"/>
        <w:jc w:val="both"/>
        <w:rPr>
          <w:sz w:val="20"/>
          <w:szCs w:val="20"/>
        </w:rPr>
      </w:pPr>
    </w:p>
    <w:p w:rsidR="00A617D4" w:rsidRDefault="00E2751F" w:rsidP="00612AAC">
      <w:pPr>
        <w:spacing w:line="235" w:lineRule="auto"/>
        <w:ind w:left="260"/>
        <w:jc w:val="both"/>
        <w:rPr>
          <w:sz w:val="20"/>
          <w:szCs w:val="20"/>
        </w:rPr>
      </w:pPr>
      <w:r>
        <w:rPr>
          <w:rFonts w:eastAsia="Times New Roman"/>
          <w:sz w:val="26"/>
          <w:szCs w:val="26"/>
        </w:rPr>
        <w:lastRenderedPageBreak/>
        <w:t>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A617D4" w:rsidRDefault="00A617D4" w:rsidP="00612AAC">
      <w:pPr>
        <w:spacing w:line="1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Предельные значения допустимых уровней воздействия на среду и человека для различных функциональных зон, устанавливаются в соответствии с параметрами, определенными в следующих нормативных документах:</w:t>
      </w:r>
    </w:p>
    <w:p w:rsidR="00A617D4" w:rsidRDefault="00A617D4" w:rsidP="00612AAC">
      <w:pPr>
        <w:spacing w:line="19" w:lineRule="exact"/>
        <w:jc w:val="both"/>
        <w:rPr>
          <w:sz w:val="20"/>
          <w:szCs w:val="20"/>
        </w:rPr>
      </w:pPr>
    </w:p>
    <w:p w:rsidR="00A617D4" w:rsidRPr="00223509" w:rsidRDefault="00E2751F" w:rsidP="00612AAC">
      <w:pPr>
        <w:spacing w:line="236" w:lineRule="auto"/>
        <w:ind w:left="260" w:firstLine="540"/>
        <w:jc w:val="both"/>
        <w:rPr>
          <w:sz w:val="20"/>
          <w:szCs w:val="20"/>
        </w:rPr>
      </w:pPr>
      <w:r>
        <w:rPr>
          <w:rFonts w:eastAsia="Times New Roman"/>
          <w:sz w:val="26"/>
          <w:szCs w:val="26"/>
        </w:rPr>
        <w:t xml:space="preserve">максимальные уровни звукового воздействия принимаются в соответствии с требованиями </w:t>
      </w:r>
      <w:r w:rsidRPr="00223509">
        <w:rPr>
          <w:rFonts w:eastAsia="Times New Roman"/>
          <w:sz w:val="26"/>
          <w:szCs w:val="26"/>
        </w:rPr>
        <w:t>СН 2.2.4/2.1.8.562-96 "Шум на рабочих местах, в помещениях жилых, общественных зданий и на территории жилой застройки. Санитарные нормы";</w:t>
      </w:r>
    </w:p>
    <w:p w:rsidR="00A617D4" w:rsidRDefault="00A617D4" w:rsidP="00612AAC">
      <w:pPr>
        <w:spacing w:line="19" w:lineRule="exact"/>
        <w:jc w:val="both"/>
        <w:rPr>
          <w:sz w:val="20"/>
          <w:szCs w:val="20"/>
        </w:rPr>
      </w:pPr>
    </w:p>
    <w:p w:rsidR="00A617D4" w:rsidRPr="00223509" w:rsidRDefault="00E2751F" w:rsidP="00612AAC">
      <w:pPr>
        <w:spacing w:line="236" w:lineRule="auto"/>
        <w:ind w:left="260" w:firstLine="540"/>
        <w:jc w:val="both"/>
        <w:rPr>
          <w:sz w:val="20"/>
          <w:szCs w:val="20"/>
        </w:rPr>
      </w:pPr>
      <w:r>
        <w:rPr>
          <w:rFonts w:eastAsia="Times New Roman"/>
          <w:sz w:val="26"/>
          <w:szCs w:val="26"/>
        </w:rPr>
        <w:t xml:space="preserve">максимальные уровни загрязнения атмосферного воздуха принимаются в соответствии с требованиями </w:t>
      </w:r>
      <w:r w:rsidRPr="00223509">
        <w:rPr>
          <w:rFonts w:eastAsia="Times New Roman"/>
          <w:sz w:val="26"/>
          <w:szCs w:val="26"/>
        </w:rPr>
        <w:t>СанПиН 2.1.6.1032-01 "Гигиенические требования к обеспечению качества атмосферного воздуха населенных мест";</w:t>
      </w:r>
    </w:p>
    <w:p w:rsidR="00A617D4" w:rsidRDefault="00A617D4" w:rsidP="00612AAC">
      <w:pPr>
        <w:spacing w:line="16" w:lineRule="exact"/>
        <w:jc w:val="both"/>
        <w:rPr>
          <w:sz w:val="20"/>
          <w:szCs w:val="20"/>
        </w:rPr>
      </w:pPr>
    </w:p>
    <w:p w:rsidR="00A617D4" w:rsidRPr="00223509" w:rsidRDefault="00E2751F" w:rsidP="00612AAC">
      <w:pPr>
        <w:spacing w:line="237" w:lineRule="auto"/>
        <w:ind w:left="260" w:firstLine="540"/>
        <w:jc w:val="both"/>
        <w:rPr>
          <w:sz w:val="20"/>
          <w:szCs w:val="20"/>
        </w:rPr>
      </w:pPr>
      <w:r>
        <w:rPr>
          <w:rFonts w:eastAsia="Times New Roman"/>
          <w:sz w:val="26"/>
          <w:szCs w:val="26"/>
        </w:rPr>
        <w:t xml:space="preserve">максимальные уровни электромагнитного излучения от радиотехнических объектов принимаются в соответствии с требованиями </w:t>
      </w:r>
      <w:r w:rsidRPr="00C15B2E">
        <w:rPr>
          <w:rFonts w:eastAsia="Times New Roman"/>
          <w:color w:val="000000" w:themeColor="text1"/>
          <w:sz w:val="26"/>
          <w:szCs w:val="26"/>
        </w:rPr>
        <w:t>СанПиН 2.1.8/2.2.4.1383-03 "Гигиенические требования к размещению и эксплуатации передающих радиотехнических объектов",</w:t>
      </w:r>
      <w:r w:rsidRPr="00384B62">
        <w:rPr>
          <w:rFonts w:eastAsia="Times New Roman"/>
          <w:color w:val="FF0000"/>
          <w:sz w:val="26"/>
          <w:szCs w:val="26"/>
        </w:rPr>
        <w:t xml:space="preserve"> </w:t>
      </w:r>
      <w:r w:rsidRPr="00223509">
        <w:rPr>
          <w:rFonts w:eastAsia="Times New Roman"/>
          <w:sz w:val="26"/>
          <w:szCs w:val="26"/>
        </w:rPr>
        <w:t>СанПиН 2.1.8/2.2.4.1190-03. "Гигиенические требования к размещению и эксплуатации средств сухопутной подвижной радиосвязи";</w:t>
      </w:r>
    </w:p>
    <w:p w:rsidR="00A617D4" w:rsidRDefault="00A617D4" w:rsidP="00612AAC">
      <w:pPr>
        <w:spacing w:line="21" w:lineRule="exact"/>
        <w:jc w:val="both"/>
        <w:rPr>
          <w:sz w:val="20"/>
          <w:szCs w:val="20"/>
        </w:rPr>
      </w:pPr>
    </w:p>
    <w:p w:rsidR="00A617D4" w:rsidRPr="00223509" w:rsidRDefault="00E2751F" w:rsidP="00612AAC">
      <w:pPr>
        <w:spacing w:line="235" w:lineRule="auto"/>
        <w:ind w:left="260" w:right="20" w:firstLine="540"/>
        <w:jc w:val="both"/>
        <w:rPr>
          <w:sz w:val="20"/>
          <w:szCs w:val="20"/>
        </w:rPr>
      </w:pPr>
      <w:r>
        <w:rPr>
          <w:rFonts w:eastAsia="Times New Roman"/>
          <w:sz w:val="26"/>
          <w:szCs w:val="26"/>
        </w:rPr>
        <w:t xml:space="preserve">требования к очистке сточных вод в соответствии с </w:t>
      </w:r>
      <w:r w:rsidRPr="00223509">
        <w:rPr>
          <w:rFonts w:eastAsia="Times New Roman"/>
          <w:sz w:val="26"/>
          <w:szCs w:val="26"/>
        </w:rPr>
        <w:t>СП 32.13330.2012 Свод правил. Канализация. Наружные сети и сооружения. Актуализированная редакция СНиП 2.04.03-85.</w:t>
      </w:r>
    </w:p>
    <w:p w:rsidR="00A617D4" w:rsidRPr="00D81D79" w:rsidRDefault="00A617D4" w:rsidP="00612AAC">
      <w:pPr>
        <w:spacing w:line="200" w:lineRule="exact"/>
        <w:jc w:val="both"/>
        <w:rPr>
          <w:color w:val="943634" w:themeColor="accent2" w:themeShade="BF"/>
          <w:sz w:val="20"/>
          <w:szCs w:val="20"/>
        </w:rPr>
      </w:pPr>
    </w:p>
    <w:p w:rsidR="00A617D4" w:rsidRDefault="00E2751F" w:rsidP="002C7961">
      <w:pPr>
        <w:spacing w:line="234" w:lineRule="auto"/>
        <w:ind w:left="284" w:right="-9"/>
        <w:jc w:val="both"/>
        <w:rPr>
          <w:sz w:val="20"/>
          <w:szCs w:val="20"/>
        </w:rPr>
      </w:pPr>
      <w:r>
        <w:rPr>
          <w:rFonts w:eastAsia="Times New Roman"/>
          <w:b/>
          <w:bCs/>
          <w:sz w:val="26"/>
          <w:szCs w:val="26"/>
        </w:rPr>
        <w:t>Таблица 52. Разрешенные параметры допустимых уровней воздействия на человека и условия проживания</w:t>
      </w:r>
    </w:p>
    <w:tbl>
      <w:tblPr>
        <w:tblW w:w="9826" w:type="dxa"/>
        <w:tblInd w:w="294" w:type="dxa"/>
        <w:tblLayout w:type="fixed"/>
        <w:tblCellMar>
          <w:left w:w="0" w:type="dxa"/>
          <w:right w:w="0" w:type="dxa"/>
        </w:tblCellMar>
        <w:tblLook w:val="04A0" w:firstRow="1" w:lastRow="0" w:firstColumn="1" w:lastColumn="0" w:noHBand="0" w:noVBand="1"/>
      </w:tblPr>
      <w:tblGrid>
        <w:gridCol w:w="1996"/>
        <w:gridCol w:w="1560"/>
        <w:gridCol w:w="2400"/>
        <w:gridCol w:w="2140"/>
        <w:gridCol w:w="1700"/>
        <w:gridCol w:w="30"/>
      </w:tblGrid>
      <w:tr w:rsidR="00A617D4" w:rsidTr="002C7961">
        <w:trPr>
          <w:trHeight w:val="402"/>
        </w:trPr>
        <w:tc>
          <w:tcPr>
            <w:tcW w:w="1996"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Функциональная</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Максимальн</w:t>
            </w:r>
          </w:p>
        </w:tc>
        <w:tc>
          <w:tcPr>
            <w:tcW w:w="24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Максимальный</w:t>
            </w:r>
          </w:p>
        </w:tc>
        <w:tc>
          <w:tcPr>
            <w:tcW w:w="2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Максимальный</w:t>
            </w:r>
          </w:p>
        </w:tc>
        <w:tc>
          <w:tcPr>
            <w:tcW w:w="1700" w:type="dxa"/>
            <w:tcBorders>
              <w:top w:val="single" w:sz="8" w:space="0" w:color="auto"/>
              <w:right w:val="single" w:sz="8" w:space="0" w:color="auto"/>
            </w:tcBorders>
            <w:vAlign w:val="bottom"/>
          </w:tcPr>
          <w:p w:rsidR="00A617D4" w:rsidRDefault="00E2751F" w:rsidP="00612AAC">
            <w:pPr>
              <w:ind w:right="130"/>
              <w:jc w:val="both"/>
              <w:rPr>
                <w:sz w:val="20"/>
                <w:szCs w:val="20"/>
              </w:rPr>
            </w:pPr>
            <w:r>
              <w:rPr>
                <w:rFonts w:eastAsia="Times New Roman"/>
                <w:sz w:val="26"/>
                <w:szCs w:val="26"/>
              </w:rPr>
              <w:t>Загрязненн</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зона</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ый уровень</w:t>
            </w:r>
          </w:p>
        </w:tc>
        <w:tc>
          <w:tcPr>
            <w:tcW w:w="2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уровень загрязнения</w:t>
            </w:r>
          </w:p>
        </w:tc>
        <w:tc>
          <w:tcPr>
            <w:tcW w:w="21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уровень</w:t>
            </w:r>
          </w:p>
        </w:tc>
        <w:tc>
          <w:tcPr>
            <w:tcW w:w="1700" w:type="dxa"/>
            <w:tcBorders>
              <w:right w:val="single" w:sz="8" w:space="0" w:color="auto"/>
            </w:tcBorders>
            <w:vAlign w:val="bottom"/>
          </w:tcPr>
          <w:p w:rsidR="00A617D4" w:rsidRDefault="00E2751F" w:rsidP="00612AAC">
            <w:pPr>
              <w:spacing w:line="297" w:lineRule="exact"/>
              <w:ind w:right="130"/>
              <w:jc w:val="both"/>
              <w:rPr>
                <w:sz w:val="20"/>
                <w:szCs w:val="20"/>
              </w:rPr>
            </w:pPr>
            <w:r>
              <w:rPr>
                <w:rFonts w:eastAsia="Times New Roman"/>
                <w:sz w:val="26"/>
                <w:szCs w:val="26"/>
              </w:rPr>
              <w:t>ость</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звукового</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атмосферного</w:t>
            </w:r>
          </w:p>
        </w:tc>
        <w:tc>
          <w:tcPr>
            <w:tcW w:w="2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электромагнитно</w:t>
            </w:r>
          </w:p>
        </w:tc>
        <w:tc>
          <w:tcPr>
            <w:tcW w:w="1700" w:type="dxa"/>
            <w:tcBorders>
              <w:right w:val="single" w:sz="8" w:space="0" w:color="auto"/>
            </w:tcBorders>
            <w:vAlign w:val="bottom"/>
          </w:tcPr>
          <w:p w:rsidR="00A617D4" w:rsidRDefault="00E2751F" w:rsidP="00612AAC">
            <w:pPr>
              <w:ind w:right="130"/>
              <w:jc w:val="both"/>
              <w:rPr>
                <w:sz w:val="20"/>
                <w:szCs w:val="20"/>
              </w:rPr>
            </w:pPr>
            <w:r>
              <w:rPr>
                <w:rFonts w:eastAsia="Times New Roman"/>
                <w:w w:val="98"/>
                <w:sz w:val="26"/>
                <w:szCs w:val="26"/>
              </w:rPr>
              <w:t>сточных</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воздействия,</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воздуха (предельно</w:t>
            </w:r>
          </w:p>
        </w:tc>
        <w:tc>
          <w:tcPr>
            <w:tcW w:w="21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го излучения от</w:t>
            </w:r>
          </w:p>
        </w:tc>
        <w:tc>
          <w:tcPr>
            <w:tcW w:w="170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вод</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дБА</w:t>
            </w:r>
          </w:p>
        </w:tc>
        <w:tc>
          <w:tcPr>
            <w:tcW w:w="2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допустимые</w:t>
            </w:r>
          </w:p>
        </w:tc>
        <w:tc>
          <w:tcPr>
            <w:tcW w:w="21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радиотехнически</w:t>
            </w: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концентрации</w:t>
            </w:r>
          </w:p>
        </w:tc>
        <w:tc>
          <w:tcPr>
            <w:tcW w:w="2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х объектов</w:t>
            </w: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(ПДК)</w:t>
            </w:r>
          </w:p>
        </w:tc>
        <w:tc>
          <w:tcPr>
            <w:tcW w:w="21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(предельно</w:t>
            </w: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допустимые</w:t>
            </w: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уровни (ПДУ)</w:t>
            </w: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80"/>
        </w:trPr>
        <w:tc>
          <w:tcPr>
            <w:tcW w:w="1996"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1560" w:type="dxa"/>
            <w:tcBorders>
              <w:bottom w:val="single" w:sz="4" w:space="0" w:color="auto"/>
              <w:right w:val="single" w:sz="8" w:space="0" w:color="auto"/>
            </w:tcBorders>
            <w:vAlign w:val="bottom"/>
          </w:tcPr>
          <w:p w:rsidR="00A617D4" w:rsidRDefault="00A617D4" w:rsidP="00612AAC">
            <w:pPr>
              <w:jc w:val="both"/>
              <w:rPr>
                <w:sz w:val="9"/>
                <w:szCs w:val="9"/>
              </w:rPr>
            </w:pPr>
          </w:p>
        </w:tc>
        <w:tc>
          <w:tcPr>
            <w:tcW w:w="2400" w:type="dxa"/>
            <w:tcBorders>
              <w:bottom w:val="single" w:sz="4" w:space="0" w:color="auto"/>
              <w:right w:val="single" w:sz="8" w:space="0" w:color="auto"/>
            </w:tcBorders>
            <w:vAlign w:val="bottom"/>
          </w:tcPr>
          <w:p w:rsidR="00A617D4" w:rsidRDefault="00A617D4" w:rsidP="00612AAC">
            <w:pPr>
              <w:jc w:val="both"/>
              <w:rPr>
                <w:sz w:val="9"/>
                <w:szCs w:val="9"/>
              </w:rPr>
            </w:pPr>
          </w:p>
        </w:tc>
        <w:tc>
          <w:tcPr>
            <w:tcW w:w="2140" w:type="dxa"/>
            <w:tcBorders>
              <w:bottom w:val="single" w:sz="4" w:space="0" w:color="auto"/>
              <w:right w:val="single" w:sz="8" w:space="0" w:color="auto"/>
            </w:tcBorders>
            <w:vAlign w:val="bottom"/>
          </w:tcPr>
          <w:p w:rsidR="00A617D4" w:rsidRDefault="00A617D4" w:rsidP="00612AAC">
            <w:pPr>
              <w:jc w:val="both"/>
              <w:rPr>
                <w:sz w:val="9"/>
                <w:szCs w:val="9"/>
              </w:rPr>
            </w:pPr>
          </w:p>
        </w:tc>
        <w:tc>
          <w:tcPr>
            <w:tcW w:w="1700" w:type="dxa"/>
            <w:tcBorders>
              <w:bottom w:val="single" w:sz="4" w:space="0" w:color="auto"/>
              <w:right w:val="single" w:sz="8" w:space="0" w:color="auto"/>
            </w:tcBorders>
            <w:vAlign w:val="bottom"/>
          </w:tcPr>
          <w:p w:rsidR="00A617D4" w:rsidRDefault="00A617D4" w:rsidP="00612AAC">
            <w:pPr>
              <w:jc w:val="both"/>
              <w:rPr>
                <w:sz w:val="9"/>
                <w:szCs w:val="9"/>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Tr="002C7961">
        <w:trPr>
          <w:trHeight w:val="380"/>
        </w:trPr>
        <w:tc>
          <w:tcPr>
            <w:tcW w:w="1996"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зоны:</w:t>
            </w:r>
          </w:p>
        </w:tc>
        <w:tc>
          <w:tcPr>
            <w:tcW w:w="1560" w:type="dxa"/>
            <w:tcBorders>
              <w:top w:val="single" w:sz="4" w:space="0" w:color="auto"/>
              <w:right w:val="single" w:sz="8" w:space="0" w:color="auto"/>
            </w:tcBorders>
            <w:vAlign w:val="bottom"/>
          </w:tcPr>
          <w:p w:rsidR="00A617D4" w:rsidRDefault="00A617D4" w:rsidP="00612AAC">
            <w:pPr>
              <w:jc w:val="both"/>
              <w:rPr>
                <w:sz w:val="24"/>
                <w:szCs w:val="24"/>
              </w:rPr>
            </w:pPr>
          </w:p>
        </w:tc>
        <w:tc>
          <w:tcPr>
            <w:tcW w:w="2400" w:type="dxa"/>
            <w:tcBorders>
              <w:top w:val="single" w:sz="4" w:space="0" w:color="auto"/>
              <w:right w:val="single" w:sz="8" w:space="0" w:color="auto"/>
            </w:tcBorders>
            <w:vAlign w:val="bottom"/>
          </w:tcPr>
          <w:p w:rsidR="00A617D4" w:rsidRDefault="00A617D4" w:rsidP="00612AAC">
            <w:pPr>
              <w:jc w:val="both"/>
              <w:rPr>
                <w:sz w:val="24"/>
                <w:szCs w:val="24"/>
              </w:rPr>
            </w:pPr>
          </w:p>
        </w:tc>
        <w:tc>
          <w:tcPr>
            <w:tcW w:w="2140" w:type="dxa"/>
            <w:tcBorders>
              <w:top w:val="single" w:sz="4" w:space="0" w:color="auto"/>
              <w:right w:val="single" w:sz="8" w:space="0" w:color="auto"/>
            </w:tcBorders>
            <w:vAlign w:val="bottom"/>
          </w:tcPr>
          <w:p w:rsidR="00A617D4" w:rsidRDefault="00A617D4" w:rsidP="00612AAC">
            <w:pPr>
              <w:jc w:val="both"/>
              <w:rPr>
                <w:sz w:val="24"/>
                <w:szCs w:val="24"/>
              </w:rPr>
            </w:pPr>
          </w:p>
        </w:tc>
        <w:tc>
          <w:tcPr>
            <w:tcW w:w="17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Нормативно</w:t>
            </w:r>
          </w:p>
        </w:tc>
        <w:tc>
          <w:tcPr>
            <w:tcW w:w="30" w:type="dxa"/>
            <w:tcBorders>
              <w:top w:val="single" w:sz="4" w:space="0" w:color="auto"/>
            </w:tcBorders>
            <w:vAlign w:val="bottom"/>
          </w:tcPr>
          <w:p w:rsidR="00A617D4" w:rsidRDefault="00A617D4" w:rsidP="00612AAC">
            <w:pPr>
              <w:jc w:val="both"/>
              <w:rPr>
                <w:sz w:val="1"/>
                <w:szCs w:val="1"/>
              </w:rPr>
            </w:pPr>
          </w:p>
        </w:tc>
      </w:tr>
      <w:tr w:rsidR="00A617D4" w:rsidTr="002C7961">
        <w:trPr>
          <w:trHeight w:val="301"/>
        </w:trPr>
        <w:tc>
          <w:tcPr>
            <w:tcW w:w="1996"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Индивидуальная</w:t>
            </w:r>
          </w:p>
        </w:tc>
        <w:tc>
          <w:tcPr>
            <w:tcW w:w="1560" w:type="dxa"/>
            <w:vMerge w:val="restart"/>
            <w:tcBorders>
              <w:right w:val="single" w:sz="8" w:space="0" w:color="auto"/>
            </w:tcBorders>
            <w:vAlign w:val="bottom"/>
          </w:tcPr>
          <w:p w:rsidR="00A617D4" w:rsidRDefault="00E2751F" w:rsidP="00612AAC">
            <w:pPr>
              <w:ind w:right="1130"/>
              <w:jc w:val="both"/>
              <w:rPr>
                <w:sz w:val="20"/>
                <w:szCs w:val="20"/>
              </w:rPr>
            </w:pPr>
            <w:r>
              <w:rPr>
                <w:rFonts w:eastAsia="Times New Roman"/>
                <w:sz w:val="26"/>
                <w:szCs w:val="26"/>
              </w:rPr>
              <w:t>70</w:t>
            </w:r>
          </w:p>
        </w:tc>
        <w:tc>
          <w:tcPr>
            <w:tcW w:w="2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ПДК</w:t>
            </w:r>
          </w:p>
        </w:tc>
        <w:tc>
          <w:tcPr>
            <w:tcW w:w="214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ПДУ</w:t>
            </w: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очищенные</w:t>
            </w:r>
          </w:p>
        </w:tc>
        <w:tc>
          <w:tcPr>
            <w:tcW w:w="30" w:type="dxa"/>
            <w:vAlign w:val="bottom"/>
          </w:tcPr>
          <w:p w:rsidR="00A617D4" w:rsidRDefault="00A617D4" w:rsidP="00612AAC">
            <w:pPr>
              <w:jc w:val="both"/>
              <w:rPr>
                <w:sz w:val="1"/>
                <w:szCs w:val="1"/>
              </w:rPr>
            </w:pPr>
          </w:p>
        </w:tc>
      </w:tr>
      <w:tr w:rsidR="00A617D4" w:rsidTr="002C7961">
        <w:trPr>
          <w:trHeight w:val="214"/>
        </w:trPr>
        <w:tc>
          <w:tcPr>
            <w:tcW w:w="1996" w:type="dxa"/>
            <w:vMerge/>
            <w:tcBorders>
              <w:left w:val="single" w:sz="8" w:space="0" w:color="auto"/>
              <w:right w:val="single" w:sz="8" w:space="0" w:color="auto"/>
            </w:tcBorders>
            <w:vAlign w:val="bottom"/>
          </w:tcPr>
          <w:p w:rsidR="00A617D4" w:rsidRDefault="00A617D4" w:rsidP="00612AAC">
            <w:pPr>
              <w:jc w:val="both"/>
              <w:rPr>
                <w:sz w:val="18"/>
                <w:szCs w:val="18"/>
              </w:rPr>
            </w:pPr>
          </w:p>
        </w:tc>
        <w:tc>
          <w:tcPr>
            <w:tcW w:w="1560" w:type="dxa"/>
            <w:vMerge/>
            <w:tcBorders>
              <w:right w:val="single" w:sz="8" w:space="0" w:color="auto"/>
            </w:tcBorders>
            <w:vAlign w:val="bottom"/>
          </w:tcPr>
          <w:p w:rsidR="00A617D4" w:rsidRDefault="00A617D4" w:rsidP="00612AAC">
            <w:pPr>
              <w:jc w:val="both"/>
              <w:rPr>
                <w:sz w:val="18"/>
                <w:szCs w:val="18"/>
              </w:rPr>
            </w:pPr>
          </w:p>
        </w:tc>
        <w:tc>
          <w:tcPr>
            <w:tcW w:w="2400" w:type="dxa"/>
            <w:vMerge/>
            <w:tcBorders>
              <w:right w:val="single" w:sz="8" w:space="0" w:color="auto"/>
            </w:tcBorders>
            <w:vAlign w:val="bottom"/>
          </w:tcPr>
          <w:p w:rsidR="00A617D4" w:rsidRDefault="00A617D4" w:rsidP="00612AAC">
            <w:pPr>
              <w:jc w:val="both"/>
              <w:rPr>
                <w:sz w:val="18"/>
                <w:szCs w:val="18"/>
              </w:rPr>
            </w:pPr>
          </w:p>
        </w:tc>
        <w:tc>
          <w:tcPr>
            <w:tcW w:w="2140" w:type="dxa"/>
            <w:vMerge/>
            <w:tcBorders>
              <w:right w:val="single" w:sz="8" w:space="0" w:color="auto"/>
            </w:tcBorders>
            <w:vAlign w:val="bottom"/>
          </w:tcPr>
          <w:p w:rsidR="00A617D4" w:rsidRDefault="00A617D4" w:rsidP="00612AAC">
            <w:pPr>
              <w:jc w:val="both"/>
              <w:rPr>
                <w:sz w:val="18"/>
                <w:szCs w:val="18"/>
              </w:rPr>
            </w:pPr>
          </w:p>
        </w:tc>
        <w:tc>
          <w:tcPr>
            <w:tcW w:w="170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стоки на</w:t>
            </w:r>
          </w:p>
        </w:tc>
        <w:tc>
          <w:tcPr>
            <w:tcW w:w="30" w:type="dxa"/>
            <w:vAlign w:val="bottom"/>
          </w:tcPr>
          <w:p w:rsidR="00A617D4" w:rsidRDefault="00A617D4" w:rsidP="00612AAC">
            <w:pPr>
              <w:jc w:val="both"/>
              <w:rPr>
                <w:sz w:val="1"/>
                <w:szCs w:val="1"/>
              </w:rPr>
            </w:pPr>
          </w:p>
        </w:tc>
      </w:tr>
      <w:tr w:rsidR="00A617D4" w:rsidTr="002C7961">
        <w:trPr>
          <w:trHeight w:val="84"/>
        </w:trPr>
        <w:tc>
          <w:tcPr>
            <w:tcW w:w="1996"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жилищная</w:t>
            </w:r>
          </w:p>
        </w:tc>
        <w:tc>
          <w:tcPr>
            <w:tcW w:w="1560" w:type="dxa"/>
            <w:tcBorders>
              <w:right w:val="single" w:sz="8" w:space="0" w:color="auto"/>
            </w:tcBorders>
            <w:vAlign w:val="bottom"/>
          </w:tcPr>
          <w:p w:rsidR="00A617D4" w:rsidRDefault="00A617D4" w:rsidP="00612AAC">
            <w:pPr>
              <w:jc w:val="both"/>
              <w:rPr>
                <w:sz w:val="7"/>
                <w:szCs w:val="7"/>
              </w:rPr>
            </w:pPr>
          </w:p>
        </w:tc>
        <w:tc>
          <w:tcPr>
            <w:tcW w:w="2400" w:type="dxa"/>
            <w:tcBorders>
              <w:right w:val="single" w:sz="8" w:space="0" w:color="auto"/>
            </w:tcBorders>
            <w:vAlign w:val="bottom"/>
          </w:tcPr>
          <w:p w:rsidR="00A617D4" w:rsidRDefault="00A617D4" w:rsidP="00612AAC">
            <w:pPr>
              <w:jc w:val="both"/>
              <w:rPr>
                <w:sz w:val="7"/>
                <w:szCs w:val="7"/>
              </w:rPr>
            </w:pPr>
          </w:p>
        </w:tc>
        <w:tc>
          <w:tcPr>
            <w:tcW w:w="2140" w:type="dxa"/>
            <w:tcBorders>
              <w:right w:val="single" w:sz="8" w:space="0" w:color="auto"/>
            </w:tcBorders>
            <w:vAlign w:val="bottom"/>
          </w:tcPr>
          <w:p w:rsidR="00A617D4" w:rsidRDefault="00A617D4" w:rsidP="00612AAC">
            <w:pPr>
              <w:jc w:val="both"/>
              <w:rPr>
                <w:sz w:val="7"/>
                <w:szCs w:val="7"/>
              </w:rPr>
            </w:pPr>
          </w:p>
        </w:tc>
        <w:tc>
          <w:tcPr>
            <w:tcW w:w="1700" w:type="dxa"/>
            <w:vMerge/>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2C7961">
        <w:trPr>
          <w:trHeight w:val="216"/>
        </w:trPr>
        <w:tc>
          <w:tcPr>
            <w:tcW w:w="1996" w:type="dxa"/>
            <w:vMerge/>
            <w:tcBorders>
              <w:left w:val="single" w:sz="8" w:space="0" w:color="auto"/>
              <w:right w:val="single" w:sz="8" w:space="0" w:color="auto"/>
            </w:tcBorders>
            <w:vAlign w:val="bottom"/>
          </w:tcPr>
          <w:p w:rsidR="00A617D4" w:rsidRDefault="00A617D4" w:rsidP="00612AAC">
            <w:pPr>
              <w:jc w:val="both"/>
              <w:rPr>
                <w:sz w:val="18"/>
                <w:szCs w:val="18"/>
              </w:rPr>
            </w:pPr>
          </w:p>
        </w:tc>
        <w:tc>
          <w:tcPr>
            <w:tcW w:w="1560" w:type="dxa"/>
            <w:tcBorders>
              <w:right w:val="single" w:sz="8" w:space="0" w:color="auto"/>
            </w:tcBorders>
            <w:vAlign w:val="bottom"/>
          </w:tcPr>
          <w:p w:rsidR="00A617D4" w:rsidRDefault="00A617D4" w:rsidP="00612AAC">
            <w:pPr>
              <w:jc w:val="both"/>
              <w:rPr>
                <w:sz w:val="18"/>
                <w:szCs w:val="18"/>
              </w:rPr>
            </w:pPr>
          </w:p>
        </w:tc>
        <w:tc>
          <w:tcPr>
            <w:tcW w:w="2400" w:type="dxa"/>
            <w:tcBorders>
              <w:right w:val="single" w:sz="8" w:space="0" w:color="auto"/>
            </w:tcBorders>
            <w:vAlign w:val="bottom"/>
          </w:tcPr>
          <w:p w:rsidR="00A617D4" w:rsidRDefault="00A617D4" w:rsidP="00612AAC">
            <w:pPr>
              <w:jc w:val="both"/>
              <w:rPr>
                <w:sz w:val="18"/>
                <w:szCs w:val="18"/>
              </w:rPr>
            </w:pPr>
          </w:p>
        </w:tc>
        <w:tc>
          <w:tcPr>
            <w:tcW w:w="2140" w:type="dxa"/>
            <w:tcBorders>
              <w:right w:val="single" w:sz="8" w:space="0" w:color="auto"/>
            </w:tcBorders>
            <w:vAlign w:val="bottom"/>
          </w:tcPr>
          <w:p w:rsidR="00A617D4" w:rsidRDefault="00A617D4" w:rsidP="00612AAC">
            <w:pPr>
              <w:jc w:val="both"/>
              <w:rPr>
                <w:sz w:val="18"/>
                <w:szCs w:val="18"/>
              </w:rPr>
            </w:pPr>
          </w:p>
        </w:tc>
        <w:tc>
          <w:tcPr>
            <w:tcW w:w="17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локальных</w:t>
            </w:r>
          </w:p>
        </w:tc>
        <w:tc>
          <w:tcPr>
            <w:tcW w:w="30" w:type="dxa"/>
            <w:vAlign w:val="bottom"/>
          </w:tcPr>
          <w:p w:rsidR="00A617D4" w:rsidRDefault="00A617D4" w:rsidP="00612AAC">
            <w:pPr>
              <w:jc w:val="both"/>
              <w:rPr>
                <w:sz w:val="1"/>
                <w:szCs w:val="1"/>
              </w:rPr>
            </w:pPr>
          </w:p>
        </w:tc>
      </w:tr>
      <w:tr w:rsidR="00A617D4" w:rsidTr="002C7961">
        <w:trPr>
          <w:trHeight w:val="84"/>
        </w:trPr>
        <w:tc>
          <w:tcPr>
            <w:tcW w:w="1996"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застройка</w:t>
            </w:r>
          </w:p>
        </w:tc>
        <w:tc>
          <w:tcPr>
            <w:tcW w:w="1560" w:type="dxa"/>
            <w:tcBorders>
              <w:right w:val="single" w:sz="8" w:space="0" w:color="auto"/>
            </w:tcBorders>
            <w:vAlign w:val="bottom"/>
          </w:tcPr>
          <w:p w:rsidR="00A617D4" w:rsidRDefault="00A617D4" w:rsidP="00612AAC">
            <w:pPr>
              <w:jc w:val="both"/>
              <w:rPr>
                <w:sz w:val="7"/>
                <w:szCs w:val="7"/>
              </w:rPr>
            </w:pPr>
          </w:p>
        </w:tc>
        <w:tc>
          <w:tcPr>
            <w:tcW w:w="2400" w:type="dxa"/>
            <w:tcBorders>
              <w:right w:val="single" w:sz="8" w:space="0" w:color="auto"/>
            </w:tcBorders>
            <w:vAlign w:val="bottom"/>
          </w:tcPr>
          <w:p w:rsidR="00A617D4" w:rsidRDefault="00A617D4" w:rsidP="00612AAC">
            <w:pPr>
              <w:jc w:val="both"/>
              <w:rPr>
                <w:sz w:val="7"/>
                <w:szCs w:val="7"/>
              </w:rPr>
            </w:pPr>
          </w:p>
        </w:tc>
        <w:tc>
          <w:tcPr>
            <w:tcW w:w="2140" w:type="dxa"/>
            <w:tcBorders>
              <w:right w:val="single" w:sz="8" w:space="0" w:color="auto"/>
            </w:tcBorders>
            <w:vAlign w:val="bottom"/>
          </w:tcPr>
          <w:p w:rsidR="00A617D4" w:rsidRDefault="00A617D4" w:rsidP="00612AAC">
            <w:pPr>
              <w:jc w:val="both"/>
              <w:rPr>
                <w:sz w:val="7"/>
                <w:szCs w:val="7"/>
              </w:rPr>
            </w:pPr>
          </w:p>
        </w:tc>
        <w:tc>
          <w:tcPr>
            <w:tcW w:w="1700" w:type="dxa"/>
            <w:vMerge/>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2C7961">
        <w:trPr>
          <w:trHeight w:val="214"/>
        </w:trPr>
        <w:tc>
          <w:tcPr>
            <w:tcW w:w="1996" w:type="dxa"/>
            <w:vMerge/>
            <w:tcBorders>
              <w:left w:val="single" w:sz="8" w:space="0" w:color="auto"/>
              <w:right w:val="single" w:sz="8" w:space="0" w:color="auto"/>
            </w:tcBorders>
            <w:vAlign w:val="bottom"/>
          </w:tcPr>
          <w:p w:rsidR="00A617D4" w:rsidRDefault="00A617D4" w:rsidP="00612AAC">
            <w:pPr>
              <w:jc w:val="both"/>
              <w:rPr>
                <w:sz w:val="18"/>
                <w:szCs w:val="18"/>
              </w:rPr>
            </w:pPr>
          </w:p>
        </w:tc>
        <w:tc>
          <w:tcPr>
            <w:tcW w:w="1560" w:type="dxa"/>
            <w:tcBorders>
              <w:right w:val="single" w:sz="8" w:space="0" w:color="auto"/>
            </w:tcBorders>
            <w:vAlign w:val="bottom"/>
          </w:tcPr>
          <w:p w:rsidR="00A617D4" w:rsidRDefault="00A617D4" w:rsidP="00612AAC">
            <w:pPr>
              <w:jc w:val="both"/>
              <w:rPr>
                <w:sz w:val="18"/>
                <w:szCs w:val="18"/>
              </w:rPr>
            </w:pPr>
          </w:p>
        </w:tc>
        <w:tc>
          <w:tcPr>
            <w:tcW w:w="2400" w:type="dxa"/>
            <w:tcBorders>
              <w:right w:val="single" w:sz="8" w:space="0" w:color="auto"/>
            </w:tcBorders>
            <w:vAlign w:val="bottom"/>
          </w:tcPr>
          <w:p w:rsidR="00A617D4" w:rsidRDefault="00A617D4" w:rsidP="00612AAC">
            <w:pPr>
              <w:jc w:val="both"/>
              <w:rPr>
                <w:sz w:val="18"/>
                <w:szCs w:val="18"/>
              </w:rPr>
            </w:pPr>
          </w:p>
        </w:tc>
        <w:tc>
          <w:tcPr>
            <w:tcW w:w="2140" w:type="dxa"/>
            <w:tcBorders>
              <w:right w:val="single" w:sz="8" w:space="0" w:color="auto"/>
            </w:tcBorders>
            <w:vAlign w:val="bottom"/>
          </w:tcPr>
          <w:p w:rsidR="00A617D4" w:rsidRDefault="00A617D4" w:rsidP="00612AAC">
            <w:pPr>
              <w:jc w:val="both"/>
              <w:rPr>
                <w:sz w:val="18"/>
                <w:szCs w:val="18"/>
              </w:rPr>
            </w:pPr>
          </w:p>
        </w:tc>
        <w:tc>
          <w:tcPr>
            <w:tcW w:w="1700" w:type="dxa"/>
            <w:vMerge w:val="restart"/>
            <w:tcBorders>
              <w:right w:val="single" w:sz="8" w:space="0" w:color="auto"/>
            </w:tcBorders>
            <w:vAlign w:val="bottom"/>
          </w:tcPr>
          <w:p w:rsidR="00237254" w:rsidRDefault="00E2751F" w:rsidP="00237254">
            <w:pPr>
              <w:ind w:left="40"/>
              <w:jc w:val="both"/>
              <w:rPr>
                <w:rFonts w:eastAsia="Times New Roman"/>
                <w:sz w:val="26"/>
                <w:szCs w:val="26"/>
              </w:rPr>
            </w:pPr>
            <w:r>
              <w:rPr>
                <w:rFonts w:eastAsia="Times New Roman"/>
                <w:sz w:val="26"/>
                <w:szCs w:val="26"/>
              </w:rPr>
              <w:t>очистных</w:t>
            </w:r>
            <w:r w:rsidR="00237254">
              <w:rPr>
                <w:rFonts w:eastAsia="Times New Roman"/>
                <w:sz w:val="26"/>
                <w:szCs w:val="26"/>
              </w:rPr>
              <w:t xml:space="preserve"> сооружениях.</w:t>
            </w:r>
          </w:p>
          <w:p w:rsidR="00A617D4" w:rsidRDefault="00A617D4" w:rsidP="00612AAC">
            <w:pPr>
              <w:spacing w:line="297" w:lineRule="exact"/>
              <w:ind w:left="40"/>
              <w:jc w:val="both"/>
              <w:rPr>
                <w:sz w:val="20"/>
                <w:szCs w:val="20"/>
              </w:rPr>
            </w:pPr>
          </w:p>
        </w:tc>
        <w:tc>
          <w:tcPr>
            <w:tcW w:w="30" w:type="dxa"/>
            <w:vAlign w:val="bottom"/>
          </w:tcPr>
          <w:p w:rsidR="00A617D4" w:rsidRDefault="00A617D4" w:rsidP="00612AAC">
            <w:pPr>
              <w:jc w:val="both"/>
              <w:rPr>
                <w:sz w:val="1"/>
                <w:szCs w:val="1"/>
              </w:rPr>
            </w:pPr>
          </w:p>
        </w:tc>
      </w:tr>
      <w:tr w:rsidR="00A617D4" w:rsidTr="002C7961">
        <w:trPr>
          <w:trHeight w:val="84"/>
        </w:trPr>
        <w:tc>
          <w:tcPr>
            <w:tcW w:w="1996" w:type="dxa"/>
            <w:tcBorders>
              <w:left w:val="single" w:sz="8" w:space="0" w:color="auto"/>
              <w:right w:val="single" w:sz="8" w:space="0" w:color="auto"/>
            </w:tcBorders>
            <w:vAlign w:val="bottom"/>
          </w:tcPr>
          <w:p w:rsidR="00A617D4" w:rsidRDefault="00A617D4" w:rsidP="00612AAC">
            <w:pPr>
              <w:jc w:val="both"/>
              <w:rPr>
                <w:sz w:val="7"/>
                <w:szCs w:val="7"/>
              </w:rPr>
            </w:pPr>
          </w:p>
        </w:tc>
        <w:tc>
          <w:tcPr>
            <w:tcW w:w="1560" w:type="dxa"/>
            <w:tcBorders>
              <w:right w:val="single" w:sz="8" w:space="0" w:color="auto"/>
            </w:tcBorders>
            <w:vAlign w:val="bottom"/>
          </w:tcPr>
          <w:p w:rsidR="00A617D4" w:rsidRDefault="00A617D4" w:rsidP="00612AAC">
            <w:pPr>
              <w:jc w:val="both"/>
              <w:rPr>
                <w:sz w:val="7"/>
                <w:szCs w:val="7"/>
              </w:rPr>
            </w:pPr>
          </w:p>
        </w:tc>
        <w:tc>
          <w:tcPr>
            <w:tcW w:w="2400" w:type="dxa"/>
            <w:tcBorders>
              <w:right w:val="single" w:sz="8" w:space="0" w:color="auto"/>
            </w:tcBorders>
            <w:vAlign w:val="bottom"/>
          </w:tcPr>
          <w:p w:rsidR="00A617D4" w:rsidRDefault="00A617D4" w:rsidP="00612AAC">
            <w:pPr>
              <w:jc w:val="both"/>
              <w:rPr>
                <w:sz w:val="7"/>
                <w:szCs w:val="7"/>
              </w:rPr>
            </w:pPr>
          </w:p>
        </w:tc>
        <w:tc>
          <w:tcPr>
            <w:tcW w:w="2140" w:type="dxa"/>
            <w:tcBorders>
              <w:right w:val="single" w:sz="8" w:space="0" w:color="auto"/>
            </w:tcBorders>
            <w:vAlign w:val="bottom"/>
          </w:tcPr>
          <w:p w:rsidR="00A617D4" w:rsidRDefault="00A617D4" w:rsidP="00612AAC">
            <w:pPr>
              <w:jc w:val="both"/>
              <w:rPr>
                <w:sz w:val="7"/>
                <w:szCs w:val="7"/>
              </w:rPr>
            </w:pPr>
          </w:p>
        </w:tc>
        <w:tc>
          <w:tcPr>
            <w:tcW w:w="1700" w:type="dxa"/>
            <w:vMerge/>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bottom w:val="single" w:sz="4" w:space="0" w:color="auto"/>
              <w:right w:val="single" w:sz="8" w:space="0" w:color="auto"/>
            </w:tcBorders>
            <w:vAlign w:val="bottom"/>
          </w:tcPr>
          <w:p w:rsidR="00237254" w:rsidRDefault="00237254" w:rsidP="00612AAC">
            <w:pPr>
              <w:jc w:val="both"/>
              <w:rPr>
                <w:sz w:val="24"/>
                <w:szCs w:val="24"/>
              </w:rPr>
            </w:pPr>
          </w:p>
          <w:p w:rsidR="00237254" w:rsidRDefault="00237254" w:rsidP="00612AAC">
            <w:pPr>
              <w:jc w:val="both"/>
              <w:rPr>
                <w:sz w:val="24"/>
                <w:szCs w:val="24"/>
              </w:rPr>
            </w:pPr>
          </w:p>
          <w:p w:rsidR="00237254" w:rsidRDefault="00237254" w:rsidP="00612AAC">
            <w:pPr>
              <w:jc w:val="both"/>
              <w:rPr>
                <w:sz w:val="24"/>
                <w:szCs w:val="24"/>
              </w:rPr>
            </w:pPr>
          </w:p>
          <w:p w:rsidR="00237254" w:rsidRDefault="00237254" w:rsidP="00612AAC">
            <w:pPr>
              <w:jc w:val="both"/>
              <w:rPr>
                <w:sz w:val="24"/>
                <w:szCs w:val="24"/>
              </w:rPr>
            </w:pPr>
          </w:p>
        </w:tc>
        <w:tc>
          <w:tcPr>
            <w:tcW w:w="1560" w:type="dxa"/>
            <w:tcBorders>
              <w:bottom w:val="single" w:sz="4" w:space="0" w:color="auto"/>
              <w:right w:val="single" w:sz="8" w:space="0" w:color="auto"/>
            </w:tcBorders>
            <w:vAlign w:val="bottom"/>
          </w:tcPr>
          <w:p w:rsidR="00A617D4" w:rsidRDefault="00A617D4" w:rsidP="00612AAC">
            <w:pPr>
              <w:jc w:val="both"/>
              <w:rPr>
                <w:sz w:val="24"/>
                <w:szCs w:val="24"/>
              </w:rPr>
            </w:pPr>
          </w:p>
        </w:tc>
        <w:tc>
          <w:tcPr>
            <w:tcW w:w="24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214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700" w:type="dxa"/>
            <w:tcBorders>
              <w:bottom w:val="single" w:sz="4" w:space="0" w:color="auto"/>
              <w:right w:val="single" w:sz="8" w:space="0" w:color="auto"/>
            </w:tcBorders>
            <w:vAlign w:val="bottom"/>
          </w:tcPr>
          <w:p w:rsidR="002C7961" w:rsidRDefault="002C7961" w:rsidP="00612AAC">
            <w:pPr>
              <w:ind w:left="40"/>
              <w:jc w:val="both"/>
              <w:rPr>
                <w:rFonts w:eastAsia="Times New Roman"/>
                <w:sz w:val="26"/>
                <w:szCs w:val="26"/>
              </w:rPr>
            </w:pPr>
          </w:p>
          <w:p w:rsidR="002C7961" w:rsidRDefault="002C7961" w:rsidP="00612AAC">
            <w:pPr>
              <w:ind w:left="40"/>
              <w:jc w:val="both"/>
              <w:rPr>
                <w:sz w:val="20"/>
                <w:szCs w:val="20"/>
              </w:rPr>
            </w:pPr>
          </w:p>
        </w:tc>
        <w:tc>
          <w:tcPr>
            <w:tcW w:w="30" w:type="dxa"/>
            <w:vAlign w:val="bottom"/>
          </w:tcPr>
          <w:p w:rsidR="00A617D4" w:rsidRDefault="00A617D4" w:rsidP="00612AAC">
            <w:pPr>
              <w:jc w:val="both"/>
              <w:rPr>
                <w:sz w:val="1"/>
                <w:szCs w:val="1"/>
              </w:rPr>
            </w:pPr>
          </w:p>
        </w:tc>
      </w:tr>
      <w:tr w:rsidR="00A617D4" w:rsidTr="002C7961">
        <w:trPr>
          <w:trHeight w:val="504"/>
        </w:trPr>
        <w:tc>
          <w:tcPr>
            <w:tcW w:w="1996"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Многоэтажная,</w:t>
            </w:r>
          </w:p>
        </w:tc>
        <w:tc>
          <w:tcPr>
            <w:tcW w:w="1560" w:type="dxa"/>
            <w:tcBorders>
              <w:top w:val="single" w:sz="4" w:space="0" w:color="auto"/>
              <w:right w:val="single" w:sz="8" w:space="0" w:color="auto"/>
            </w:tcBorders>
            <w:vAlign w:val="bottom"/>
          </w:tcPr>
          <w:p w:rsidR="00A617D4" w:rsidRDefault="00E2751F" w:rsidP="00612AAC">
            <w:pPr>
              <w:ind w:right="1130"/>
              <w:jc w:val="both"/>
              <w:rPr>
                <w:sz w:val="20"/>
                <w:szCs w:val="20"/>
              </w:rPr>
            </w:pPr>
            <w:r>
              <w:rPr>
                <w:rFonts w:eastAsia="Times New Roman"/>
                <w:sz w:val="26"/>
                <w:szCs w:val="26"/>
              </w:rPr>
              <w:t>70</w:t>
            </w:r>
          </w:p>
        </w:tc>
        <w:tc>
          <w:tcPr>
            <w:tcW w:w="24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ПДК</w:t>
            </w:r>
          </w:p>
        </w:tc>
        <w:tc>
          <w:tcPr>
            <w:tcW w:w="2140" w:type="dxa"/>
            <w:tcBorders>
              <w:top w:val="single" w:sz="4" w:space="0" w:color="auto"/>
              <w:right w:val="single" w:sz="8" w:space="0" w:color="auto"/>
            </w:tcBorders>
            <w:vAlign w:val="bottom"/>
          </w:tcPr>
          <w:p w:rsidR="00A617D4" w:rsidRDefault="00A617D4" w:rsidP="00612AAC">
            <w:pPr>
              <w:jc w:val="both"/>
              <w:rPr>
                <w:sz w:val="24"/>
                <w:szCs w:val="24"/>
              </w:rPr>
            </w:pPr>
          </w:p>
        </w:tc>
        <w:tc>
          <w:tcPr>
            <w:tcW w:w="17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 в</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среднеэтажная и</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коллектор с</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малоэтажная</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последующей</w:t>
            </w:r>
          </w:p>
        </w:tc>
        <w:tc>
          <w:tcPr>
            <w:tcW w:w="30" w:type="dxa"/>
            <w:vAlign w:val="bottom"/>
          </w:tcPr>
          <w:p w:rsidR="00A617D4" w:rsidRDefault="00A617D4" w:rsidP="00612AAC">
            <w:pPr>
              <w:jc w:val="both"/>
              <w:rPr>
                <w:sz w:val="1"/>
                <w:szCs w:val="1"/>
              </w:rPr>
            </w:pPr>
          </w:p>
        </w:tc>
      </w:tr>
      <w:tr w:rsidR="00A617D4" w:rsidTr="00BF261D">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застройка</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очисткой на</w:t>
            </w:r>
          </w:p>
        </w:tc>
        <w:tc>
          <w:tcPr>
            <w:tcW w:w="30" w:type="dxa"/>
            <w:vAlign w:val="bottom"/>
          </w:tcPr>
          <w:p w:rsidR="00A617D4" w:rsidRDefault="00A617D4" w:rsidP="00612AAC">
            <w:pPr>
              <w:jc w:val="both"/>
              <w:rPr>
                <w:sz w:val="1"/>
                <w:szCs w:val="1"/>
              </w:rPr>
            </w:pPr>
          </w:p>
        </w:tc>
      </w:tr>
      <w:tr w:rsidR="00A617D4" w:rsidTr="00BF261D">
        <w:trPr>
          <w:trHeight w:val="300"/>
        </w:trPr>
        <w:tc>
          <w:tcPr>
            <w:tcW w:w="1996" w:type="dxa"/>
            <w:tcBorders>
              <w:left w:val="single" w:sz="8" w:space="0" w:color="auto"/>
              <w:bottom w:val="single" w:sz="4" w:space="0" w:color="auto"/>
              <w:right w:val="single" w:sz="8" w:space="0" w:color="auto"/>
            </w:tcBorders>
            <w:vAlign w:val="bottom"/>
          </w:tcPr>
          <w:p w:rsidR="00A617D4" w:rsidRDefault="00A617D4" w:rsidP="00612AAC">
            <w:pPr>
              <w:jc w:val="both"/>
              <w:rPr>
                <w:sz w:val="24"/>
                <w:szCs w:val="24"/>
              </w:rPr>
            </w:pPr>
          </w:p>
        </w:tc>
        <w:tc>
          <w:tcPr>
            <w:tcW w:w="1560" w:type="dxa"/>
            <w:tcBorders>
              <w:bottom w:val="single" w:sz="4" w:space="0" w:color="auto"/>
              <w:right w:val="single" w:sz="8" w:space="0" w:color="auto"/>
            </w:tcBorders>
            <w:vAlign w:val="bottom"/>
          </w:tcPr>
          <w:p w:rsidR="00A617D4" w:rsidRDefault="00A617D4" w:rsidP="00612AAC">
            <w:pPr>
              <w:jc w:val="both"/>
              <w:rPr>
                <w:sz w:val="24"/>
                <w:szCs w:val="24"/>
              </w:rPr>
            </w:pPr>
          </w:p>
        </w:tc>
        <w:tc>
          <w:tcPr>
            <w:tcW w:w="24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214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700" w:type="dxa"/>
            <w:tcBorders>
              <w:bottom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КОС.</w:t>
            </w:r>
          </w:p>
        </w:tc>
        <w:tc>
          <w:tcPr>
            <w:tcW w:w="30" w:type="dxa"/>
            <w:vAlign w:val="bottom"/>
          </w:tcPr>
          <w:p w:rsidR="00A617D4" w:rsidRDefault="00A617D4" w:rsidP="00612AAC">
            <w:pPr>
              <w:jc w:val="both"/>
              <w:rPr>
                <w:sz w:val="1"/>
                <w:szCs w:val="1"/>
              </w:rPr>
            </w:pPr>
          </w:p>
        </w:tc>
      </w:tr>
      <w:tr w:rsidR="00A617D4" w:rsidTr="00BF261D">
        <w:trPr>
          <w:trHeight w:val="382"/>
        </w:trPr>
        <w:tc>
          <w:tcPr>
            <w:tcW w:w="1996"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Зоны</w:t>
            </w:r>
          </w:p>
        </w:tc>
        <w:tc>
          <w:tcPr>
            <w:tcW w:w="1560" w:type="dxa"/>
            <w:tcBorders>
              <w:top w:val="single" w:sz="4" w:space="0" w:color="auto"/>
              <w:right w:val="single" w:sz="8" w:space="0" w:color="auto"/>
            </w:tcBorders>
            <w:vAlign w:val="bottom"/>
          </w:tcPr>
          <w:p w:rsidR="00A617D4" w:rsidRDefault="00E2751F" w:rsidP="00612AAC">
            <w:pPr>
              <w:ind w:right="1130"/>
              <w:jc w:val="both"/>
              <w:rPr>
                <w:sz w:val="20"/>
                <w:szCs w:val="20"/>
              </w:rPr>
            </w:pPr>
            <w:r>
              <w:rPr>
                <w:rFonts w:eastAsia="Times New Roman"/>
                <w:sz w:val="26"/>
                <w:szCs w:val="26"/>
              </w:rPr>
              <w:t>60</w:t>
            </w:r>
          </w:p>
        </w:tc>
        <w:tc>
          <w:tcPr>
            <w:tcW w:w="24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0,8 ПДК</w:t>
            </w:r>
          </w:p>
        </w:tc>
        <w:tc>
          <w:tcPr>
            <w:tcW w:w="2140" w:type="dxa"/>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 ПДУ</w:t>
            </w:r>
          </w:p>
        </w:tc>
        <w:tc>
          <w:tcPr>
            <w:tcW w:w="17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 в</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здравоохранения:</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коллектор с</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Территории</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последующей</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размещения</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очисткой на</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лечебно-</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КОС.</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профилактических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длительного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пребывания</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больных и центров</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реабилитации</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504"/>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Территории</w:t>
            </w:r>
          </w:p>
        </w:tc>
        <w:tc>
          <w:tcPr>
            <w:tcW w:w="1560" w:type="dxa"/>
            <w:tcBorders>
              <w:right w:val="single" w:sz="8" w:space="0" w:color="auto"/>
            </w:tcBorders>
            <w:vAlign w:val="bottom"/>
          </w:tcPr>
          <w:p w:rsidR="00A617D4" w:rsidRDefault="00E2751F" w:rsidP="00612AAC">
            <w:pPr>
              <w:ind w:right="1130"/>
              <w:jc w:val="both"/>
              <w:rPr>
                <w:sz w:val="20"/>
                <w:szCs w:val="20"/>
              </w:rPr>
            </w:pPr>
            <w:r>
              <w:rPr>
                <w:rFonts w:eastAsia="Times New Roman"/>
                <w:sz w:val="26"/>
                <w:szCs w:val="26"/>
              </w:rPr>
              <w:t>70</w:t>
            </w:r>
          </w:p>
        </w:tc>
        <w:tc>
          <w:tcPr>
            <w:tcW w:w="2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ПДК</w:t>
            </w:r>
          </w:p>
        </w:tc>
        <w:tc>
          <w:tcPr>
            <w:tcW w:w="21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ПДУ</w:t>
            </w: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 в</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размещения</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коллектор с</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лечебно-</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последующей</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профилактических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очисткой на</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медицинских</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КОС.</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оказывающих</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медицинскую</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помощь в</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gridAfter w:val="1"/>
          <w:wAfter w:w="30" w:type="dxa"/>
          <w:trHeight w:val="392"/>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амбулаторных</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условиях, домов</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отдыха,</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2C7961" w:rsidRPr="00BF261D" w:rsidRDefault="00E2751F" w:rsidP="00BF261D">
            <w:pPr>
              <w:ind w:left="60"/>
              <w:jc w:val="both"/>
              <w:rPr>
                <w:rFonts w:eastAsia="Times New Roman"/>
                <w:sz w:val="26"/>
                <w:szCs w:val="26"/>
              </w:rPr>
            </w:pPr>
            <w:r>
              <w:rPr>
                <w:rFonts w:eastAsia="Times New Roman"/>
                <w:sz w:val="26"/>
                <w:szCs w:val="26"/>
              </w:rPr>
              <w:t>пансионатов</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r>
      <w:tr w:rsidR="00A617D4" w:rsidTr="002C7961">
        <w:trPr>
          <w:gridAfter w:val="1"/>
          <w:wAfter w:w="30" w:type="dxa"/>
          <w:trHeight w:val="380"/>
        </w:trPr>
        <w:tc>
          <w:tcPr>
            <w:tcW w:w="1996" w:type="dxa"/>
            <w:tcBorders>
              <w:top w:val="single" w:sz="4" w:space="0" w:color="auto"/>
              <w:left w:val="single" w:sz="8" w:space="0" w:color="auto"/>
              <w:right w:val="single" w:sz="8" w:space="0" w:color="auto"/>
            </w:tcBorders>
            <w:vAlign w:val="bottom"/>
          </w:tcPr>
          <w:p w:rsidR="00A617D4" w:rsidRPr="00BF261D" w:rsidRDefault="00BF261D" w:rsidP="00612AAC">
            <w:pPr>
              <w:ind w:left="60"/>
              <w:jc w:val="both"/>
              <w:rPr>
                <w:sz w:val="26"/>
                <w:szCs w:val="26"/>
              </w:rPr>
            </w:pPr>
            <w:r w:rsidRPr="00BF261D">
              <w:rPr>
                <w:sz w:val="26"/>
                <w:szCs w:val="26"/>
              </w:rPr>
              <w:t>Производствен-</w:t>
            </w:r>
          </w:p>
        </w:tc>
        <w:tc>
          <w:tcPr>
            <w:tcW w:w="156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Нормируетс</w:t>
            </w:r>
          </w:p>
        </w:tc>
        <w:tc>
          <w:tcPr>
            <w:tcW w:w="24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Нормируется по</w:t>
            </w:r>
          </w:p>
        </w:tc>
        <w:tc>
          <w:tcPr>
            <w:tcW w:w="2140" w:type="dxa"/>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Нормируется по</w:t>
            </w:r>
          </w:p>
        </w:tc>
        <w:tc>
          <w:tcPr>
            <w:tcW w:w="1700" w:type="dxa"/>
            <w:tcBorders>
              <w:top w:val="single" w:sz="4" w:space="0" w:color="auto"/>
              <w:right w:val="single" w:sz="8" w:space="0" w:color="auto"/>
            </w:tcBorders>
            <w:vAlign w:val="bottom"/>
          </w:tcPr>
          <w:p w:rsidR="00A617D4" w:rsidRPr="00BF261D" w:rsidRDefault="00E2751F" w:rsidP="00612AAC">
            <w:pPr>
              <w:ind w:left="40"/>
              <w:jc w:val="both"/>
              <w:rPr>
                <w:sz w:val="25"/>
                <w:szCs w:val="25"/>
              </w:rPr>
            </w:pPr>
            <w:r w:rsidRPr="00BF261D">
              <w:rPr>
                <w:rFonts w:eastAsia="Times New Roman"/>
                <w:sz w:val="25"/>
                <w:szCs w:val="25"/>
              </w:rPr>
              <w:t>Нормативно</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Pr="00BF261D" w:rsidRDefault="00BF261D" w:rsidP="00612AAC">
            <w:pPr>
              <w:ind w:left="60"/>
              <w:jc w:val="both"/>
              <w:rPr>
                <w:sz w:val="26"/>
                <w:szCs w:val="26"/>
              </w:rPr>
            </w:pPr>
            <w:proofErr w:type="spellStart"/>
            <w:r w:rsidRPr="00BF261D">
              <w:rPr>
                <w:sz w:val="26"/>
                <w:szCs w:val="26"/>
              </w:rPr>
              <w:t>ные</w:t>
            </w:r>
            <w:proofErr w:type="spellEnd"/>
          </w:p>
        </w:tc>
        <w:tc>
          <w:tcPr>
            <w:tcW w:w="15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я по границе</w:t>
            </w:r>
          </w:p>
        </w:tc>
        <w:tc>
          <w:tcPr>
            <w:tcW w:w="2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границе</w:t>
            </w:r>
          </w:p>
        </w:tc>
        <w:tc>
          <w:tcPr>
            <w:tcW w:w="21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границе</w:t>
            </w:r>
          </w:p>
        </w:tc>
        <w:tc>
          <w:tcPr>
            <w:tcW w:w="1700" w:type="dxa"/>
            <w:tcBorders>
              <w:right w:val="single" w:sz="8" w:space="0" w:color="auto"/>
            </w:tcBorders>
            <w:vAlign w:val="bottom"/>
          </w:tcPr>
          <w:p w:rsidR="00A617D4" w:rsidRPr="00BF261D" w:rsidRDefault="00E2751F" w:rsidP="00612AAC">
            <w:pPr>
              <w:ind w:left="40"/>
              <w:jc w:val="both"/>
              <w:rPr>
                <w:sz w:val="25"/>
                <w:szCs w:val="25"/>
              </w:rPr>
            </w:pPr>
            <w:r w:rsidRPr="00BF261D">
              <w:rPr>
                <w:rFonts w:eastAsia="Times New Roman"/>
                <w:sz w:val="25"/>
                <w:szCs w:val="25"/>
              </w:rPr>
              <w:t>очищенные</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объединенн</w:t>
            </w:r>
          </w:p>
        </w:tc>
        <w:tc>
          <w:tcPr>
            <w:tcW w:w="2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объединенной СЗЗ</w:t>
            </w:r>
          </w:p>
        </w:tc>
        <w:tc>
          <w:tcPr>
            <w:tcW w:w="21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объединенной</w:t>
            </w:r>
          </w:p>
        </w:tc>
        <w:tc>
          <w:tcPr>
            <w:tcW w:w="1700" w:type="dxa"/>
            <w:tcBorders>
              <w:right w:val="single" w:sz="8" w:space="0" w:color="auto"/>
            </w:tcBorders>
            <w:vAlign w:val="bottom"/>
          </w:tcPr>
          <w:p w:rsidR="00A617D4" w:rsidRPr="00BF261D" w:rsidRDefault="00E2751F" w:rsidP="00612AAC">
            <w:pPr>
              <w:ind w:left="40"/>
              <w:jc w:val="both"/>
              <w:rPr>
                <w:sz w:val="25"/>
                <w:szCs w:val="25"/>
              </w:rPr>
            </w:pPr>
            <w:r w:rsidRPr="00BF261D">
              <w:rPr>
                <w:rFonts w:eastAsia="Times New Roman"/>
                <w:sz w:val="25"/>
                <w:szCs w:val="25"/>
              </w:rPr>
              <w:t>стоки на</w:t>
            </w:r>
            <w:r w:rsidR="00BF261D" w:rsidRPr="00BF261D">
              <w:rPr>
                <w:rFonts w:eastAsia="Times New Roman"/>
                <w:sz w:val="25"/>
                <w:szCs w:val="25"/>
              </w:rPr>
              <w:t xml:space="preserve"> </w:t>
            </w:r>
            <w:proofErr w:type="spellStart"/>
            <w:r w:rsidR="00BF261D" w:rsidRPr="00BF261D">
              <w:rPr>
                <w:rFonts w:eastAsia="Times New Roman"/>
                <w:sz w:val="25"/>
                <w:szCs w:val="25"/>
              </w:rPr>
              <w:t>ло</w:t>
            </w:r>
            <w:proofErr w:type="spellEnd"/>
            <w:r w:rsidR="00BF261D" w:rsidRPr="00BF261D">
              <w:rPr>
                <w:rFonts w:eastAsia="Times New Roman"/>
                <w:sz w:val="25"/>
                <w:szCs w:val="25"/>
              </w:rPr>
              <w:t>-</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ой СЗЗ</w:t>
            </w:r>
          </w:p>
        </w:tc>
        <w:tc>
          <w:tcPr>
            <w:tcW w:w="24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1 ПДК</w:t>
            </w:r>
          </w:p>
        </w:tc>
        <w:tc>
          <w:tcPr>
            <w:tcW w:w="214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СЗЗ</w:t>
            </w:r>
          </w:p>
        </w:tc>
        <w:tc>
          <w:tcPr>
            <w:tcW w:w="1700" w:type="dxa"/>
            <w:tcBorders>
              <w:right w:val="single" w:sz="8" w:space="0" w:color="auto"/>
            </w:tcBorders>
            <w:vAlign w:val="bottom"/>
          </w:tcPr>
          <w:p w:rsidR="00A617D4" w:rsidRPr="00BF261D" w:rsidRDefault="00BF261D" w:rsidP="00BF261D">
            <w:pPr>
              <w:spacing w:line="297" w:lineRule="exact"/>
              <w:jc w:val="both"/>
              <w:rPr>
                <w:sz w:val="25"/>
                <w:szCs w:val="25"/>
              </w:rPr>
            </w:pPr>
            <w:proofErr w:type="spellStart"/>
            <w:r w:rsidRPr="00BF261D">
              <w:rPr>
                <w:rFonts w:eastAsia="Times New Roman"/>
                <w:sz w:val="25"/>
                <w:szCs w:val="25"/>
              </w:rPr>
              <w:t>ка</w:t>
            </w:r>
            <w:r w:rsidR="00E2751F" w:rsidRPr="00BF261D">
              <w:rPr>
                <w:rFonts w:eastAsia="Times New Roman"/>
                <w:sz w:val="25"/>
                <w:szCs w:val="25"/>
              </w:rPr>
              <w:t>льных</w:t>
            </w:r>
            <w:proofErr w:type="spellEnd"/>
            <w:r w:rsidRPr="00BF261D">
              <w:rPr>
                <w:rFonts w:eastAsia="Times New Roman"/>
                <w:sz w:val="25"/>
                <w:szCs w:val="25"/>
              </w:rPr>
              <w:t xml:space="preserve"> </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70</w:t>
            </w: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ПДУ</w:t>
            </w:r>
          </w:p>
        </w:tc>
        <w:tc>
          <w:tcPr>
            <w:tcW w:w="1700" w:type="dxa"/>
            <w:tcBorders>
              <w:right w:val="single" w:sz="8" w:space="0" w:color="auto"/>
            </w:tcBorders>
            <w:vAlign w:val="bottom"/>
          </w:tcPr>
          <w:p w:rsidR="00A617D4" w:rsidRPr="00BF261D" w:rsidRDefault="00E2751F" w:rsidP="00612AAC">
            <w:pPr>
              <w:ind w:left="40"/>
              <w:jc w:val="both"/>
              <w:rPr>
                <w:sz w:val="25"/>
                <w:szCs w:val="25"/>
              </w:rPr>
            </w:pPr>
            <w:r w:rsidRPr="00BF261D">
              <w:rPr>
                <w:rFonts w:eastAsia="Times New Roman"/>
                <w:sz w:val="25"/>
                <w:szCs w:val="25"/>
              </w:rPr>
              <w:t>очистных</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Pr="00BF261D" w:rsidRDefault="00E2751F" w:rsidP="00612AAC">
            <w:pPr>
              <w:spacing w:line="297" w:lineRule="exact"/>
              <w:ind w:left="40"/>
              <w:jc w:val="both"/>
              <w:rPr>
                <w:sz w:val="25"/>
                <w:szCs w:val="25"/>
              </w:rPr>
            </w:pPr>
            <w:r w:rsidRPr="00BF261D">
              <w:rPr>
                <w:rFonts w:eastAsia="Times New Roman"/>
                <w:sz w:val="25"/>
                <w:szCs w:val="25"/>
              </w:rPr>
              <w:t>сооружениях</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Pr="00BF261D" w:rsidRDefault="00E2751F" w:rsidP="00612AAC">
            <w:pPr>
              <w:ind w:left="40"/>
              <w:jc w:val="both"/>
              <w:rPr>
                <w:sz w:val="25"/>
                <w:szCs w:val="25"/>
              </w:rPr>
            </w:pPr>
            <w:r w:rsidRPr="00BF261D">
              <w:rPr>
                <w:rFonts w:eastAsia="Times New Roman"/>
                <w:sz w:val="25"/>
                <w:szCs w:val="25"/>
              </w:rPr>
              <w:t>с</w:t>
            </w:r>
            <w:r w:rsidR="00BF261D" w:rsidRPr="00BF261D">
              <w:rPr>
                <w:rFonts w:eastAsia="Times New Roman"/>
                <w:sz w:val="25"/>
                <w:szCs w:val="25"/>
              </w:rPr>
              <w:t xml:space="preserve"> </w:t>
            </w:r>
            <w:proofErr w:type="spellStart"/>
            <w:r w:rsidR="00BF261D" w:rsidRPr="00BF261D">
              <w:rPr>
                <w:rFonts w:eastAsia="Times New Roman"/>
                <w:sz w:val="25"/>
                <w:szCs w:val="25"/>
              </w:rPr>
              <w:t>самостоя</w:t>
            </w:r>
            <w:proofErr w:type="spellEnd"/>
            <w:r w:rsidR="00BF261D" w:rsidRPr="00BF261D">
              <w:rPr>
                <w:rFonts w:eastAsia="Times New Roman"/>
                <w:sz w:val="25"/>
                <w:szCs w:val="25"/>
              </w:rPr>
              <w:t>-</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Pr="00BF261D" w:rsidRDefault="00E2751F" w:rsidP="00BF261D">
            <w:pPr>
              <w:spacing w:line="297" w:lineRule="exact"/>
              <w:jc w:val="both"/>
              <w:rPr>
                <w:sz w:val="25"/>
                <w:szCs w:val="25"/>
              </w:rPr>
            </w:pPr>
            <w:r w:rsidRPr="00BF261D">
              <w:rPr>
                <w:rFonts w:eastAsia="Times New Roman"/>
                <w:sz w:val="25"/>
                <w:szCs w:val="25"/>
              </w:rPr>
              <w:t>тель</w:t>
            </w:r>
            <w:r w:rsidR="00BF261D" w:rsidRPr="00BF261D">
              <w:rPr>
                <w:rFonts w:eastAsia="Times New Roman"/>
                <w:sz w:val="25"/>
                <w:szCs w:val="25"/>
              </w:rPr>
              <w:t xml:space="preserve">ным или </w:t>
            </w:r>
          </w:p>
        </w:tc>
      </w:tr>
      <w:tr w:rsidR="00A617D4" w:rsidTr="00BF261D">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Pr="00BF261D" w:rsidRDefault="00E2751F" w:rsidP="00612AAC">
            <w:pPr>
              <w:ind w:left="40"/>
              <w:jc w:val="both"/>
              <w:rPr>
                <w:sz w:val="25"/>
                <w:szCs w:val="25"/>
              </w:rPr>
            </w:pPr>
            <w:r w:rsidRPr="00BF261D">
              <w:rPr>
                <w:rFonts w:eastAsia="Times New Roman"/>
                <w:sz w:val="25"/>
                <w:szCs w:val="25"/>
              </w:rPr>
              <w:t>централизова</w:t>
            </w:r>
          </w:p>
        </w:tc>
      </w:tr>
      <w:tr w:rsidR="00A617D4" w:rsidTr="00BF261D">
        <w:trPr>
          <w:gridAfter w:val="1"/>
          <w:wAfter w:w="30" w:type="dxa"/>
          <w:trHeight w:val="298"/>
        </w:trPr>
        <w:tc>
          <w:tcPr>
            <w:tcW w:w="1996" w:type="dxa"/>
            <w:tcBorders>
              <w:left w:val="single" w:sz="8" w:space="0" w:color="auto"/>
              <w:bottom w:val="single" w:sz="4" w:space="0" w:color="auto"/>
              <w:right w:val="single" w:sz="8" w:space="0" w:color="auto"/>
            </w:tcBorders>
            <w:vAlign w:val="bottom"/>
          </w:tcPr>
          <w:p w:rsidR="00A617D4" w:rsidRDefault="00A617D4" w:rsidP="00612AAC">
            <w:pPr>
              <w:jc w:val="both"/>
              <w:rPr>
                <w:sz w:val="24"/>
                <w:szCs w:val="24"/>
              </w:rPr>
            </w:pPr>
          </w:p>
        </w:tc>
        <w:tc>
          <w:tcPr>
            <w:tcW w:w="1560" w:type="dxa"/>
            <w:tcBorders>
              <w:bottom w:val="single" w:sz="4" w:space="0" w:color="auto"/>
              <w:right w:val="single" w:sz="8" w:space="0" w:color="auto"/>
            </w:tcBorders>
            <w:vAlign w:val="bottom"/>
          </w:tcPr>
          <w:p w:rsidR="00A617D4" w:rsidRDefault="00A617D4" w:rsidP="00612AAC">
            <w:pPr>
              <w:jc w:val="both"/>
              <w:rPr>
                <w:sz w:val="24"/>
                <w:szCs w:val="24"/>
              </w:rPr>
            </w:pPr>
          </w:p>
        </w:tc>
        <w:tc>
          <w:tcPr>
            <w:tcW w:w="24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214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700" w:type="dxa"/>
            <w:tcBorders>
              <w:bottom w:val="single" w:sz="4" w:space="0" w:color="auto"/>
              <w:right w:val="single" w:sz="8" w:space="0" w:color="auto"/>
            </w:tcBorders>
            <w:vAlign w:val="bottom"/>
          </w:tcPr>
          <w:p w:rsidR="00A617D4" w:rsidRPr="00BF261D" w:rsidRDefault="00E2751F" w:rsidP="00612AAC">
            <w:pPr>
              <w:ind w:left="40"/>
              <w:jc w:val="both"/>
              <w:rPr>
                <w:sz w:val="25"/>
                <w:szCs w:val="25"/>
              </w:rPr>
            </w:pPr>
            <w:proofErr w:type="spellStart"/>
            <w:r w:rsidRPr="00BF261D">
              <w:rPr>
                <w:rFonts w:eastAsia="Times New Roman"/>
                <w:sz w:val="25"/>
                <w:szCs w:val="25"/>
              </w:rPr>
              <w:t>нным</w:t>
            </w:r>
            <w:proofErr w:type="spellEnd"/>
            <w:r w:rsidR="00BF261D" w:rsidRPr="00BF261D">
              <w:rPr>
                <w:rFonts w:eastAsia="Times New Roman"/>
                <w:sz w:val="25"/>
                <w:szCs w:val="25"/>
              </w:rPr>
              <w:t xml:space="preserve"> выпуском</w:t>
            </w:r>
          </w:p>
        </w:tc>
      </w:tr>
      <w:tr w:rsidR="00A617D4" w:rsidTr="00BF261D">
        <w:trPr>
          <w:gridAfter w:val="1"/>
          <w:wAfter w:w="30" w:type="dxa"/>
          <w:trHeight w:val="382"/>
        </w:trPr>
        <w:tc>
          <w:tcPr>
            <w:tcW w:w="1996"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Рекреационные</w:t>
            </w:r>
          </w:p>
        </w:tc>
        <w:tc>
          <w:tcPr>
            <w:tcW w:w="156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60</w:t>
            </w:r>
          </w:p>
        </w:tc>
        <w:tc>
          <w:tcPr>
            <w:tcW w:w="24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0,8 ПДК</w:t>
            </w:r>
          </w:p>
        </w:tc>
        <w:tc>
          <w:tcPr>
            <w:tcW w:w="2140" w:type="dxa"/>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 ПДУ</w:t>
            </w:r>
          </w:p>
        </w:tc>
        <w:tc>
          <w:tcPr>
            <w:tcW w:w="17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Нормативно</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зоны</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очищенные</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стоки на</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локальных</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очистных</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сооружениях</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 возможным</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самостоятель</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ным</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выпуском</w:t>
            </w:r>
          </w:p>
        </w:tc>
      </w:tr>
      <w:tr w:rsidR="00A617D4" w:rsidTr="002C7961">
        <w:trPr>
          <w:gridAfter w:val="1"/>
          <w:wAfter w:w="30" w:type="dxa"/>
          <w:trHeight w:val="112"/>
        </w:trPr>
        <w:tc>
          <w:tcPr>
            <w:tcW w:w="1996"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70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88" w:lineRule="exact"/>
        <w:jc w:val="both"/>
        <w:rPr>
          <w:sz w:val="20"/>
          <w:szCs w:val="20"/>
        </w:rPr>
      </w:pPr>
    </w:p>
    <w:p w:rsidR="00A617D4" w:rsidRDefault="00E2751F" w:rsidP="002C7961">
      <w:pPr>
        <w:ind w:left="284" w:right="-449" w:firstLine="425"/>
        <w:jc w:val="both"/>
        <w:rPr>
          <w:sz w:val="20"/>
          <w:szCs w:val="20"/>
        </w:rPr>
      </w:pPr>
      <w:r>
        <w:rPr>
          <w:rFonts w:eastAsia="Times New Roman"/>
          <w:sz w:val="26"/>
          <w:szCs w:val="26"/>
        </w:rPr>
        <w:t>Примечание:</w:t>
      </w:r>
    </w:p>
    <w:p w:rsidR="00A617D4" w:rsidRDefault="00A617D4" w:rsidP="002C7961">
      <w:pPr>
        <w:spacing w:line="16" w:lineRule="exact"/>
        <w:ind w:left="284" w:right="-449" w:firstLine="425"/>
        <w:jc w:val="both"/>
        <w:rPr>
          <w:sz w:val="20"/>
          <w:szCs w:val="20"/>
        </w:rPr>
      </w:pPr>
    </w:p>
    <w:p w:rsidR="00A617D4" w:rsidRDefault="00E2751F" w:rsidP="002C7961">
      <w:pPr>
        <w:numPr>
          <w:ilvl w:val="0"/>
          <w:numId w:val="77"/>
        </w:numPr>
        <w:tabs>
          <w:tab w:val="left" w:pos="1457"/>
        </w:tabs>
        <w:spacing w:line="237" w:lineRule="auto"/>
        <w:ind w:left="284" w:right="-449" w:firstLine="425"/>
        <w:jc w:val="both"/>
        <w:rPr>
          <w:rFonts w:eastAsia="Times New Roman"/>
          <w:sz w:val="26"/>
          <w:szCs w:val="26"/>
        </w:rPr>
      </w:pPr>
      <w:r>
        <w:rPr>
          <w:rFonts w:eastAsia="Times New Roman"/>
          <w:sz w:val="26"/>
          <w:szCs w:val="26"/>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617D4" w:rsidRDefault="00E2751F" w:rsidP="002C7961">
      <w:pPr>
        <w:spacing w:line="237" w:lineRule="auto"/>
        <w:ind w:left="284" w:right="-449" w:firstLine="425"/>
        <w:jc w:val="both"/>
        <w:rPr>
          <w:sz w:val="20"/>
          <w:szCs w:val="20"/>
        </w:rPr>
      </w:pPr>
      <w:r>
        <w:rPr>
          <w:rFonts w:eastAsia="Times New Roman"/>
          <w:sz w:val="26"/>
          <w:szCs w:val="26"/>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A617D4" w:rsidRDefault="00A617D4" w:rsidP="002C7961">
      <w:pPr>
        <w:spacing w:line="20" w:lineRule="exact"/>
        <w:ind w:left="284" w:right="-449" w:firstLine="425"/>
        <w:jc w:val="both"/>
        <w:rPr>
          <w:sz w:val="20"/>
          <w:szCs w:val="20"/>
        </w:rPr>
      </w:pPr>
    </w:p>
    <w:p w:rsidR="00A617D4" w:rsidRPr="002C7961" w:rsidRDefault="00E2751F" w:rsidP="002C7961">
      <w:pPr>
        <w:spacing w:line="236" w:lineRule="auto"/>
        <w:ind w:left="284" w:right="-449" w:firstLine="425"/>
        <w:jc w:val="both"/>
        <w:rPr>
          <w:sz w:val="20"/>
          <w:szCs w:val="20"/>
        </w:rPr>
      </w:pPr>
      <w:r>
        <w:rPr>
          <w:rFonts w:eastAsia="Times New Roman"/>
          <w:sz w:val="26"/>
          <w:szCs w:val="26"/>
        </w:rPr>
        <w:t xml:space="preserve">Условия размещения жилых зон по отношению к производственным предприятиям определены в соответствии с требованиями </w:t>
      </w:r>
      <w:r w:rsidR="00C00B43" w:rsidRPr="002C7961">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Default="00A617D4" w:rsidP="002C7961">
      <w:pPr>
        <w:spacing w:line="19" w:lineRule="exact"/>
        <w:ind w:left="284" w:right="-449" w:firstLine="425"/>
        <w:jc w:val="both"/>
        <w:rPr>
          <w:sz w:val="20"/>
          <w:szCs w:val="20"/>
        </w:rPr>
      </w:pPr>
    </w:p>
    <w:p w:rsidR="00A617D4" w:rsidRDefault="00E2751F" w:rsidP="002C7961">
      <w:pPr>
        <w:spacing w:line="235" w:lineRule="auto"/>
        <w:ind w:left="284" w:right="-449" w:firstLine="425"/>
        <w:jc w:val="both"/>
        <w:rPr>
          <w:sz w:val="20"/>
          <w:szCs w:val="20"/>
        </w:rPr>
      </w:pPr>
      <w:r>
        <w:rPr>
          <w:rFonts w:eastAsia="Times New Roman"/>
          <w:sz w:val="26"/>
          <w:szCs w:val="26"/>
        </w:rPr>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w:t>
      </w:r>
      <w:r w:rsidR="002C7961">
        <w:rPr>
          <w:sz w:val="20"/>
          <w:szCs w:val="20"/>
        </w:rPr>
        <w:t xml:space="preserve"> </w:t>
      </w:r>
      <w:r>
        <w:rPr>
          <w:rFonts w:eastAsia="Times New Roman"/>
          <w:sz w:val="26"/>
          <w:szCs w:val="26"/>
        </w:rPr>
        <w:t>представляющим повышенную пожарную опасность.</w:t>
      </w:r>
    </w:p>
    <w:p w:rsidR="00A617D4" w:rsidRDefault="00A617D4" w:rsidP="00612AAC">
      <w:pPr>
        <w:spacing w:line="16"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A617D4" w:rsidRDefault="00A617D4" w:rsidP="00612AAC">
      <w:pPr>
        <w:spacing w:line="16"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СанПиН 2.1.6.1032-01 "Гигиенические требования к обеспечению качества атмосферного воздуха населенных мест".</w:t>
      </w:r>
    </w:p>
    <w:p w:rsidR="00A617D4" w:rsidRDefault="00A617D4" w:rsidP="00612AAC">
      <w:pPr>
        <w:spacing w:line="14"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Запрещается проектирование и размещение объектов I - III класса опасности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A617D4" w:rsidRDefault="00A617D4" w:rsidP="00612AAC">
      <w:pPr>
        <w:spacing w:line="20"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 xml:space="preserve">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w:t>
      </w:r>
      <w:r>
        <w:rPr>
          <w:rFonts w:eastAsia="Times New Roman"/>
          <w:sz w:val="26"/>
          <w:szCs w:val="26"/>
        </w:rPr>
        <w:lastRenderedPageBreak/>
        <w:t>хозяйства. При отсутствии таких земель могут выбираться участки на сельскохозяйственных угодьях худшего качества.</w:t>
      </w:r>
    </w:p>
    <w:p w:rsidR="00A617D4" w:rsidRDefault="00A617D4" w:rsidP="00612AAC">
      <w:pPr>
        <w:spacing w:line="19"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A617D4" w:rsidRDefault="00A617D4" w:rsidP="00612AAC">
      <w:pPr>
        <w:spacing w:line="14" w:lineRule="exact"/>
        <w:jc w:val="both"/>
        <w:rPr>
          <w:sz w:val="20"/>
          <w:szCs w:val="20"/>
        </w:rPr>
      </w:pPr>
    </w:p>
    <w:p w:rsidR="00A617D4" w:rsidRPr="002C7961" w:rsidRDefault="00E2751F" w:rsidP="00612AAC">
      <w:pPr>
        <w:spacing w:line="238" w:lineRule="auto"/>
        <w:ind w:left="260" w:firstLine="540"/>
        <w:jc w:val="both"/>
        <w:rPr>
          <w:sz w:val="20"/>
          <w:szCs w:val="20"/>
        </w:rPr>
      </w:pPr>
      <w:r>
        <w:rPr>
          <w:rFonts w:eastAsia="Times New Roman"/>
          <w:sz w:val="26"/>
          <w:szCs w:val="26"/>
        </w:rPr>
        <w:t xml:space="preserve">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w:t>
      </w:r>
      <w:r w:rsidRPr="002C7961">
        <w:rPr>
          <w:rFonts w:eastAsia="Times New Roman"/>
          <w:sz w:val="26"/>
          <w:szCs w:val="26"/>
        </w:rPr>
        <w:t>статье 25 Федерального закона от 21.02.1992 N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A617D4" w:rsidRPr="002C7961" w:rsidRDefault="00A617D4" w:rsidP="00612AAC">
      <w:pPr>
        <w:spacing w:line="18" w:lineRule="exact"/>
        <w:jc w:val="both"/>
        <w:rPr>
          <w:sz w:val="20"/>
          <w:szCs w:val="20"/>
        </w:rPr>
      </w:pPr>
    </w:p>
    <w:p w:rsidR="00A617D4" w:rsidRDefault="00E2751F" w:rsidP="00612AAC">
      <w:pPr>
        <w:numPr>
          <w:ilvl w:val="0"/>
          <w:numId w:val="78"/>
        </w:numPr>
        <w:tabs>
          <w:tab w:val="left" w:pos="1085"/>
        </w:tabs>
        <w:spacing w:line="238" w:lineRule="auto"/>
        <w:ind w:left="260" w:firstLine="542"/>
        <w:jc w:val="both"/>
        <w:rPr>
          <w:rFonts w:eastAsia="Times New Roman"/>
          <w:sz w:val="26"/>
          <w:szCs w:val="26"/>
        </w:rPr>
      </w:pPr>
      <w:r w:rsidRPr="002C7961">
        <w:rPr>
          <w:rFonts w:eastAsia="Times New Roman"/>
          <w:sz w:val="26"/>
          <w:szCs w:val="26"/>
        </w:rPr>
        <w:t>соответствии с Федеральным законом от 04.05.1999 N 96-ФЗ "Об охране атмосферного воздуха" места хранения и захоронения загрязняющих атмосферный</w:t>
      </w:r>
      <w:r>
        <w:rPr>
          <w:rFonts w:eastAsia="Times New Roman"/>
          <w:sz w:val="26"/>
          <w:szCs w:val="26"/>
        </w:rPr>
        <w:t xml:space="preserve">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617D4" w:rsidRDefault="00A617D4" w:rsidP="00612AAC">
      <w:pPr>
        <w:spacing w:line="16"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Размещение производственных предприятий в прибрежных защитных полосах водных объектов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A617D4" w:rsidRDefault="00A617D4" w:rsidP="00612AAC">
      <w:pPr>
        <w:spacing w:line="19" w:lineRule="exact"/>
        <w:jc w:val="both"/>
        <w:rPr>
          <w:rFonts w:eastAsia="Times New Roman"/>
          <w:sz w:val="26"/>
          <w:szCs w:val="26"/>
        </w:rPr>
      </w:pPr>
    </w:p>
    <w:p w:rsidR="002C7961" w:rsidRDefault="00E2751F" w:rsidP="002C7961">
      <w:pPr>
        <w:spacing w:line="235" w:lineRule="auto"/>
        <w:ind w:left="260" w:firstLine="540"/>
        <w:jc w:val="both"/>
        <w:rPr>
          <w:rFonts w:eastAsia="Times New Roman"/>
          <w:sz w:val="26"/>
          <w:szCs w:val="26"/>
        </w:rPr>
      </w:pPr>
      <w:r>
        <w:rPr>
          <w:rFonts w:eastAsia="Times New Roman"/>
          <w:sz w:val="26"/>
          <w:szCs w:val="26"/>
        </w:rPr>
        <w:t xml:space="preserve">Условия размещения производственных и сельскохозяйственных предприятий по отношению к водным объектам устанавливаются в соответствии с требованиями </w:t>
      </w:r>
      <w:r w:rsidR="00611061" w:rsidRPr="002C7961">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w:t>
      </w:r>
      <w:r w:rsidR="00656421" w:rsidRPr="002C7961">
        <w:rPr>
          <w:rFonts w:eastAsia="Times New Roman"/>
          <w:sz w:val="26"/>
          <w:szCs w:val="26"/>
        </w:rPr>
        <w:t>.01-89*</w:t>
      </w:r>
      <w:r w:rsidR="00611061" w:rsidRPr="002C7961">
        <w:rPr>
          <w:rFonts w:eastAsia="Times New Roman"/>
          <w:sz w:val="26"/>
          <w:szCs w:val="26"/>
        </w:rPr>
        <w:t>.</w:t>
      </w:r>
    </w:p>
    <w:p w:rsidR="00A617D4" w:rsidRPr="00375521" w:rsidRDefault="00E2751F" w:rsidP="00375521">
      <w:pPr>
        <w:spacing w:line="235" w:lineRule="auto"/>
        <w:ind w:left="260" w:firstLine="540"/>
        <w:jc w:val="both"/>
        <w:rPr>
          <w:rFonts w:eastAsia="Times New Roman"/>
          <w:strike/>
          <w:color w:val="FF0000"/>
          <w:sz w:val="26"/>
          <w:szCs w:val="26"/>
        </w:rPr>
      </w:pPr>
      <w:r>
        <w:rPr>
          <w:rFonts w:eastAsia="Times New Roman"/>
          <w:sz w:val="26"/>
          <w:szCs w:val="26"/>
        </w:rPr>
        <w:t>Производственные предприятия, требующие устройства грузовых причалов,</w:t>
      </w:r>
      <w:r w:rsidR="00375521">
        <w:rPr>
          <w:rFonts w:eastAsia="Times New Roman"/>
          <w:sz w:val="26"/>
          <w:szCs w:val="26"/>
        </w:rPr>
        <w:t xml:space="preserve"> </w:t>
      </w:r>
      <w:r>
        <w:rPr>
          <w:rFonts w:eastAsia="Times New Roman"/>
          <w:sz w:val="26"/>
          <w:szCs w:val="26"/>
        </w:rPr>
        <w:t xml:space="preserve">пристаней и других портовых сооружений, следует размещать по течению реки ниже жилых, общественно-деловых и рекреационных зон на расстоянии </w:t>
      </w:r>
      <w:r w:rsidRPr="00530200">
        <w:rPr>
          <w:rFonts w:eastAsia="Times New Roman"/>
          <w:sz w:val="26"/>
          <w:szCs w:val="26"/>
        </w:rPr>
        <w:t>не менее</w:t>
      </w:r>
      <w:r w:rsidR="00530200" w:rsidRPr="00530200">
        <w:rPr>
          <w:sz w:val="26"/>
          <w:szCs w:val="26"/>
        </w:rPr>
        <w:t xml:space="preserve"> 200 </w:t>
      </w:r>
      <w:r w:rsidRPr="00530200">
        <w:rPr>
          <w:rFonts w:eastAsia="Times New Roman"/>
          <w:sz w:val="26"/>
          <w:szCs w:val="26"/>
        </w:rPr>
        <w:t>м.</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A617D4" w:rsidRDefault="00A617D4" w:rsidP="00612AAC">
      <w:pPr>
        <w:spacing w:line="16" w:lineRule="exact"/>
        <w:jc w:val="both"/>
        <w:rPr>
          <w:sz w:val="20"/>
          <w:szCs w:val="20"/>
        </w:rPr>
      </w:pPr>
    </w:p>
    <w:p w:rsidR="00A617D4" w:rsidRDefault="00E2751F" w:rsidP="00612AAC">
      <w:pPr>
        <w:numPr>
          <w:ilvl w:val="1"/>
          <w:numId w:val="80"/>
        </w:numPr>
        <w:tabs>
          <w:tab w:val="left" w:pos="1273"/>
        </w:tabs>
        <w:spacing w:line="237" w:lineRule="auto"/>
        <w:ind w:left="260" w:firstLine="542"/>
        <w:jc w:val="both"/>
        <w:rPr>
          <w:rFonts w:eastAsia="Times New Roman"/>
          <w:sz w:val="26"/>
          <w:szCs w:val="26"/>
        </w:rPr>
      </w:pPr>
      <w:r w:rsidRPr="002C7961">
        <w:rPr>
          <w:rFonts w:eastAsia="Times New Roman"/>
          <w:sz w:val="26"/>
          <w:szCs w:val="26"/>
        </w:rPr>
        <w:t xml:space="preserve">соответствии с требованиями </w:t>
      </w:r>
      <w:r w:rsidR="00656421" w:rsidRPr="002C7961">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Pr="002C7961">
        <w:rPr>
          <w:rFonts w:eastAsia="Times New Roman"/>
          <w:sz w:val="26"/>
          <w:szCs w:val="26"/>
        </w:rPr>
        <w:t xml:space="preserve">в региональных </w:t>
      </w:r>
      <w:r w:rsidRPr="002C7961">
        <w:rPr>
          <w:rFonts w:eastAsia="Times New Roman"/>
          <w:sz w:val="26"/>
          <w:szCs w:val="26"/>
        </w:rPr>
        <w:lastRenderedPageBreak/>
        <w:t>нормативах градостроительного проектирования определены условия размещения отходов</w:t>
      </w:r>
      <w:r>
        <w:rPr>
          <w:rFonts w:eastAsia="Times New Roman"/>
          <w:sz w:val="26"/>
          <w:szCs w:val="26"/>
        </w:rPr>
        <w:t xml:space="preserve"> производственных предприятий.</w:t>
      </w:r>
    </w:p>
    <w:p w:rsidR="00A617D4" w:rsidRDefault="00A617D4" w:rsidP="00612AAC">
      <w:pPr>
        <w:spacing w:line="19"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A617D4" w:rsidRDefault="00A617D4" w:rsidP="00612AAC">
      <w:pPr>
        <w:spacing w:line="4" w:lineRule="exact"/>
        <w:jc w:val="both"/>
        <w:rPr>
          <w:rFonts w:eastAsia="Times New Roman"/>
          <w:sz w:val="26"/>
          <w:szCs w:val="26"/>
        </w:rPr>
      </w:pPr>
    </w:p>
    <w:p w:rsidR="00A617D4" w:rsidRPr="002C7961" w:rsidRDefault="00E2751F" w:rsidP="00530200">
      <w:pPr>
        <w:ind w:left="284" w:firstLine="425"/>
        <w:jc w:val="both"/>
        <w:rPr>
          <w:rFonts w:eastAsia="Times New Roman"/>
          <w:sz w:val="26"/>
          <w:szCs w:val="26"/>
        </w:rPr>
      </w:pPr>
      <w:r>
        <w:rPr>
          <w:rFonts w:eastAsia="Times New Roman"/>
          <w:sz w:val="26"/>
          <w:szCs w:val="26"/>
        </w:rPr>
        <w:t>Условия застройки запретных (опасных) зон устанавливаются в соответствии</w:t>
      </w:r>
      <w:r w:rsidR="00530200">
        <w:rPr>
          <w:rFonts w:eastAsia="Times New Roman"/>
          <w:sz w:val="26"/>
          <w:szCs w:val="26"/>
        </w:rPr>
        <w:t xml:space="preserve"> с </w:t>
      </w:r>
      <w:r w:rsidRPr="002C7961">
        <w:rPr>
          <w:rFonts w:eastAsia="Times New Roman"/>
          <w:sz w:val="26"/>
          <w:szCs w:val="26"/>
        </w:rPr>
        <w:t xml:space="preserve">требованиями </w:t>
      </w:r>
      <w:r w:rsidR="00F5311E" w:rsidRPr="002C7961">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Pr="002C7961">
        <w:rPr>
          <w:rFonts w:eastAsia="Times New Roman"/>
          <w:sz w:val="26"/>
          <w:szCs w:val="26"/>
        </w:rPr>
        <w:t>.</w:t>
      </w:r>
    </w:p>
    <w:p w:rsidR="00A617D4" w:rsidRDefault="00A617D4" w:rsidP="00612AAC">
      <w:pPr>
        <w:spacing w:line="17"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Для объектов по изготовлению и хранению взрывчатых веществ, материалов и изделий на их основе следует предусматривать запретные (опасные) зоны.</w:t>
      </w:r>
    </w:p>
    <w:p w:rsidR="00A617D4" w:rsidRDefault="00A617D4" w:rsidP="00612AAC">
      <w:pPr>
        <w:spacing w:line="14" w:lineRule="exact"/>
        <w:jc w:val="both"/>
        <w:rPr>
          <w:rFonts w:eastAsia="Times New Roman"/>
          <w:sz w:val="26"/>
          <w:szCs w:val="26"/>
        </w:rPr>
      </w:pPr>
    </w:p>
    <w:p w:rsidR="00A617D4" w:rsidRDefault="00E2751F" w:rsidP="00530200">
      <w:pPr>
        <w:spacing w:line="234" w:lineRule="auto"/>
        <w:ind w:left="260" w:firstLine="449"/>
        <w:jc w:val="both"/>
        <w:rPr>
          <w:rFonts w:eastAsia="Times New Roman"/>
          <w:sz w:val="26"/>
          <w:szCs w:val="26"/>
        </w:rPr>
      </w:pPr>
      <w:r>
        <w:rPr>
          <w:rFonts w:eastAsia="Times New Roman"/>
          <w:sz w:val="26"/>
          <w:szCs w:val="26"/>
        </w:rPr>
        <w:t>Застройка запретных (опасных) зон жилыми, общественными и производственными зданиями не допускается.</w:t>
      </w:r>
    </w:p>
    <w:p w:rsidR="00A617D4" w:rsidRDefault="00A617D4" w:rsidP="00612AAC">
      <w:pPr>
        <w:spacing w:line="14" w:lineRule="exact"/>
        <w:jc w:val="both"/>
        <w:rPr>
          <w:rFonts w:eastAsia="Times New Roman"/>
          <w:sz w:val="26"/>
          <w:szCs w:val="26"/>
        </w:rPr>
      </w:pPr>
    </w:p>
    <w:p w:rsidR="00A617D4" w:rsidRDefault="00E2751F" w:rsidP="00530200">
      <w:pPr>
        <w:spacing w:line="235" w:lineRule="auto"/>
        <w:ind w:left="260" w:firstLine="540"/>
        <w:jc w:val="both"/>
        <w:rPr>
          <w:rFonts w:eastAsia="Times New Roman"/>
          <w:sz w:val="26"/>
          <w:szCs w:val="26"/>
        </w:rPr>
      </w:pPr>
      <w:r>
        <w:rPr>
          <w:rFonts w:eastAsia="Times New Roman"/>
          <w:sz w:val="26"/>
          <w:szCs w:val="26"/>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w:t>
      </w:r>
      <w:r w:rsidR="00530200">
        <w:rPr>
          <w:rFonts w:eastAsia="Times New Roman"/>
          <w:sz w:val="26"/>
          <w:szCs w:val="26"/>
        </w:rPr>
        <w:t xml:space="preserve"> с </w:t>
      </w:r>
      <w:r>
        <w:rPr>
          <w:rFonts w:eastAsia="Times New Roman"/>
          <w:sz w:val="26"/>
          <w:szCs w:val="26"/>
        </w:rPr>
        <w:t>требованиями СанПиН 2.2.1/2.1.1.1200-03 "Санитарно-защитные зоны и санитарная классификация предприятий, сооружений и иных объектов".</w:t>
      </w:r>
    </w:p>
    <w:p w:rsidR="00A617D4" w:rsidRDefault="00A617D4" w:rsidP="00612AAC">
      <w:pPr>
        <w:spacing w:line="14"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w:t>
      </w:r>
    </w:p>
    <w:p w:rsidR="00A617D4" w:rsidRDefault="00A617D4" w:rsidP="00612AAC">
      <w:pPr>
        <w:spacing w:line="16"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w:t>
      </w:r>
    </w:p>
    <w:p w:rsidR="00A617D4" w:rsidRDefault="00E2751F" w:rsidP="00612AAC">
      <w:pPr>
        <w:spacing w:line="234" w:lineRule="auto"/>
        <w:ind w:left="260" w:right="20"/>
        <w:jc w:val="both"/>
        <w:rPr>
          <w:sz w:val="20"/>
          <w:szCs w:val="20"/>
        </w:rPr>
      </w:pPr>
      <w:r>
        <w:rPr>
          <w:rFonts w:eastAsia="Times New Roman"/>
          <w:sz w:val="26"/>
          <w:szCs w:val="26"/>
        </w:rPr>
        <w:t>исследований атмосферного воздуха и измерений физических факторов воздействия на атмосферный воздух.</w:t>
      </w:r>
    </w:p>
    <w:p w:rsidR="00A617D4" w:rsidRDefault="00A617D4" w:rsidP="00612AAC">
      <w:pPr>
        <w:spacing w:line="17"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Нормы накопления коммунальных отходов принимаются в соответствии с нормативами накопления твердых коммунальных отходов, действующими в населенных пунктах и утверждаемыми органами местного самоуправления, а в случае отсутствия утвержденных нормативов - в соответствии с таблицей 53.</w:t>
      </w:r>
    </w:p>
    <w:p w:rsidR="002C7961" w:rsidRDefault="002C7961" w:rsidP="00612AAC">
      <w:pPr>
        <w:spacing w:line="252" w:lineRule="exact"/>
        <w:jc w:val="both"/>
        <w:rPr>
          <w:sz w:val="20"/>
          <w:szCs w:val="20"/>
        </w:rPr>
      </w:pPr>
    </w:p>
    <w:p w:rsidR="00252452" w:rsidRDefault="00252452" w:rsidP="00612AAC">
      <w:pPr>
        <w:spacing w:line="252" w:lineRule="exact"/>
        <w:jc w:val="both"/>
        <w:rPr>
          <w:sz w:val="20"/>
          <w:szCs w:val="20"/>
        </w:rPr>
      </w:pPr>
    </w:p>
    <w:p w:rsidR="00A617D4" w:rsidRDefault="00E2751F" w:rsidP="00612AAC">
      <w:pPr>
        <w:ind w:left="260"/>
        <w:jc w:val="both"/>
        <w:rPr>
          <w:sz w:val="20"/>
          <w:szCs w:val="20"/>
        </w:rPr>
      </w:pPr>
      <w:r>
        <w:rPr>
          <w:rFonts w:eastAsia="Times New Roman"/>
          <w:b/>
          <w:bCs/>
          <w:sz w:val="26"/>
          <w:szCs w:val="26"/>
        </w:rPr>
        <w:lastRenderedPageBreak/>
        <w:t>Таблица 53. Нормы накопления твердых коммунальных отходов</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6860"/>
        <w:gridCol w:w="1060"/>
        <w:gridCol w:w="20"/>
        <w:gridCol w:w="1320"/>
        <w:gridCol w:w="30"/>
      </w:tblGrid>
      <w:tr w:rsidR="00A617D4">
        <w:trPr>
          <w:trHeight w:val="385"/>
        </w:trPr>
        <w:tc>
          <w:tcPr>
            <w:tcW w:w="6860" w:type="dxa"/>
            <w:tcBorders>
              <w:top w:val="single" w:sz="8" w:space="0" w:color="auto"/>
              <w:left w:val="single" w:sz="8" w:space="0" w:color="auto"/>
              <w:right w:val="single" w:sz="8" w:space="0" w:color="auto"/>
            </w:tcBorders>
            <w:vAlign w:val="bottom"/>
          </w:tcPr>
          <w:p w:rsidR="00A617D4" w:rsidRDefault="00E2751F" w:rsidP="00612AAC">
            <w:pPr>
              <w:ind w:left="2100"/>
              <w:jc w:val="both"/>
              <w:rPr>
                <w:sz w:val="20"/>
                <w:szCs w:val="20"/>
              </w:rPr>
            </w:pPr>
            <w:r>
              <w:rPr>
                <w:rFonts w:eastAsia="Times New Roman"/>
                <w:sz w:val="26"/>
                <w:szCs w:val="26"/>
              </w:rPr>
              <w:t>Коммунальные  отходы</w:t>
            </w:r>
          </w:p>
        </w:tc>
        <w:tc>
          <w:tcPr>
            <w:tcW w:w="2400" w:type="dxa"/>
            <w:gridSpan w:val="3"/>
            <w:tcBorders>
              <w:top w:val="single" w:sz="8" w:space="0" w:color="auto"/>
              <w:right w:val="single" w:sz="8" w:space="0" w:color="auto"/>
            </w:tcBorders>
            <w:vAlign w:val="bottom"/>
          </w:tcPr>
          <w:p w:rsidR="00A617D4" w:rsidRDefault="00E2751F" w:rsidP="00612AAC">
            <w:pPr>
              <w:ind w:right="750"/>
              <w:jc w:val="both"/>
              <w:rPr>
                <w:sz w:val="20"/>
                <w:szCs w:val="20"/>
              </w:rPr>
            </w:pPr>
            <w:r>
              <w:rPr>
                <w:rFonts w:eastAsia="Times New Roman"/>
                <w:sz w:val="26"/>
                <w:szCs w:val="26"/>
              </w:rPr>
              <w:t>Количество</w:t>
            </w:r>
          </w:p>
        </w:tc>
        <w:tc>
          <w:tcPr>
            <w:tcW w:w="0" w:type="dxa"/>
            <w:vAlign w:val="bottom"/>
          </w:tcPr>
          <w:p w:rsidR="00A617D4" w:rsidRDefault="00A617D4" w:rsidP="00612AAC">
            <w:pPr>
              <w:jc w:val="both"/>
              <w:rPr>
                <w:sz w:val="1"/>
                <w:szCs w:val="1"/>
              </w:rPr>
            </w:pPr>
          </w:p>
        </w:tc>
      </w:tr>
      <w:tr w:rsidR="00A617D4">
        <w:trPr>
          <w:trHeight w:val="298"/>
        </w:trPr>
        <w:tc>
          <w:tcPr>
            <w:tcW w:w="6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gridSpan w:val="3"/>
            <w:tcBorders>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коммунальных</w:t>
            </w:r>
          </w:p>
        </w:tc>
        <w:tc>
          <w:tcPr>
            <w:tcW w:w="0" w:type="dxa"/>
            <w:vAlign w:val="bottom"/>
          </w:tcPr>
          <w:p w:rsidR="00A617D4" w:rsidRDefault="00A617D4" w:rsidP="00612AAC">
            <w:pPr>
              <w:jc w:val="both"/>
              <w:rPr>
                <w:sz w:val="1"/>
                <w:szCs w:val="1"/>
              </w:rPr>
            </w:pPr>
          </w:p>
        </w:tc>
      </w:tr>
      <w:tr w:rsidR="00A617D4">
        <w:trPr>
          <w:trHeight w:val="300"/>
        </w:trPr>
        <w:tc>
          <w:tcPr>
            <w:tcW w:w="6860" w:type="dxa"/>
            <w:tcBorders>
              <w:left w:val="single" w:sz="8" w:space="0" w:color="auto"/>
              <w:right w:val="single" w:sz="8" w:space="0" w:color="auto"/>
            </w:tcBorders>
            <w:vAlign w:val="bottom"/>
          </w:tcPr>
          <w:p w:rsidR="00A617D4" w:rsidRDefault="00A617D4" w:rsidP="00612AAC">
            <w:pPr>
              <w:jc w:val="both"/>
              <w:rPr>
                <w:sz w:val="24"/>
                <w:szCs w:val="24"/>
              </w:rPr>
            </w:pPr>
          </w:p>
        </w:tc>
        <w:tc>
          <w:tcPr>
            <w:tcW w:w="1060" w:type="dxa"/>
            <w:vAlign w:val="bottom"/>
          </w:tcPr>
          <w:p w:rsidR="00A617D4" w:rsidRDefault="00E2751F" w:rsidP="00612AAC">
            <w:pPr>
              <w:ind w:left="20"/>
              <w:jc w:val="both"/>
              <w:rPr>
                <w:sz w:val="20"/>
                <w:szCs w:val="20"/>
              </w:rPr>
            </w:pPr>
            <w:r>
              <w:rPr>
                <w:rFonts w:eastAsia="Times New Roman"/>
                <w:sz w:val="26"/>
                <w:szCs w:val="26"/>
              </w:rPr>
              <w:t>отходов</w:t>
            </w:r>
          </w:p>
        </w:tc>
        <w:tc>
          <w:tcPr>
            <w:tcW w:w="20" w:type="dxa"/>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6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gridSpan w:val="3"/>
            <w:tcBorders>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на 1 человека в</w:t>
            </w:r>
          </w:p>
        </w:tc>
        <w:tc>
          <w:tcPr>
            <w:tcW w:w="0" w:type="dxa"/>
            <w:vAlign w:val="bottom"/>
          </w:tcPr>
          <w:p w:rsidR="00A617D4" w:rsidRDefault="00A617D4" w:rsidP="00612AAC">
            <w:pPr>
              <w:jc w:val="both"/>
              <w:rPr>
                <w:sz w:val="1"/>
                <w:szCs w:val="1"/>
              </w:rPr>
            </w:pPr>
          </w:p>
        </w:tc>
      </w:tr>
      <w:tr w:rsidR="00A617D4">
        <w:trPr>
          <w:trHeight w:val="300"/>
        </w:trPr>
        <w:tc>
          <w:tcPr>
            <w:tcW w:w="6860" w:type="dxa"/>
            <w:tcBorders>
              <w:left w:val="single" w:sz="8" w:space="0" w:color="auto"/>
              <w:right w:val="single" w:sz="8" w:space="0" w:color="auto"/>
            </w:tcBorders>
            <w:vAlign w:val="bottom"/>
          </w:tcPr>
          <w:p w:rsidR="00A617D4" w:rsidRDefault="00A617D4" w:rsidP="00612AAC">
            <w:pPr>
              <w:jc w:val="both"/>
              <w:rPr>
                <w:sz w:val="24"/>
                <w:szCs w:val="24"/>
              </w:rPr>
            </w:pPr>
          </w:p>
        </w:tc>
        <w:tc>
          <w:tcPr>
            <w:tcW w:w="1060" w:type="dxa"/>
            <w:vAlign w:val="bottom"/>
          </w:tcPr>
          <w:p w:rsidR="00A617D4" w:rsidRDefault="00E2751F" w:rsidP="00612AAC">
            <w:pPr>
              <w:ind w:left="480"/>
              <w:jc w:val="both"/>
              <w:rPr>
                <w:sz w:val="20"/>
                <w:szCs w:val="20"/>
              </w:rPr>
            </w:pPr>
            <w:r>
              <w:rPr>
                <w:rFonts w:eastAsia="Times New Roman"/>
                <w:sz w:val="26"/>
                <w:szCs w:val="26"/>
              </w:rPr>
              <w:t>год</w:t>
            </w:r>
          </w:p>
        </w:tc>
        <w:tc>
          <w:tcPr>
            <w:tcW w:w="20" w:type="dxa"/>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55"/>
        </w:trPr>
        <w:tc>
          <w:tcPr>
            <w:tcW w:w="6860" w:type="dxa"/>
            <w:tcBorders>
              <w:left w:val="single" w:sz="8" w:space="0" w:color="auto"/>
              <w:right w:val="single" w:sz="8" w:space="0" w:color="auto"/>
            </w:tcBorders>
            <w:vAlign w:val="bottom"/>
          </w:tcPr>
          <w:p w:rsidR="00A617D4" w:rsidRDefault="00A617D4" w:rsidP="00612AAC">
            <w:pPr>
              <w:jc w:val="both"/>
              <w:rPr>
                <w:sz w:val="4"/>
                <w:szCs w:val="4"/>
              </w:rPr>
            </w:pPr>
          </w:p>
        </w:tc>
        <w:tc>
          <w:tcPr>
            <w:tcW w:w="1060" w:type="dxa"/>
            <w:vMerge w:val="restart"/>
            <w:vAlign w:val="bottom"/>
          </w:tcPr>
          <w:p w:rsidR="00A617D4" w:rsidRDefault="00E2751F" w:rsidP="00612AAC">
            <w:pPr>
              <w:ind w:left="160"/>
              <w:jc w:val="both"/>
              <w:rPr>
                <w:sz w:val="20"/>
                <w:szCs w:val="20"/>
              </w:rPr>
            </w:pPr>
            <w:r>
              <w:rPr>
                <w:rFonts w:eastAsia="Times New Roman"/>
                <w:sz w:val="26"/>
                <w:szCs w:val="26"/>
              </w:rPr>
              <w:t>кг</w:t>
            </w:r>
          </w:p>
        </w:tc>
        <w:tc>
          <w:tcPr>
            <w:tcW w:w="20" w:type="dxa"/>
            <w:vAlign w:val="bottom"/>
          </w:tcPr>
          <w:p w:rsidR="00A617D4" w:rsidRDefault="00A617D4" w:rsidP="00612AAC">
            <w:pPr>
              <w:jc w:val="both"/>
              <w:rPr>
                <w:sz w:val="4"/>
                <w:szCs w:val="4"/>
              </w:rPr>
            </w:pPr>
          </w:p>
        </w:tc>
        <w:tc>
          <w:tcPr>
            <w:tcW w:w="1320" w:type="dxa"/>
            <w:vMerge w:val="restart"/>
            <w:tcBorders>
              <w:right w:val="single" w:sz="8" w:space="0" w:color="auto"/>
            </w:tcBorders>
            <w:vAlign w:val="bottom"/>
          </w:tcPr>
          <w:p w:rsidR="00A617D4" w:rsidRDefault="00E2751F" w:rsidP="00612AAC">
            <w:pPr>
              <w:ind w:right="770"/>
              <w:jc w:val="both"/>
              <w:rPr>
                <w:sz w:val="20"/>
                <w:szCs w:val="20"/>
              </w:rPr>
            </w:pPr>
            <w:r>
              <w:rPr>
                <w:rFonts w:eastAsia="Times New Roman"/>
                <w:sz w:val="26"/>
                <w:szCs w:val="26"/>
              </w:rPr>
              <w:t>л</w:t>
            </w:r>
          </w:p>
        </w:tc>
        <w:tc>
          <w:tcPr>
            <w:tcW w:w="0" w:type="dxa"/>
            <w:vAlign w:val="bottom"/>
          </w:tcPr>
          <w:p w:rsidR="00A617D4" w:rsidRDefault="00A617D4" w:rsidP="00612AAC">
            <w:pPr>
              <w:jc w:val="both"/>
              <w:rPr>
                <w:sz w:val="1"/>
                <w:szCs w:val="1"/>
              </w:rPr>
            </w:pPr>
          </w:p>
        </w:tc>
      </w:tr>
      <w:tr w:rsidR="00A617D4">
        <w:trPr>
          <w:trHeight w:val="290"/>
        </w:trPr>
        <w:tc>
          <w:tcPr>
            <w:tcW w:w="6860" w:type="dxa"/>
            <w:tcBorders>
              <w:left w:val="single" w:sz="8" w:space="0" w:color="auto"/>
              <w:right w:val="single" w:sz="8" w:space="0" w:color="auto"/>
            </w:tcBorders>
            <w:vAlign w:val="bottom"/>
          </w:tcPr>
          <w:p w:rsidR="00A617D4" w:rsidRDefault="00A617D4" w:rsidP="00612AAC">
            <w:pPr>
              <w:jc w:val="both"/>
              <w:rPr>
                <w:sz w:val="24"/>
                <w:szCs w:val="24"/>
              </w:rPr>
            </w:pPr>
          </w:p>
        </w:tc>
        <w:tc>
          <w:tcPr>
            <w:tcW w:w="1060" w:type="dxa"/>
            <w:vMerge/>
            <w:vAlign w:val="bottom"/>
          </w:tcPr>
          <w:p w:rsidR="00A617D4" w:rsidRDefault="00A617D4" w:rsidP="00612AAC">
            <w:pPr>
              <w:jc w:val="both"/>
              <w:rPr>
                <w:sz w:val="24"/>
                <w:szCs w:val="24"/>
              </w:rPr>
            </w:pPr>
          </w:p>
        </w:tc>
        <w:tc>
          <w:tcPr>
            <w:tcW w:w="20" w:type="dxa"/>
            <w:shd w:val="clear" w:color="auto" w:fill="000000"/>
            <w:vAlign w:val="bottom"/>
          </w:tcPr>
          <w:p w:rsidR="00A617D4" w:rsidRDefault="00A617D4" w:rsidP="00612AAC">
            <w:pPr>
              <w:jc w:val="both"/>
              <w:rPr>
                <w:sz w:val="24"/>
                <w:szCs w:val="24"/>
              </w:rPr>
            </w:pPr>
          </w:p>
        </w:tc>
        <w:tc>
          <w:tcPr>
            <w:tcW w:w="1320" w:type="dxa"/>
            <w:vMerge/>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44"/>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Твердые:</w:t>
            </w:r>
          </w:p>
        </w:tc>
        <w:tc>
          <w:tcPr>
            <w:tcW w:w="1060" w:type="dxa"/>
            <w:vAlign w:val="bottom"/>
          </w:tcPr>
          <w:p w:rsidR="00A617D4" w:rsidRDefault="00A617D4" w:rsidP="00612AAC">
            <w:pPr>
              <w:jc w:val="both"/>
              <w:rPr>
                <w:sz w:val="24"/>
                <w:szCs w:val="24"/>
              </w:rPr>
            </w:pP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44"/>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жилых зданий, оборудованных водопроводом,</w:t>
            </w:r>
          </w:p>
        </w:tc>
        <w:tc>
          <w:tcPr>
            <w:tcW w:w="1060" w:type="dxa"/>
            <w:vAlign w:val="bottom"/>
          </w:tcPr>
          <w:p w:rsidR="00A617D4" w:rsidRDefault="00E2751F" w:rsidP="00612AAC">
            <w:pPr>
              <w:ind w:left="20"/>
              <w:jc w:val="both"/>
              <w:rPr>
                <w:sz w:val="20"/>
                <w:szCs w:val="20"/>
              </w:rPr>
            </w:pPr>
            <w:r>
              <w:rPr>
                <w:rFonts w:eastAsia="Times New Roman"/>
                <w:sz w:val="26"/>
                <w:szCs w:val="26"/>
              </w:rPr>
              <w:t>190-225</w:t>
            </w: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E2751F" w:rsidP="00612AAC">
            <w:pPr>
              <w:ind w:right="30"/>
              <w:jc w:val="both"/>
              <w:rPr>
                <w:sz w:val="20"/>
                <w:szCs w:val="20"/>
              </w:rPr>
            </w:pPr>
            <w:r>
              <w:rPr>
                <w:rFonts w:eastAsia="Times New Roman"/>
                <w:sz w:val="26"/>
                <w:szCs w:val="26"/>
              </w:rPr>
              <w:t>900-1000</w:t>
            </w:r>
          </w:p>
        </w:tc>
        <w:tc>
          <w:tcPr>
            <w:tcW w:w="0" w:type="dxa"/>
            <w:vAlign w:val="bottom"/>
          </w:tcPr>
          <w:p w:rsidR="00A617D4" w:rsidRDefault="00A617D4" w:rsidP="00612AAC">
            <w:pPr>
              <w:jc w:val="both"/>
              <w:rPr>
                <w:sz w:val="1"/>
                <w:szCs w:val="1"/>
              </w:rPr>
            </w:pPr>
          </w:p>
        </w:tc>
      </w:tr>
      <w:tr w:rsidR="00A617D4">
        <w:trPr>
          <w:trHeight w:val="300"/>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канализацией, центральным отоплением и газом</w:t>
            </w:r>
          </w:p>
        </w:tc>
        <w:tc>
          <w:tcPr>
            <w:tcW w:w="1060" w:type="dxa"/>
            <w:vAlign w:val="bottom"/>
          </w:tcPr>
          <w:p w:rsidR="00A617D4" w:rsidRDefault="00A617D4" w:rsidP="00612AAC">
            <w:pPr>
              <w:jc w:val="both"/>
              <w:rPr>
                <w:sz w:val="24"/>
                <w:szCs w:val="24"/>
              </w:rPr>
            </w:pP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44"/>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прочих жилых зданий</w:t>
            </w:r>
          </w:p>
        </w:tc>
        <w:tc>
          <w:tcPr>
            <w:tcW w:w="1060" w:type="dxa"/>
            <w:vAlign w:val="bottom"/>
          </w:tcPr>
          <w:p w:rsidR="00A617D4" w:rsidRDefault="00E2751F" w:rsidP="00612AAC">
            <w:pPr>
              <w:ind w:left="20"/>
              <w:jc w:val="both"/>
              <w:rPr>
                <w:sz w:val="20"/>
                <w:szCs w:val="20"/>
              </w:rPr>
            </w:pPr>
            <w:r>
              <w:rPr>
                <w:rFonts w:eastAsia="Times New Roman"/>
                <w:sz w:val="26"/>
                <w:szCs w:val="26"/>
              </w:rPr>
              <w:t>300-450</w:t>
            </w: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E2751F" w:rsidP="00612AAC">
            <w:pPr>
              <w:ind w:right="30"/>
              <w:jc w:val="both"/>
              <w:rPr>
                <w:sz w:val="20"/>
                <w:szCs w:val="20"/>
              </w:rPr>
            </w:pPr>
            <w:r>
              <w:rPr>
                <w:rFonts w:eastAsia="Times New Roman"/>
                <w:w w:val="99"/>
                <w:sz w:val="26"/>
                <w:szCs w:val="26"/>
              </w:rPr>
              <w:t>1100-1500</w:t>
            </w: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44"/>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Общее количество по городскому округу, поселению с</w:t>
            </w:r>
          </w:p>
        </w:tc>
        <w:tc>
          <w:tcPr>
            <w:tcW w:w="1060" w:type="dxa"/>
            <w:vAlign w:val="bottom"/>
          </w:tcPr>
          <w:p w:rsidR="00A617D4" w:rsidRDefault="00E2751F" w:rsidP="00612AAC">
            <w:pPr>
              <w:ind w:left="20"/>
              <w:jc w:val="both"/>
              <w:rPr>
                <w:sz w:val="20"/>
                <w:szCs w:val="20"/>
              </w:rPr>
            </w:pPr>
            <w:r>
              <w:rPr>
                <w:rFonts w:eastAsia="Times New Roman"/>
                <w:sz w:val="26"/>
                <w:szCs w:val="26"/>
              </w:rPr>
              <w:t>280-300</w:t>
            </w: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E2751F" w:rsidP="00612AAC">
            <w:pPr>
              <w:ind w:right="30"/>
              <w:jc w:val="both"/>
              <w:rPr>
                <w:sz w:val="20"/>
                <w:szCs w:val="20"/>
              </w:rPr>
            </w:pPr>
            <w:r>
              <w:rPr>
                <w:rFonts w:eastAsia="Times New Roman"/>
                <w:w w:val="99"/>
                <w:sz w:val="26"/>
                <w:szCs w:val="26"/>
              </w:rPr>
              <w:t>1400-1500</w:t>
            </w:r>
          </w:p>
        </w:tc>
        <w:tc>
          <w:tcPr>
            <w:tcW w:w="0" w:type="dxa"/>
            <w:vAlign w:val="bottom"/>
          </w:tcPr>
          <w:p w:rsidR="00A617D4" w:rsidRDefault="00A617D4" w:rsidP="00612AAC">
            <w:pPr>
              <w:jc w:val="both"/>
              <w:rPr>
                <w:sz w:val="1"/>
                <w:szCs w:val="1"/>
              </w:rPr>
            </w:pPr>
          </w:p>
        </w:tc>
      </w:tr>
      <w:tr w:rsidR="00A617D4">
        <w:trPr>
          <w:trHeight w:val="298"/>
        </w:trPr>
        <w:tc>
          <w:tcPr>
            <w:tcW w:w="6860" w:type="dxa"/>
            <w:tcBorders>
              <w:left w:val="single" w:sz="8" w:space="0" w:color="auto"/>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учетом общественных зданий</w:t>
            </w:r>
          </w:p>
        </w:tc>
        <w:tc>
          <w:tcPr>
            <w:tcW w:w="1060" w:type="dxa"/>
            <w:vAlign w:val="bottom"/>
          </w:tcPr>
          <w:p w:rsidR="00A617D4" w:rsidRDefault="00A617D4" w:rsidP="00612AAC">
            <w:pPr>
              <w:jc w:val="both"/>
              <w:rPr>
                <w:sz w:val="24"/>
                <w:szCs w:val="24"/>
              </w:rPr>
            </w:pP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46"/>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Жидкие из выгребов (при отсутствии канализации)</w:t>
            </w:r>
          </w:p>
        </w:tc>
        <w:tc>
          <w:tcPr>
            <w:tcW w:w="1060" w:type="dxa"/>
            <w:vAlign w:val="bottom"/>
          </w:tcPr>
          <w:p w:rsidR="00A617D4" w:rsidRDefault="00E2751F" w:rsidP="00612AAC">
            <w:pPr>
              <w:ind w:left="420"/>
              <w:jc w:val="both"/>
              <w:rPr>
                <w:sz w:val="20"/>
                <w:szCs w:val="20"/>
              </w:rPr>
            </w:pPr>
            <w:r>
              <w:rPr>
                <w:rFonts w:eastAsia="Times New Roman"/>
                <w:sz w:val="26"/>
                <w:szCs w:val="26"/>
              </w:rPr>
              <w:t>-</w:t>
            </w: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E2751F" w:rsidP="00612AAC">
            <w:pPr>
              <w:ind w:right="30"/>
              <w:jc w:val="both"/>
              <w:rPr>
                <w:sz w:val="20"/>
                <w:szCs w:val="20"/>
              </w:rPr>
            </w:pPr>
            <w:r>
              <w:rPr>
                <w:rFonts w:eastAsia="Times New Roman"/>
                <w:w w:val="99"/>
                <w:sz w:val="26"/>
                <w:szCs w:val="26"/>
              </w:rPr>
              <w:t>2000-3500</w:t>
            </w:r>
          </w:p>
        </w:tc>
        <w:tc>
          <w:tcPr>
            <w:tcW w:w="0" w:type="dxa"/>
            <w:vAlign w:val="bottom"/>
          </w:tcPr>
          <w:p w:rsidR="00A617D4" w:rsidRDefault="00A617D4" w:rsidP="00612AAC">
            <w:pPr>
              <w:jc w:val="both"/>
              <w:rPr>
                <w:sz w:val="1"/>
                <w:szCs w:val="1"/>
              </w:rPr>
            </w:pPr>
          </w:p>
        </w:tc>
      </w:tr>
      <w:tr w:rsidR="00A617D4">
        <w:trPr>
          <w:trHeight w:val="83"/>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46"/>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Смет с 1 кв. м твердых покрытий улиц, площадей и парков</w:t>
            </w:r>
          </w:p>
        </w:tc>
        <w:tc>
          <w:tcPr>
            <w:tcW w:w="1060" w:type="dxa"/>
            <w:vAlign w:val="bottom"/>
          </w:tcPr>
          <w:p w:rsidR="00A617D4" w:rsidRDefault="00E2751F" w:rsidP="00612AAC">
            <w:pPr>
              <w:ind w:left="160"/>
              <w:jc w:val="both"/>
              <w:rPr>
                <w:sz w:val="20"/>
                <w:szCs w:val="20"/>
              </w:rPr>
            </w:pPr>
            <w:r>
              <w:rPr>
                <w:rFonts w:eastAsia="Times New Roman"/>
                <w:sz w:val="26"/>
                <w:szCs w:val="26"/>
              </w:rPr>
              <w:t>5-15</w:t>
            </w: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E2751F" w:rsidP="00612AAC">
            <w:pPr>
              <w:ind w:right="490"/>
              <w:jc w:val="both"/>
              <w:rPr>
                <w:sz w:val="20"/>
                <w:szCs w:val="20"/>
              </w:rPr>
            </w:pPr>
            <w:r>
              <w:rPr>
                <w:rFonts w:eastAsia="Times New Roman"/>
                <w:sz w:val="26"/>
                <w:szCs w:val="26"/>
              </w:rPr>
              <w:t>8-20</w:t>
            </w: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bl>
    <w:p w:rsidR="00A617D4" w:rsidRDefault="00B21049" w:rsidP="00612AAC">
      <w:pPr>
        <w:spacing w:line="20" w:lineRule="exact"/>
        <w:jc w:val="both"/>
        <w:rPr>
          <w:sz w:val="20"/>
          <w:szCs w:val="20"/>
        </w:rPr>
      </w:pPr>
      <w:r>
        <w:rPr>
          <w:noProof/>
          <w:sz w:val="20"/>
          <w:szCs w:val="20"/>
        </w:rPr>
        <w:pict>
          <v:rect id="Shape 142" o:spid="_x0000_s1027" style="position:absolute;left:0;text-align:left;margin-left:408.7pt;margin-top:-187.1pt;width:.95pt;height:2.8pt;z-index:-25158656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" o:allowincell="f" fillcolor="black" stroked="f"/>
        </w:pict>
      </w:r>
    </w:p>
    <w:p w:rsidR="00A617D4" w:rsidRDefault="00A617D4" w:rsidP="00612AAC">
      <w:pPr>
        <w:spacing w:line="268" w:lineRule="exact"/>
        <w:jc w:val="both"/>
        <w:rPr>
          <w:sz w:val="20"/>
          <w:szCs w:val="20"/>
        </w:rPr>
      </w:pPr>
    </w:p>
    <w:p w:rsidR="00A617D4" w:rsidRDefault="00E2751F" w:rsidP="00612AAC">
      <w:pPr>
        <w:ind w:left="800"/>
        <w:jc w:val="both"/>
        <w:rPr>
          <w:sz w:val="20"/>
          <w:szCs w:val="20"/>
        </w:rPr>
      </w:pPr>
      <w:r>
        <w:rPr>
          <w:rFonts w:eastAsia="Times New Roman"/>
          <w:sz w:val="26"/>
          <w:szCs w:val="26"/>
        </w:rPr>
        <w:t>Примечания:</w:t>
      </w:r>
    </w:p>
    <w:p w:rsidR="00A617D4" w:rsidRDefault="00A617D4" w:rsidP="00612AAC">
      <w:pPr>
        <w:spacing w:line="16" w:lineRule="exact"/>
        <w:jc w:val="both"/>
        <w:rPr>
          <w:sz w:val="20"/>
          <w:szCs w:val="20"/>
        </w:rPr>
      </w:pPr>
    </w:p>
    <w:p w:rsidR="00A617D4" w:rsidRDefault="00E2751F" w:rsidP="00612AAC">
      <w:pPr>
        <w:numPr>
          <w:ilvl w:val="0"/>
          <w:numId w:val="81"/>
        </w:numPr>
        <w:tabs>
          <w:tab w:val="left" w:pos="1177"/>
        </w:tabs>
        <w:spacing w:line="233" w:lineRule="auto"/>
        <w:ind w:left="260" w:right="20" w:firstLine="542"/>
        <w:jc w:val="both"/>
        <w:rPr>
          <w:rFonts w:eastAsia="Times New Roman"/>
          <w:sz w:val="26"/>
          <w:szCs w:val="26"/>
        </w:rPr>
      </w:pPr>
      <w:r>
        <w:rPr>
          <w:rFonts w:eastAsia="Times New Roman"/>
          <w:sz w:val="26"/>
          <w:szCs w:val="26"/>
        </w:rPr>
        <w:t>Большие значения норм накопления отходов следует принимать для крупных и больших городских населенных пунктов.</w:t>
      </w:r>
    </w:p>
    <w:p w:rsidR="00A617D4" w:rsidRDefault="00A617D4" w:rsidP="00612AAC">
      <w:pPr>
        <w:spacing w:line="17" w:lineRule="exact"/>
        <w:jc w:val="both"/>
        <w:rPr>
          <w:rFonts w:eastAsia="Times New Roman"/>
          <w:sz w:val="26"/>
          <w:szCs w:val="26"/>
        </w:rPr>
      </w:pPr>
    </w:p>
    <w:p w:rsidR="00A617D4" w:rsidRDefault="00E2751F" w:rsidP="00612AAC">
      <w:pPr>
        <w:numPr>
          <w:ilvl w:val="0"/>
          <w:numId w:val="81"/>
        </w:numPr>
        <w:tabs>
          <w:tab w:val="left" w:pos="1169"/>
        </w:tabs>
        <w:spacing w:line="235" w:lineRule="auto"/>
        <w:ind w:left="260" w:firstLine="542"/>
        <w:jc w:val="both"/>
        <w:rPr>
          <w:rFonts w:eastAsia="Times New Roman"/>
          <w:sz w:val="26"/>
          <w:szCs w:val="26"/>
        </w:rPr>
      </w:pPr>
      <w:r>
        <w:rPr>
          <w:rFonts w:eastAsia="Times New Roman"/>
          <w:sz w:val="26"/>
          <w:szCs w:val="26"/>
        </w:rPr>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rsidR="00A617D4" w:rsidRDefault="00E2751F" w:rsidP="00612AAC">
      <w:pPr>
        <w:spacing w:line="237" w:lineRule="auto"/>
        <w:ind w:left="260" w:firstLine="540"/>
        <w:jc w:val="both"/>
        <w:rPr>
          <w:sz w:val="20"/>
          <w:szCs w:val="20"/>
        </w:rPr>
      </w:pPr>
      <w:r>
        <w:rPr>
          <w:rFonts w:eastAsia="Times New Roman"/>
          <w:sz w:val="26"/>
          <w:szCs w:val="26"/>
        </w:rPr>
        <w:t>3.9. Обоснование требований по обеспечению защиты населения и территории от чрезвычайных ситуаций природного и техногенного характера и требования к мероприятиям по гражданской обороне, учитываемые при подготовке региональных нормативов градостроительного проектирования</w:t>
      </w:r>
    </w:p>
    <w:p w:rsidR="00A617D4" w:rsidRDefault="00A617D4" w:rsidP="00612AAC">
      <w:pPr>
        <w:spacing w:line="17" w:lineRule="exact"/>
        <w:jc w:val="both"/>
        <w:rPr>
          <w:sz w:val="20"/>
          <w:szCs w:val="20"/>
        </w:rPr>
      </w:pPr>
    </w:p>
    <w:p w:rsidR="00A617D4" w:rsidRDefault="00E2751F" w:rsidP="00612AAC">
      <w:pPr>
        <w:numPr>
          <w:ilvl w:val="0"/>
          <w:numId w:val="82"/>
        </w:numPr>
        <w:tabs>
          <w:tab w:val="left" w:pos="1109"/>
        </w:tabs>
        <w:spacing w:line="236" w:lineRule="auto"/>
        <w:ind w:left="260" w:firstLine="542"/>
        <w:jc w:val="both"/>
        <w:rPr>
          <w:rFonts w:eastAsia="Times New Roman"/>
          <w:sz w:val="26"/>
          <w:szCs w:val="26"/>
        </w:rPr>
      </w:pPr>
      <w:r>
        <w:rPr>
          <w:rFonts w:eastAsia="Times New Roman"/>
          <w:sz w:val="26"/>
          <w:szCs w:val="26"/>
        </w:rPr>
        <w:t xml:space="preserve">соответствии </w:t>
      </w:r>
      <w:r w:rsidRPr="002C7961">
        <w:rPr>
          <w:rFonts w:eastAsia="Times New Roman"/>
          <w:sz w:val="26"/>
          <w:szCs w:val="26"/>
        </w:rPr>
        <w:t>со СНиП 2.01.51-90 "Инженерно-технические мероприятия гражданской обороны"</w:t>
      </w:r>
      <w:r>
        <w:rPr>
          <w:rFonts w:eastAsia="Times New Roman"/>
          <w:sz w:val="26"/>
          <w:szCs w:val="26"/>
        </w:rPr>
        <w:t xml:space="preserve"> в нормативах градостроительного проектирования устанавливаются требования к учету мероприятий гражданской обороны при подготовке градостроительной документации.</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Инженерно-технические мероприятия гражданской обороны и предупреждения чрезвычайных ситуаций (далее - ИТМ ГОЧС) должны учитываться при:</w:t>
      </w:r>
    </w:p>
    <w:p w:rsidR="00A617D4" w:rsidRDefault="00A617D4" w:rsidP="00612AAC">
      <w:pPr>
        <w:spacing w:line="4" w:lineRule="exact"/>
        <w:jc w:val="both"/>
        <w:rPr>
          <w:rFonts w:eastAsia="Times New Roman"/>
          <w:sz w:val="26"/>
          <w:szCs w:val="26"/>
        </w:rPr>
      </w:pPr>
    </w:p>
    <w:p w:rsidR="00A617D4" w:rsidRPr="002C7961" w:rsidRDefault="00BE76FE" w:rsidP="002C7961">
      <w:pPr>
        <w:ind w:left="284" w:firstLine="516"/>
        <w:jc w:val="both"/>
        <w:rPr>
          <w:rFonts w:eastAsia="Times New Roman"/>
          <w:sz w:val="26"/>
          <w:szCs w:val="26"/>
        </w:rPr>
      </w:pPr>
      <w:r>
        <w:rPr>
          <w:rFonts w:eastAsia="Times New Roman"/>
          <w:sz w:val="26"/>
          <w:szCs w:val="26"/>
        </w:rPr>
        <w:t xml:space="preserve">подготовке документов территориального </w:t>
      </w:r>
      <w:r w:rsidR="00E2751F">
        <w:rPr>
          <w:rFonts w:eastAsia="Times New Roman"/>
          <w:sz w:val="26"/>
          <w:szCs w:val="26"/>
        </w:rPr>
        <w:t>планирования  муниципальных</w:t>
      </w:r>
      <w:r w:rsidR="002C7961">
        <w:rPr>
          <w:rFonts w:eastAsia="Times New Roman"/>
          <w:sz w:val="26"/>
          <w:szCs w:val="26"/>
        </w:rPr>
        <w:t xml:space="preserve"> </w:t>
      </w:r>
      <w:r w:rsidR="00E2751F">
        <w:rPr>
          <w:rFonts w:eastAsia="Times New Roman"/>
          <w:sz w:val="26"/>
          <w:szCs w:val="26"/>
        </w:rPr>
        <w:t>образований;</w:t>
      </w:r>
    </w:p>
    <w:p w:rsidR="00A617D4" w:rsidRDefault="00A617D4" w:rsidP="00612AAC">
      <w:pPr>
        <w:spacing w:line="1" w:lineRule="exact"/>
        <w:jc w:val="both"/>
        <w:rPr>
          <w:sz w:val="20"/>
          <w:szCs w:val="20"/>
        </w:rPr>
      </w:pPr>
    </w:p>
    <w:p w:rsidR="00A617D4" w:rsidRDefault="00E2751F" w:rsidP="00BE76FE">
      <w:pPr>
        <w:ind w:left="284" w:firstLine="516"/>
        <w:jc w:val="both"/>
        <w:rPr>
          <w:sz w:val="20"/>
          <w:szCs w:val="20"/>
        </w:rPr>
      </w:pPr>
      <w:r>
        <w:rPr>
          <w:rFonts w:eastAsia="Times New Roman"/>
          <w:sz w:val="26"/>
          <w:szCs w:val="26"/>
        </w:rPr>
        <w:t>разработке документации по планировке территории (проекто</w:t>
      </w:r>
      <w:r w:rsidR="00BE76FE">
        <w:rPr>
          <w:rFonts w:eastAsia="Times New Roman"/>
          <w:sz w:val="26"/>
          <w:szCs w:val="26"/>
        </w:rPr>
        <w:t xml:space="preserve">в </w:t>
      </w:r>
      <w:r>
        <w:rPr>
          <w:rFonts w:eastAsia="Times New Roman"/>
          <w:sz w:val="26"/>
          <w:szCs w:val="26"/>
        </w:rPr>
        <w:t>планировки,</w:t>
      </w:r>
    </w:p>
    <w:p w:rsidR="00A617D4" w:rsidRDefault="00A617D4" w:rsidP="00612AAC">
      <w:pPr>
        <w:spacing w:line="1" w:lineRule="exact"/>
        <w:jc w:val="both"/>
        <w:rPr>
          <w:sz w:val="20"/>
          <w:szCs w:val="20"/>
        </w:rPr>
      </w:pPr>
    </w:p>
    <w:p w:rsidR="00A617D4" w:rsidRDefault="00E2751F" w:rsidP="00BE76FE">
      <w:pPr>
        <w:ind w:left="260" w:firstLine="591"/>
        <w:jc w:val="both"/>
        <w:rPr>
          <w:sz w:val="20"/>
          <w:szCs w:val="20"/>
        </w:rPr>
      </w:pPr>
      <w:r>
        <w:rPr>
          <w:rFonts w:eastAsia="Times New Roman"/>
          <w:sz w:val="26"/>
          <w:szCs w:val="26"/>
        </w:rPr>
        <w:t>проектов межевания территории, градостроительных планов земельных участков);</w:t>
      </w:r>
    </w:p>
    <w:p w:rsidR="00A617D4" w:rsidRDefault="00A617D4" w:rsidP="00612AAC">
      <w:pPr>
        <w:spacing w:line="14"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 xml:space="preserve">разработке материалов, обосновывающих строительство (технико-экономического обоснования, технико-экономических расчетов), а также </w:t>
      </w:r>
      <w:r>
        <w:rPr>
          <w:rFonts w:eastAsia="Times New Roman"/>
          <w:sz w:val="26"/>
          <w:szCs w:val="26"/>
        </w:rPr>
        <w:lastRenderedPageBreak/>
        <w:t>проектной документации на строительство и реконструкцию объектов капитального строительства.</w:t>
      </w:r>
    </w:p>
    <w:p w:rsidR="00A617D4" w:rsidRDefault="00A617D4" w:rsidP="00612AAC">
      <w:pPr>
        <w:spacing w:line="17" w:lineRule="exact"/>
        <w:jc w:val="both"/>
        <w:rPr>
          <w:sz w:val="20"/>
          <w:szCs w:val="20"/>
        </w:rPr>
      </w:pPr>
    </w:p>
    <w:p w:rsidR="00A617D4" w:rsidRPr="002C7961" w:rsidRDefault="00E2751F" w:rsidP="00612AAC">
      <w:pPr>
        <w:spacing w:line="235" w:lineRule="auto"/>
        <w:ind w:left="260" w:firstLine="540"/>
        <w:jc w:val="both"/>
        <w:rPr>
          <w:sz w:val="20"/>
          <w:szCs w:val="20"/>
        </w:rPr>
      </w:pPr>
      <w:r>
        <w:rPr>
          <w:rFonts w:eastAsia="Times New Roman"/>
          <w:sz w:val="26"/>
          <w:szCs w:val="26"/>
        </w:rPr>
        <w:t xml:space="preserve">Мероприятия по гражданской обороне разрабатываются органами местного самоуправления муниципальных образований в соответствии с требованиями </w:t>
      </w:r>
      <w:r w:rsidRPr="002C7961">
        <w:rPr>
          <w:rFonts w:eastAsia="Times New Roman"/>
          <w:sz w:val="26"/>
          <w:szCs w:val="26"/>
        </w:rPr>
        <w:t>Федерального закона от 12.02.1998 N 28-ФЗ "О гражданской обороне.</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СНиП 2.01.51-90 "Инженерно-технические мероприятия гражданской обороны".</w:t>
      </w:r>
    </w:p>
    <w:p w:rsidR="00A617D4" w:rsidRDefault="00A617D4" w:rsidP="00612AAC">
      <w:pPr>
        <w:spacing w:line="17" w:lineRule="exact"/>
        <w:jc w:val="both"/>
        <w:rPr>
          <w:sz w:val="20"/>
          <w:szCs w:val="20"/>
        </w:rPr>
      </w:pPr>
    </w:p>
    <w:p w:rsidR="00A617D4" w:rsidRPr="002C7961" w:rsidRDefault="00E2751F" w:rsidP="00612AAC">
      <w:pPr>
        <w:spacing w:line="238" w:lineRule="auto"/>
        <w:ind w:left="260" w:firstLine="540"/>
        <w:jc w:val="both"/>
        <w:rPr>
          <w:sz w:val="20"/>
          <w:szCs w:val="20"/>
        </w:rPr>
      </w:pPr>
      <w:r>
        <w:rPr>
          <w:rFonts w:eastAsia="Times New Roman"/>
          <w:sz w:val="26"/>
          <w:szCs w:val="26"/>
        </w:rPr>
        <w:t xml:space="preserve">Нормативные показатели пожарной безопасности муниципальных образований принимаются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утвержденного Федеральным законом от 22.07.2008 N 123-ФЗ, а </w:t>
      </w:r>
      <w:r w:rsidRPr="002C7961">
        <w:rPr>
          <w:rFonts w:eastAsia="Times New Roman"/>
          <w:sz w:val="26"/>
          <w:szCs w:val="26"/>
        </w:rPr>
        <w:t>также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617D4" w:rsidRPr="002C7961" w:rsidRDefault="00A617D4" w:rsidP="00612AAC">
      <w:pPr>
        <w:spacing w:line="23" w:lineRule="exact"/>
        <w:jc w:val="both"/>
        <w:rPr>
          <w:sz w:val="20"/>
          <w:szCs w:val="20"/>
        </w:rPr>
      </w:pPr>
    </w:p>
    <w:p w:rsidR="00A617D4" w:rsidRPr="002C7961" w:rsidRDefault="00E2751F" w:rsidP="00612AAC">
      <w:pPr>
        <w:spacing w:line="237" w:lineRule="auto"/>
        <w:ind w:left="260" w:firstLine="540"/>
        <w:jc w:val="both"/>
        <w:rPr>
          <w:sz w:val="20"/>
          <w:szCs w:val="20"/>
        </w:rPr>
      </w:pPr>
      <w:r w:rsidRPr="002C7961">
        <w:rPr>
          <w:rFonts w:eastAsia="Times New Roman"/>
          <w:sz w:val="26"/>
          <w:szCs w:val="26"/>
        </w:rPr>
        <w:t xml:space="preserve">Требования к инженерной защите территорий подверженных негативному влиянию вод устанавливаются в соответствии с </w:t>
      </w:r>
      <w:r w:rsidR="00417735" w:rsidRPr="002C7961">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Pr="002C7961">
        <w:rPr>
          <w:rFonts w:eastAsia="Times New Roman"/>
          <w:sz w:val="26"/>
          <w:szCs w:val="26"/>
        </w:rPr>
        <w:t xml:space="preserve">и </w:t>
      </w:r>
      <w:r w:rsidR="008B4909" w:rsidRPr="002C7961">
        <w:rPr>
          <w:rFonts w:eastAsia="Times New Roman"/>
          <w:sz w:val="26"/>
          <w:szCs w:val="26"/>
        </w:rPr>
        <w:t>СП 104.13330.2016. Свод правил. Инженерная защита территории от затопления и подтопления. Актуализированная редакция СНиП 2.06.15-85.</w:t>
      </w:r>
    </w:p>
    <w:p w:rsidR="00A617D4" w:rsidRDefault="00A617D4" w:rsidP="00612AAC">
      <w:pPr>
        <w:spacing w:line="1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617D4" w:rsidRDefault="00A617D4" w:rsidP="00612AAC">
      <w:pPr>
        <w:spacing w:line="16" w:lineRule="exact"/>
        <w:jc w:val="both"/>
        <w:rPr>
          <w:sz w:val="20"/>
          <w:szCs w:val="20"/>
        </w:rPr>
      </w:pPr>
    </w:p>
    <w:p w:rsidR="00A617D4" w:rsidRPr="001340AA" w:rsidRDefault="00E2751F" w:rsidP="001340AA">
      <w:pPr>
        <w:spacing w:line="235" w:lineRule="auto"/>
        <w:ind w:left="260" w:firstLine="540"/>
        <w:jc w:val="both"/>
        <w:rPr>
          <w:sz w:val="20"/>
          <w:szCs w:val="20"/>
        </w:rPr>
      </w:pPr>
      <w:r>
        <w:rPr>
          <w:rFonts w:eastAsia="Times New Roman"/>
          <w:sz w:val="26"/>
          <w:szCs w:val="26"/>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w:t>
      </w:r>
      <w:r w:rsidR="001340AA">
        <w:rPr>
          <w:sz w:val="20"/>
          <w:szCs w:val="20"/>
        </w:rPr>
        <w:t xml:space="preserve"> </w:t>
      </w:r>
      <w:r>
        <w:rPr>
          <w:rFonts w:eastAsia="Times New Roman"/>
          <w:sz w:val="26"/>
          <w:szCs w:val="26"/>
        </w:rPr>
        <w:t>для территорий парков и плоскостных спортивных сооружений.</w:t>
      </w:r>
    </w:p>
    <w:p w:rsidR="00A617D4" w:rsidRDefault="00A617D4" w:rsidP="00612AAC">
      <w:pPr>
        <w:spacing w:line="16"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617D4" w:rsidRDefault="00A617D4" w:rsidP="00612AAC">
      <w:pPr>
        <w:spacing w:line="19" w:lineRule="exact"/>
        <w:jc w:val="both"/>
        <w:rPr>
          <w:sz w:val="20"/>
          <w:szCs w:val="20"/>
        </w:rPr>
      </w:pPr>
    </w:p>
    <w:p w:rsidR="00A617D4" w:rsidRDefault="00E2751F" w:rsidP="002C7961">
      <w:pPr>
        <w:spacing w:line="233" w:lineRule="auto"/>
        <w:ind w:left="260" w:firstLine="540"/>
        <w:jc w:val="both"/>
        <w:rPr>
          <w:sz w:val="20"/>
          <w:szCs w:val="20"/>
        </w:rPr>
      </w:pPr>
      <w:r>
        <w:rPr>
          <w:rFonts w:eastAsia="Times New Roman"/>
          <w:sz w:val="26"/>
          <w:szCs w:val="26"/>
        </w:rPr>
        <w:lastRenderedPageBreak/>
        <w:t>Для предотвращения заболачивания территории и защиты подземных частей зданий и сооружений от подтопления существующими и прогнозируемыми</w:t>
      </w:r>
      <w:r w:rsidR="002C7961">
        <w:rPr>
          <w:sz w:val="20"/>
          <w:szCs w:val="20"/>
        </w:rPr>
        <w:t xml:space="preserve"> </w:t>
      </w:r>
      <w:r>
        <w:rPr>
          <w:rFonts w:eastAsia="Times New Roman"/>
          <w:sz w:val="26"/>
          <w:szCs w:val="26"/>
        </w:rPr>
        <w:t>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A617D4" w:rsidRDefault="00A617D4" w:rsidP="00612AAC">
      <w:pPr>
        <w:spacing w:line="14" w:lineRule="exact"/>
        <w:jc w:val="both"/>
        <w:rPr>
          <w:sz w:val="20"/>
          <w:szCs w:val="20"/>
        </w:rPr>
      </w:pPr>
    </w:p>
    <w:p w:rsidR="00A617D4" w:rsidRDefault="00E2751F" w:rsidP="00612AAC">
      <w:pPr>
        <w:numPr>
          <w:ilvl w:val="1"/>
          <w:numId w:val="84"/>
        </w:numPr>
        <w:tabs>
          <w:tab w:val="left" w:pos="1170"/>
        </w:tabs>
        <w:spacing w:line="237" w:lineRule="auto"/>
        <w:ind w:left="260" w:firstLine="542"/>
        <w:jc w:val="both"/>
        <w:rPr>
          <w:rFonts w:eastAsia="Times New Roman"/>
          <w:sz w:val="26"/>
          <w:szCs w:val="26"/>
        </w:rPr>
      </w:pPr>
      <w:r w:rsidRPr="002C7961">
        <w:rPr>
          <w:rFonts w:eastAsia="Times New Roman"/>
          <w:sz w:val="26"/>
          <w:szCs w:val="26"/>
        </w:rPr>
        <w:t>соответствии с Федеральным законом от 22.08.1995 N 151-ФЗ "Об аварийно-спасательных службах и статусе спасателей" устанавливаются</w:t>
      </w:r>
      <w:r>
        <w:rPr>
          <w:rFonts w:eastAsia="Times New Roman"/>
          <w:sz w:val="26"/>
          <w:szCs w:val="26"/>
        </w:rPr>
        <w:t xml:space="preserve"> требования к обеспеченности муниципальных образований базами аварийно-спасательных служб.</w:t>
      </w:r>
    </w:p>
    <w:p w:rsidR="00A617D4" w:rsidRDefault="00A617D4" w:rsidP="00612AAC">
      <w:pPr>
        <w:spacing w:line="14" w:lineRule="exact"/>
        <w:jc w:val="both"/>
        <w:rPr>
          <w:rFonts w:eastAsia="Times New Roman"/>
          <w:sz w:val="26"/>
          <w:szCs w:val="26"/>
        </w:rPr>
      </w:pPr>
    </w:p>
    <w:p w:rsidR="00A617D4" w:rsidRDefault="00E2751F" w:rsidP="001340AA">
      <w:pPr>
        <w:spacing w:line="234" w:lineRule="auto"/>
        <w:ind w:left="260" w:firstLine="540"/>
        <w:jc w:val="both"/>
        <w:rPr>
          <w:rFonts w:eastAsia="Times New Roman"/>
          <w:sz w:val="26"/>
          <w:szCs w:val="26"/>
        </w:rPr>
      </w:pPr>
      <w:r>
        <w:rPr>
          <w:rFonts w:eastAsia="Times New Roman"/>
          <w:sz w:val="26"/>
          <w:szCs w:val="26"/>
        </w:rPr>
        <w:t>Органами исполнительной власти Калужской области на территории Калужской области должны быть созданы объекты аварийно-спасательных служб</w:t>
      </w:r>
      <w:r w:rsidR="001340AA">
        <w:rPr>
          <w:rFonts w:eastAsia="Times New Roman"/>
          <w:sz w:val="26"/>
          <w:szCs w:val="26"/>
        </w:rPr>
        <w:t xml:space="preserve"> и </w:t>
      </w:r>
      <w:r>
        <w:rPr>
          <w:rFonts w:eastAsia="Times New Roman"/>
          <w:sz w:val="26"/>
          <w:szCs w:val="26"/>
        </w:rPr>
        <w:t>поисково-спасательных формирований.</w:t>
      </w:r>
    </w:p>
    <w:p w:rsidR="00A617D4" w:rsidRDefault="00A617D4" w:rsidP="00612AAC">
      <w:pPr>
        <w:spacing w:line="14" w:lineRule="exact"/>
        <w:jc w:val="both"/>
        <w:rPr>
          <w:rFonts w:eastAsia="Times New Roman"/>
          <w:sz w:val="26"/>
          <w:szCs w:val="26"/>
        </w:rPr>
      </w:pPr>
    </w:p>
    <w:p w:rsidR="00A617D4" w:rsidRDefault="00E2751F" w:rsidP="00612AAC">
      <w:pPr>
        <w:numPr>
          <w:ilvl w:val="1"/>
          <w:numId w:val="84"/>
        </w:numPr>
        <w:tabs>
          <w:tab w:val="left" w:pos="1100"/>
        </w:tabs>
        <w:spacing w:line="235" w:lineRule="auto"/>
        <w:ind w:left="260" w:firstLine="542"/>
        <w:jc w:val="both"/>
        <w:rPr>
          <w:rFonts w:eastAsia="Times New Roman"/>
          <w:sz w:val="26"/>
          <w:szCs w:val="26"/>
        </w:rPr>
      </w:pPr>
      <w:r>
        <w:rPr>
          <w:rFonts w:eastAsia="Times New Roman"/>
          <w:sz w:val="26"/>
          <w:szCs w:val="26"/>
        </w:rPr>
        <w:t>муниципальных образованиях Калужской области должны быть созданы аварийно-спасательные службы и (или) аварийно-спасательные формирования для предупреждения и ликвидации чрезвычайных ситуаций в пределах их территорий.</w:t>
      </w:r>
    </w:p>
    <w:p w:rsidR="00A617D4" w:rsidRDefault="00A617D4" w:rsidP="00612AAC">
      <w:pPr>
        <w:spacing w:line="19" w:lineRule="exact"/>
        <w:jc w:val="both"/>
        <w:rPr>
          <w:rFonts w:eastAsia="Times New Roman"/>
          <w:sz w:val="26"/>
          <w:szCs w:val="26"/>
        </w:rPr>
      </w:pPr>
    </w:p>
    <w:p w:rsidR="00A617D4" w:rsidRDefault="00E2751F" w:rsidP="00612AAC">
      <w:pPr>
        <w:numPr>
          <w:ilvl w:val="1"/>
          <w:numId w:val="84"/>
        </w:numPr>
        <w:tabs>
          <w:tab w:val="left" w:pos="1073"/>
        </w:tabs>
        <w:spacing w:line="238" w:lineRule="auto"/>
        <w:ind w:left="260" w:firstLine="542"/>
        <w:jc w:val="both"/>
        <w:rPr>
          <w:rFonts w:eastAsia="Times New Roman"/>
          <w:sz w:val="26"/>
          <w:szCs w:val="26"/>
        </w:rPr>
      </w:pPr>
      <w:r w:rsidRPr="002C7961">
        <w:rPr>
          <w:rFonts w:eastAsia="Times New Roman"/>
          <w:sz w:val="26"/>
          <w:szCs w:val="26"/>
        </w:rPr>
        <w:t>соответствии с требованиями Федерального закона от 12.02.1998 N 28-ФЗ "О гражданской обороне" в нормативах градостроительного проектирования</w:t>
      </w:r>
      <w:r w:rsidRPr="00DE2D4F">
        <w:rPr>
          <w:rFonts w:eastAsia="Times New Roman"/>
          <w:color w:val="943634" w:themeColor="accent2" w:themeShade="BF"/>
          <w:sz w:val="26"/>
          <w:szCs w:val="26"/>
        </w:rPr>
        <w:t xml:space="preserve"> </w:t>
      </w:r>
      <w:r>
        <w:rPr>
          <w:rFonts w:eastAsia="Times New Roman"/>
          <w:sz w:val="26"/>
          <w:szCs w:val="26"/>
        </w:rPr>
        <w:t>устанавливается необходимость организации на территориях муниципальных образований мест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A617D4" w:rsidRDefault="00A617D4" w:rsidP="00612AAC">
      <w:pPr>
        <w:spacing w:line="13" w:lineRule="exact"/>
        <w:jc w:val="both"/>
        <w:rPr>
          <w:rFonts w:eastAsia="Times New Roman"/>
          <w:sz w:val="26"/>
          <w:szCs w:val="26"/>
        </w:rPr>
      </w:pPr>
    </w:p>
    <w:p w:rsidR="00530200" w:rsidRDefault="00530200" w:rsidP="00612AAC">
      <w:pPr>
        <w:spacing w:line="234" w:lineRule="auto"/>
        <w:ind w:left="260" w:firstLine="540"/>
        <w:jc w:val="both"/>
        <w:rPr>
          <w:rFonts w:eastAsia="Times New Roman"/>
          <w:b/>
          <w:sz w:val="26"/>
          <w:szCs w:val="26"/>
        </w:rPr>
      </w:pPr>
    </w:p>
    <w:p w:rsidR="00A617D4" w:rsidRPr="00D82C77" w:rsidRDefault="00E2751F" w:rsidP="00612AAC">
      <w:pPr>
        <w:spacing w:line="234" w:lineRule="auto"/>
        <w:ind w:left="260" w:firstLine="540"/>
        <w:jc w:val="both"/>
        <w:rPr>
          <w:rFonts w:eastAsia="Times New Roman"/>
          <w:b/>
          <w:sz w:val="26"/>
          <w:szCs w:val="26"/>
        </w:rPr>
      </w:pPr>
      <w:r w:rsidRPr="00D82C77">
        <w:rPr>
          <w:rFonts w:eastAsia="Times New Roman"/>
          <w:b/>
          <w:sz w:val="26"/>
          <w:szCs w:val="26"/>
        </w:rPr>
        <w:t>3.10. Требования по обеспечению доступности зданий и сооружений для маломобильных групп населения</w:t>
      </w:r>
    </w:p>
    <w:p w:rsidR="00A617D4" w:rsidRDefault="00A617D4" w:rsidP="00612AAC">
      <w:pPr>
        <w:spacing w:line="14"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требованиями:</w:t>
      </w:r>
    </w:p>
    <w:p w:rsidR="005A248D" w:rsidRPr="002C7961" w:rsidRDefault="005A248D" w:rsidP="00612AAC">
      <w:pPr>
        <w:spacing w:line="237" w:lineRule="auto"/>
        <w:ind w:left="260" w:firstLine="540"/>
        <w:jc w:val="both"/>
        <w:rPr>
          <w:rFonts w:eastAsia="Times New Roman"/>
          <w:sz w:val="26"/>
          <w:szCs w:val="26"/>
        </w:rPr>
      </w:pPr>
      <w:r w:rsidRPr="002C7961">
        <w:rPr>
          <w:rFonts w:eastAsia="Times New Roman"/>
          <w:sz w:val="26"/>
          <w:szCs w:val="26"/>
        </w:rPr>
        <w:t>СП 59.13330.2016. Свод правил. Доступность зданий и сооружений для маломобильных групп населения. Актуализированная редакция СНиП 35-01-2001";</w:t>
      </w:r>
    </w:p>
    <w:p w:rsidR="00A617D4" w:rsidRPr="002C7961" w:rsidRDefault="00A617D4" w:rsidP="00612AAC">
      <w:pPr>
        <w:spacing w:line="17" w:lineRule="exact"/>
        <w:jc w:val="both"/>
        <w:rPr>
          <w:rFonts w:eastAsia="Times New Roman"/>
          <w:sz w:val="26"/>
          <w:szCs w:val="26"/>
        </w:rPr>
      </w:pPr>
    </w:p>
    <w:p w:rsidR="00A617D4" w:rsidRPr="002C7961" w:rsidRDefault="00A617D4" w:rsidP="00612AAC">
      <w:pPr>
        <w:spacing w:line="17" w:lineRule="exact"/>
        <w:jc w:val="both"/>
        <w:rPr>
          <w:rFonts w:eastAsia="Times New Roman"/>
          <w:sz w:val="26"/>
          <w:szCs w:val="26"/>
        </w:rPr>
      </w:pPr>
    </w:p>
    <w:p w:rsidR="00A617D4" w:rsidRPr="002C7961" w:rsidRDefault="00E2751F" w:rsidP="00612AAC">
      <w:pPr>
        <w:spacing w:line="233" w:lineRule="auto"/>
        <w:ind w:left="260" w:right="20" w:firstLine="540"/>
        <w:jc w:val="both"/>
        <w:rPr>
          <w:rFonts w:eastAsia="Times New Roman"/>
          <w:sz w:val="26"/>
          <w:szCs w:val="26"/>
        </w:rPr>
      </w:pPr>
      <w:r w:rsidRPr="002C7961">
        <w:rPr>
          <w:rFonts w:eastAsia="Times New Roman"/>
          <w:sz w:val="26"/>
          <w:szCs w:val="26"/>
        </w:rPr>
        <w:t>СП 35-101-2001 "Проектирование зданий и сооружений с учетом доступности для маломобильных групп населения. Общие положения";</w:t>
      </w:r>
    </w:p>
    <w:p w:rsidR="00A617D4" w:rsidRPr="002C7961" w:rsidRDefault="00A617D4" w:rsidP="00612AAC">
      <w:pPr>
        <w:spacing w:line="17" w:lineRule="exact"/>
        <w:jc w:val="both"/>
        <w:rPr>
          <w:rFonts w:eastAsia="Times New Roman"/>
          <w:sz w:val="26"/>
          <w:szCs w:val="26"/>
        </w:rPr>
      </w:pPr>
    </w:p>
    <w:p w:rsidR="00A617D4" w:rsidRPr="002C7961" w:rsidRDefault="00E2751F" w:rsidP="00612AAC">
      <w:pPr>
        <w:spacing w:line="234" w:lineRule="auto"/>
        <w:ind w:left="260" w:firstLine="540"/>
        <w:jc w:val="both"/>
        <w:rPr>
          <w:rFonts w:eastAsia="Times New Roman"/>
          <w:sz w:val="26"/>
          <w:szCs w:val="26"/>
        </w:rPr>
      </w:pPr>
      <w:r w:rsidRPr="002C7961">
        <w:rPr>
          <w:rFonts w:eastAsia="Times New Roman"/>
          <w:sz w:val="26"/>
          <w:szCs w:val="26"/>
        </w:rPr>
        <w:t>СП 35-102-2001 "Жилая среда с планировочными элементами, доступными инвалидам";</w:t>
      </w:r>
    </w:p>
    <w:p w:rsidR="00A617D4" w:rsidRPr="002C7961" w:rsidRDefault="00A617D4" w:rsidP="00612AAC">
      <w:pPr>
        <w:spacing w:line="14" w:lineRule="exact"/>
        <w:jc w:val="both"/>
        <w:rPr>
          <w:rFonts w:eastAsia="Times New Roman"/>
          <w:sz w:val="26"/>
          <w:szCs w:val="26"/>
        </w:rPr>
      </w:pPr>
    </w:p>
    <w:p w:rsidR="00A617D4" w:rsidRPr="002C7961" w:rsidRDefault="00E2751F" w:rsidP="00612AAC">
      <w:pPr>
        <w:spacing w:line="234" w:lineRule="auto"/>
        <w:ind w:left="260" w:firstLine="540"/>
        <w:jc w:val="both"/>
        <w:rPr>
          <w:rFonts w:eastAsia="Times New Roman"/>
          <w:sz w:val="26"/>
          <w:szCs w:val="26"/>
        </w:rPr>
      </w:pPr>
      <w:r w:rsidRPr="002C7961">
        <w:rPr>
          <w:rFonts w:eastAsia="Times New Roman"/>
          <w:sz w:val="26"/>
          <w:szCs w:val="26"/>
        </w:rPr>
        <w:t>СП 31-102-99 "Требования доступности общественных зданий и сооружений для инвалидов и других маломобильных посетителей";</w:t>
      </w:r>
    </w:p>
    <w:p w:rsidR="00A617D4" w:rsidRPr="002C7961" w:rsidRDefault="00A617D4" w:rsidP="00612AAC">
      <w:pPr>
        <w:spacing w:line="14" w:lineRule="exact"/>
        <w:jc w:val="both"/>
        <w:rPr>
          <w:rFonts w:eastAsia="Times New Roman"/>
          <w:sz w:val="26"/>
          <w:szCs w:val="26"/>
        </w:rPr>
      </w:pPr>
    </w:p>
    <w:p w:rsidR="00A617D4" w:rsidRPr="002C7961" w:rsidRDefault="00E2751F" w:rsidP="00612AAC">
      <w:pPr>
        <w:spacing w:line="234" w:lineRule="auto"/>
        <w:ind w:left="260" w:firstLine="540"/>
        <w:jc w:val="both"/>
        <w:rPr>
          <w:rFonts w:eastAsia="Times New Roman"/>
          <w:sz w:val="26"/>
          <w:szCs w:val="26"/>
        </w:rPr>
      </w:pPr>
      <w:r w:rsidRPr="002C7961">
        <w:rPr>
          <w:rFonts w:eastAsia="Times New Roman"/>
          <w:sz w:val="26"/>
          <w:szCs w:val="26"/>
        </w:rPr>
        <w:t>СП 35-103-2001 "Общественные здания и сооружения. Доступные маломобильным посетителям";</w:t>
      </w:r>
    </w:p>
    <w:p w:rsidR="00A617D4" w:rsidRPr="002C7961" w:rsidRDefault="00A617D4" w:rsidP="00612AAC">
      <w:pPr>
        <w:spacing w:line="15" w:lineRule="exact"/>
        <w:jc w:val="both"/>
        <w:rPr>
          <w:rFonts w:eastAsia="Times New Roman"/>
          <w:sz w:val="26"/>
          <w:szCs w:val="26"/>
        </w:rPr>
      </w:pPr>
    </w:p>
    <w:p w:rsidR="00A617D4" w:rsidRPr="002C7961" w:rsidRDefault="00E2751F" w:rsidP="00612AAC">
      <w:pPr>
        <w:spacing w:line="234" w:lineRule="auto"/>
        <w:ind w:left="260" w:firstLine="540"/>
        <w:jc w:val="both"/>
        <w:rPr>
          <w:rFonts w:eastAsia="Times New Roman"/>
          <w:sz w:val="26"/>
          <w:szCs w:val="26"/>
        </w:rPr>
      </w:pPr>
      <w:r w:rsidRPr="002C7961">
        <w:rPr>
          <w:rFonts w:eastAsia="Times New Roman"/>
          <w:sz w:val="26"/>
          <w:szCs w:val="26"/>
        </w:rPr>
        <w:lastRenderedPageBreak/>
        <w:t>РДС 35-201-99 "Порядок реализации требований доступности для инвалидов к объектам социальной инфраструктуры";</w:t>
      </w:r>
    </w:p>
    <w:p w:rsidR="00A617D4" w:rsidRPr="002C7961" w:rsidRDefault="005B073B" w:rsidP="00612AAC">
      <w:pPr>
        <w:spacing w:line="234" w:lineRule="auto"/>
        <w:ind w:left="260" w:firstLine="540"/>
        <w:jc w:val="both"/>
        <w:rPr>
          <w:rFonts w:eastAsia="Times New Roman"/>
          <w:sz w:val="26"/>
          <w:szCs w:val="26"/>
        </w:rPr>
      </w:pPr>
      <w:r w:rsidRPr="002C7961">
        <w:rPr>
          <w:rFonts w:eastAsia="Times New Roman"/>
          <w:sz w:val="26"/>
          <w:szCs w:val="26"/>
        </w:rPr>
        <w:t>СП 54.13330.2016. Свод правил. Здания жилые многоквартирные. Актуализированная редакция СНиП 31-01-2003".</w:t>
      </w:r>
    </w:p>
    <w:p w:rsidR="00A617D4" w:rsidRDefault="00A617D4" w:rsidP="00612AAC">
      <w:pPr>
        <w:spacing w:line="13" w:lineRule="exact"/>
        <w:jc w:val="both"/>
        <w:rPr>
          <w:rFonts w:eastAsia="Times New Roman"/>
          <w:sz w:val="26"/>
          <w:szCs w:val="26"/>
        </w:rPr>
      </w:pPr>
    </w:p>
    <w:p w:rsidR="00A617D4" w:rsidRDefault="00E2751F" w:rsidP="00D20B4A">
      <w:pPr>
        <w:spacing w:line="237" w:lineRule="auto"/>
        <w:ind w:left="260" w:firstLine="540"/>
        <w:jc w:val="both"/>
        <w:rPr>
          <w:rFonts w:eastAsia="Times New Roman"/>
          <w:sz w:val="26"/>
          <w:szCs w:val="26"/>
        </w:rPr>
      </w:pPr>
      <w:r>
        <w:rPr>
          <w:rFonts w:eastAsia="Times New Roman"/>
          <w:sz w:val="26"/>
          <w:szCs w:val="26"/>
        </w:rPr>
        <w:t>К объектам,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жилые и административные здания и сооружения; объекты культуры (театры, библиотеки, музеи, места отправления религиозных обрядов и т.д.); объекты образования и науки, здравоохранения и</w:t>
      </w:r>
      <w:r w:rsidR="00D20B4A">
        <w:rPr>
          <w:rFonts w:eastAsia="Times New Roman"/>
          <w:sz w:val="26"/>
          <w:szCs w:val="26"/>
        </w:rPr>
        <w:t xml:space="preserve"> </w:t>
      </w:r>
      <w:r>
        <w:rPr>
          <w:rFonts w:eastAsia="Times New Roman"/>
          <w:sz w:val="26"/>
          <w:szCs w:val="26"/>
        </w:rPr>
        <w:t xml:space="preserve">социального обслуживания населения; объекты торговли, общественного </w:t>
      </w:r>
      <w:r w:rsidRPr="00D20B4A">
        <w:rPr>
          <w:rFonts w:eastAsia="Times New Roman"/>
          <w:sz w:val="26"/>
          <w:szCs w:val="26"/>
        </w:rPr>
        <w:t>питания</w:t>
      </w:r>
      <w:r w:rsidR="00D20B4A" w:rsidRPr="00D20B4A">
        <w:rPr>
          <w:sz w:val="26"/>
          <w:szCs w:val="26"/>
        </w:rPr>
        <w:t xml:space="preserve"> и </w:t>
      </w:r>
      <w:r w:rsidRPr="00D20B4A">
        <w:rPr>
          <w:rFonts w:eastAsia="Times New Roman"/>
          <w:sz w:val="26"/>
          <w:szCs w:val="26"/>
        </w:rPr>
        <w:t>бытового обслуживания населения, финансово-банковские;</w:t>
      </w:r>
      <w:r>
        <w:rPr>
          <w:rFonts w:eastAsia="Times New Roman"/>
          <w:sz w:val="26"/>
          <w:szCs w:val="26"/>
        </w:rPr>
        <w:t xml:space="preserve">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w:t>
      </w:r>
      <w:r w:rsidR="00D20B4A">
        <w:rPr>
          <w:rFonts w:eastAsia="Times New Roman"/>
          <w:sz w:val="26"/>
          <w:szCs w:val="26"/>
        </w:rPr>
        <w:t xml:space="preserve"> и </w:t>
      </w:r>
      <w:r>
        <w:rPr>
          <w:rFonts w:eastAsia="Times New Roman"/>
          <w:sz w:val="26"/>
          <w:szCs w:val="26"/>
        </w:rPr>
        <w:t>сооружениям территории и площади.</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Перечни приоритетных объектов социальной, инженерной и транспортной сфер, в которых должна быть обеспечена доступность для маломобильных групп населения, утверждаются соответствующими исполнительными органами государственной власти Калужской области.</w:t>
      </w:r>
    </w:p>
    <w:p w:rsidR="00A617D4" w:rsidRDefault="00A617D4" w:rsidP="00612AAC">
      <w:pPr>
        <w:spacing w:line="15" w:lineRule="exact"/>
        <w:jc w:val="both"/>
        <w:rPr>
          <w:sz w:val="20"/>
          <w:szCs w:val="20"/>
        </w:rPr>
      </w:pPr>
    </w:p>
    <w:p w:rsidR="00A617D4" w:rsidRDefault="00E2751F" w:rsidP="00612AAC">
      <w:pPr>
        <w:spacing w:line="235" w:lineRule="auto"/>
        <w:ind w:left="260" w:right="20" w:firstLine="540"/>
        <w:jc w:val="both"/>
        <w:rPr>
          <w:sz w:val="20"/>
          <w:szCs w:val="20"/>
        </w:rPr>
      </w:pPr>
      <w:r>
        <w:rPr>
          <w:rFonts w:eastAsia="Times New Roman"/>
          <w:sz w:val="26"/>
          <w:szCs w:val="26"/>
        </w:rPr>
        <w:t>При планировке и застройке территорий населенных пунктов необходимо обеспечивать доступность объектов социальной инфраструктуры для маломобильных групп населения, в том числе инвалидов.</w:t>
      </w:r>
    </w:p>
    <w:p w:rsidR="00A617D4" w:rsidRDefault="00A617D4" w:rsidP="00612AAC">
      <w:pPr>
        <w:spacing w:line="19" w:lineRule="exact"/>
        <w:jc w:val="both"/>
        <w:rPr>
          <w:sz w:val="20"/>
          <w:szCs w:val="20"/>
        </w:rPr>
      </w:pPr>
    </w:p>
    <w:p w:rsidR="00A617D4" w:rsidRDefault="00E2751F" w:rsidP="00612AAC">
      <w:pPr>
        <w:spacing w:line="237" w:lineRule="auto"/>
        <w:ind w:left="260" w:right="20" w:firstLine="540"/>
        <w:jc w:val="both"/>
        <w:rPr>
          <w:sz w:val="20"/>
          <w:szCs w:val="20"/>
        </w:rPr>
      </w:pPr>
      <w:r>
        <w:rPr>
          <w:rFonts w:eastAsia="Times New Roman"/>
          <w:sz w:val="26"/>
          <w:szCs w:val="26"/>
        </w:rPr>
        <w:t>Общественные здания рекомендуется проектировать доступными для всех категорий населения, в том числе маломобильных групп населения, с учетом критериев доступности, безопасности, удобства и информативности, т.е. следующих требований:</w:t>
      </w:r>
    </w:p>
    <w:p w:rsidR="00A617D4" w:rsidRDefault="00A617D4" w:rsidP="00612AAC">
      <w:pPr>
        <w:spacing w:line="1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возможности беспрепятственно достигнуть места обслуживания и воспользоваться предоставленным обслуживанием;</w:t>
      </w:r>
    </w:p>
    <w:p w:rsidR="00A617D4" w:rsidRDefault="00A617D4" w:rsidP="00612AAC">
      <w:pPr>
        <w:spacing w:line="15"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беспрепятственного движения по коммуникационным путям, помещениям и пространствам;</w:t>
      </w:r>
    </w:p>
    <w:p w:rsidR="00A617D4" w:rsidRDefault="00A617D4" w:rsidP="00612AAC">
      <w:pPr>
        <w:spacing w:line="15"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возможности своевременно воспользоваться местами отдыха, ожидания и сопутствующего обслуживания.</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возможность избежать травм, ранений, увечий, излишней усталости и т.п. из-за свойств архитектурной среды зданий;</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возможность своевременного опознавания и реагирования на места и зоны риска;</w:t>
      </w:r>
    </w:p>
    <w:p w:rsidR="00A617D4" w:rsidRDefault="00A617D4" w:rsidP="00612AAC">
      <w:pPr>
        <w:spacing w:line="17" w:lineRule="exact"/>
        <w:jc w:val="both"/>
        <w:rPr>
          <w:sz w:val="20"/>
          <w:szCs w:val="20"/>
        </w:rPr>
      </w:pPr>
    </w:p>
    <w:p w:rsidR="00A617D4" w:rsidRDefault="00E2751F" w:rsidP="00612AAC">
      <w:pPr>
        <w:spacing w:line="233" w:lineRule="auto"/>
        <w:ind w:left="800" w:right="20"/>
        <w:jc w:val="both"/>
        <w:rPr>
          <w:sz w:val="20"/>
          <w:szCs w:val="20"/>
        </w:rPr>
      </w:pPr>
      <w:r>
        <w:rPr>
          <w:rFonts w:eastAsia="Times New Roman"/>
          <w:sz w:val="26"/>
          <w:szCs w:val="26"/>
        </w:rPr>
        <w:t>избежание плохо воспринимаемых мест пересечения путей движения; предупреждение потребителей о зонах, представляющих потенциальную</w:t>
      </w:r>
    </w:p>
    <w:p w:rsidR="00A617D4" w:rsidRDefault="00A617D4" w:rsidP="00612AAC">
      <w:pPr>
        <w:spacing w:line="2" w:lineRule="exact"/>
        <w:jc w:val="both"/>
        <w:rPr>
          <w:sz w:val="20"/>
          <w:szCs w:val="20"/>
        </w:rPr>
      </w:pPr>
    </w:p>
    <w:p w:rsidR="00A617D4" w:rsidRDefault="00E2751F" w:rsidP="00612AAC">
      <w:pPr>
        <w:ind w:left="260"/>
        <w:jc w:val="both"/>
        <w:rPr>
          <w:sz w:val="20"/>
          <w:szCs w:val="20"/>
        </w:rPr>
      </w:pPr>
      <w:r>
        <w:rPr>
          <w:rFonts w:eastAsia="Times New Roman"/>
          <w:sz w:val="26"/>
          <w:szCs w:val="26"/>
        </w:rPr>
        <w:t>опасность;</w:t>
      </w:r>
    </w:p>
    <w:p w:rsidR="00A617D4" w:rsidRDefault="00A617D4" w:rsidP="00612AAC">
      <w:pPr>
        <w:spacing w:line="1" w:lineRule="exact"/>
        <w:jc w:val="both"/>
        <w:rPr>
          <w:sz w:val="20"/>
          <w:szCs w:val="20"/>
        </w:rPr>
      </w:pPr>
    </w:p>
    <w:p w:rsidR="00A617D4" w:rsidRDefault="00E2751F" w:rsidP="0016747F">
      <w:pPr>
        <w:tabs>
          <w:tab w:val="left" w:pos="2800"/>
          <w:tab w:val="left" w:pos="4800"/>
          <w:tab w:val="left" w:pos="6460"/>
          <w:tab w:val="left" w:pos="6960"/>
          <w:tab w:val="left" w:pos="8980"/>
        </w:tabs>
        <w:ind w:left="800"/>
        <w:jc w:val="both"/>
        <w:rPr>
          <w:sz w:val="20"/>
          <w:szCs w:val="20"/>
        </w:rPr>
      </w:pPr>
      <w:r>
        <w:rPr>
          <w:rFonts w:eastAsia="Times New Roman"/>
          <w:sz w:val="26"/>
          <w:szCs w:val="26"/>
        </w:rPr>
        <w:lastRenderedPageBreak/>
        <w:t>своевременное</w:t>
      </w:r>
      <w:r w:rsidR="0016747F">
        <w:rPr>
          <w:sz w:val="20"/>
          <w:szCs w:val="20"/>
        </w:rPr>
        <w:t xml:space="preserve"> </w:t>
      </w:r>
      <w:r>
        <w:rPr>
          <w:rFonts w:eastAsia="Times New Roman"/>
          <w:sz w:val="26"/>
          <w:szCs w:val="26"/>
        </w:rPr>
        <w:t>распознавание</w:t>
      </w:r>
      <w:r w:rsidR="0016747F">
        <w:rPr>
          <w:sz w:val="20"/>
          <w:szCs w:val="20"/>
        </w:rPr>
        <w:t xml:space="preserve"> </w:t>
      </w:r>
      <w:r>
        <w:rPr>
          <w:rFonts w:eastAsia="Times New Roman"/>
          <w:sz w:val="26"/>
          <w:szCs w:val="26"/>
        </w:rPr>
        <w:t>ориентиров</w:t>
      </w:r>
      <w:r w:rsidR="0016747F">
        <w:rPr>
          <w:sz w:val="20"/>
          <w:szCs w:val="20"/>
        </w:rPr>
        <w:t xml:space="preserve"> </w:t>
      </w:r>
      <w:r>
        <w:rPr>
          <w:rFonts w:eastAsia="Times New Roman"/>
          <w:sz w:val="26"/>
          <w:szCs w:val="26"/>
        </w:rPr>
        <w:t>в</w:t>
      </w:r>
      <w:r w:rsidR="0016747F">
        <w:rPr>
          <w:sz w:val="20"/>
          <w:szCs w:val="20"/>
        </w:rPr>
        <w:t xml:space="preserve"> </w:t>
      </w:r>
      <w:r>
        <w:rPr>
          <w:rFonts w:eastAsia="Times New Roman"/>
          <w:sz w:val="26"/>
          <w:szCs w:val="26"/>
        </w:rPr>
        <w:t>архитектурной</w:t>
      </w:r>
      <w:r w:rsidR="0016747F">
        <w:rPr>
          <w:sz w:val="20"/>
          <w:szCs w:val="20"/>
        </w:rPr>
        <w:t xml:space="preserve"> </w:t>
      </w:r>
      <w:r>
        <w:rPr>
          <w:rFonts w:eastAsia="Times New Roman"/>
          <w:sz w:val="26"/>
          <w:szCs w:val="26"/>
        </w:rPr>
        <w:t>среде</w:t>
      </w:r>
      <w:r w:rsidR="0016747F">
        <w:rPr>
          <w:sz w:val="20"/>
          <w:szCs w:val="20"/>
        </w:rPr>
        <w:t xml:space="preserve"> </w:t>
      </w:r>
      <w:r>
        <w:rPr>
          <w:rFonts w:eastAsia="Times New Roman"/>
          <w:sz w:val="26"/>
          <w:szCs w:val="26"/>
        </w:rPr>
        <w:t>общественных зданий;</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точную идентификацию своего места нахождения и мест, являющихся целью</w:t>
      </w:r>
    </w:p>
    <w:p w:rsidR="00A617D4" w:rsidRDefault="00E2751F" w:rsidP="00612AAC">
      <w:pPr>
        <w:spacing w:line="238" w:lineRule="auto"/>
        <w:ind w:left="260"/>
        <w:jc w:val="both"/>
        <w:rPr>
          <w:sz w:val="20"/>
          <w:szCs w:val="20"/>
        </w:rPr>
      </w:pPr>
      <w:r>
        <w:rPr>
          <w:rFonts w:eastAsia="Times New Roman"/>
          <w:sz w:val="26"/>
          <w:szCs w:val="26"/>
        </w:rPr>
        <w:t>посещения;</w:t>
      </w:r>
    </w:p>
    <w:p w:rsidR="00A617D4" w:rsidRDefault="00A617D4" w:rsidP="00612AAC">
      <w:pPr>
        <w:spacing w:line="2" w:lineRule="exact"/>
        <w:jc w:val="both"/>
        <w:rPr>
          <w:sz w:val="20"/>
          <w:szCs w:val="20"/>
        </w:rPr>
      </w:pPr>
    </w:p>
    <w:p w:rsidR="00A617D4" w:rsidRDefault="00E2751F" w:rsidP="00612AAC">
      <w:pPr>
        <w:tabs>
          <w:tab w:val="left" w:pos="2620"/>
          <w:tab w:val="left" w:pos="3680"/>
          <w:tab w:val="left" w:pos="5860"/>
          <w:tab w:val="left" w:pos="8060"/>
        </w:tabs>
        <w:ind w:left="800"/>
        <w:jc w:val="both"/>
        <w:rPr>
          <w:sz w:val="20"/>
          <w:szCs w:val="20"/>
        </w:rPr>
      </w:pPr>
      <w:r>
        <w:rPr>
          <w:rFonts w:eastAsia="Times New Roman"/>
          <w:sz w:val="26"/>
          <w:szCs w:val="26"/>
        </w:rPr>
        <w:t>исполь</w:t>
      </w:r>
      <w:r w:rsidR="0016747F">
        <w:rPr>
          <w:rFonts w:eastAsia="Times New Roman"/>
          <w:sz w:val="26"/>
          <w:szCs w:val="26"/>
        </w:rPr>
        <w:t xml:space="preserve">зование средств информирования, </w:t>
      </w:r>
      <w:r>
        <w:rPr>
          <w:rFonts w:eastAsia="Times New Roman"/>
          <w:sz w:val="26"/>
          <w:szCs w:val="26"/>
        </w:rPr>
        <w:t>соответствующих</w:t>
      </w:r>
      <w:r w:rsidR="0016747F">
        <w:rPr>
          <w:sz w:val="20"/>
          <w:szCs w:val="20"/>
        </w:rPr>
        <w:t xml:space="preserve"> </w:t>
      </w:r>
      <w:r>
        <w:rPr>
          <w:rFonts w:eastAsia="Times New Roman"/>
          <w:sz w:val="25"/>
          <w:szCs w:val="25"/>
        </w:rPr>
        <w:t>особенностям</w:t>
      </w:r>
    </w:p>
    <w:p w:rsidR="00A617D4" w:rsidRDefault="00E2751F" w:rsidP="00612AAC">
      <w:pPr>
        <w:ind w:left="260"/>
        <w:jc w:val="both"/>
        <w:rPr>
          <w:sz w:val="20"/>
          <w:szCs w:val="20"/>
        </w:rPr>
      </w:pPr>
      <w:r>
        <w:rPr>
          <w:rFonts w:eastAsia="Times New Roman"/>
          <w:sz w:val="26"/>
          <w:szCs w:val="26"/>
        </w:rPr>
        <w:t>различных групп потребителей;</w:t>
      </w:r>
    </w:p>
    <w:p w:rsidR="00A617D4" w:rsidRDefault="00E2751F" w:rsidP="0016747F">
      <w:pPr>
        <w:ind w:left="284" w:firstLine="516"/>
        <w:jc w:val="both"/>
        <w:rPr>
          <w:sz w:val="20"/>
          <w:szCs w:val="20"/>
        </w:rPr>
      </w:pPr>
      <w:r>
        <w:rPr>
          <w:rFonts w:eastAsia="Times New Roman"/>
          <w:sz w:val="26"/>
          <w:szCs w:val="26"/>
        </w:rPr>
        <w:t>возможность  эффективной  ориентации  посетителя  как  в  светлое,  так  и  в</w:t>
      </w:r>
      <w:r w:rsidR="0016747F">
        <w:rPr>
          <w:sz w:val="20"/>
          <w:szCs w:val="20"/>
        </w:rPr>
        <w:t xml:space="preserve"> </w:t>
      </w:r>
      <w:r>
        <w:rPr>
          <w:rFonts w:eastAsia="Times New Roman"/>
          <w:sz w:val="26"/>
          <w:szCs w:val="26"/>
        </w:rPr>
        <w:t>темное время суток;</w:t>
      </w:r>
    </w:p>
    <w:p w:rsidR="00A617D4" w:rsidRDefault="00E2751F" w:rsidP="00612AAC">
      <w:pPr>
        <w:spacing w:line="238" w:lineRule="auto"/>
        <w:ind w:left="800"/>
        <w:jc w:val="both"/>
        <w:rPr>
          <w:sz w:val="20"/>
          <w:szCs w:val="20"/>
        </w:rPr>
      </w:pPr>
      <w:r>
        <w:rPr>
          <w:rFonts w:eastAsia="Times New Roman"/>
          <w:sz w:val="26"/>
          <w:szCs w:val="26"/>
        </w:rPr>
        <w:t>сокращение времени и усилий на получение необходимой информации;</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возможность иметь непрерывную информационную поддержку на всем пути следования по зданию.</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Здания общеобразовательных организаций рекомендуется проектировать доступными для всех категорий учащихся.</w:t>
      </w:r>
    </w:p>
    <w:p w:rsidR="0016747F" w:rsidRDefault="00E2751F" w:rsidP="00612AAC">
      <w:pPr>
        <w:spacing w:line="237" w:lineRule="auto"/>
        <w:ind w:left="260" w:firstLine="540"/>
        <w:jc w:val="both"/>
        <w:rPr>
          <w:rFonts w:eastAsia="Times New Roman"/>
          <w:sz w:val="26"/>
          <w:szCs w:val="26"/>
        </w:rPr>
      </w:pPr>
      <w:r>
        <w:rPr>
          <w:rFonts w:eastAsia="Times New Roman"/>
          <w:sz w:val="26"/>
          <w:szCs w:val="26"/>
        </w:rPr>
        <w:t xml:space="preserve">Необходимо создать условий для самореализации инвалидов посредством физической культуры, спорта, культуры и творчества. </w:t>
      </w:r>
    </w:p>
    <w:p w:rsidR="00A617D4" w:rsidRDefault="00E2751F" w:rsidP="0016747F">
      <w:pPr>
        <w:spacing w:line="237" w:lineRule="auto"/>
        <w:ind w:left="260" w:firstLine="540"/>
        <w:jc w:val="both"/>
        <w:rPr>
          <w:sz w:val="20"/>
          <w:szCs w:val="20"/>
        </w:rPr>
      </w:pPr>
      <w:r>
        <w:rPr>
          <w:rFonts w:eastAsia="Times New Roman"/>
          <w:sz w:val="26"/>
          <w:szCs w:val="26"/>
        </w:rPr>
        <w:t>Организацию физкультурно-оздоровительной и спортивной работы с инвалидами возможно осуществлять на базе дошкольных образовательных и общеобразовательных организаций,</w:t>
      </w:r>
      <w:r w:rsidR="0016747F">
        <w:rPr>
          <w:sz w:val="20"/>
          <w:szCs w:val="20"/>
        </w:rPr>
        <w:t xml:space="preserve"> </w:t>
      </w:r>
      <w:r>
        <w:rPr>
          <w:rFonts w:eastAsia="Times New Roman"/>
          <w:sz w:val="26"/>
          <w:szCs w:val="26"/>
        </w:rPr>
        <w:t>коррекционных образовательных организаций, профессиональных образовательных организаций, центров по месту жительства, в центрах социального обслуживания и организациях дополнительного образования детей спортивной направленности.</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Места для инвалидов в зальных помещениях объектов культуры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 В зальных помещениях не менее двух рассредоточенных выходов должны быть приспособлены для прохода маломобильными группами населения.</w:t>
      </w:r>
    </w:p>
    <w:p w:rsidR="00A617D4" w:rsidRDefault="00A617D4" w:rsidP="00612AAC">
      <w:pPr>
        <w:spacing w:line="18" w:lineRule="exact"/>
        <w:jc w:val="both"/>
        <w:rPr>
          <w:sz w:val="20"/>
          <w:szCs w:val="20"/>
        </w:rPr>
      </w:pPr>
    </w:p>
    <w:p w:rsidR="00A617D4" w:rsidRDefault="00E2751F" w:rsidP="00612AAC">
      <w:pPr>
        <w:numPr>
          <w:ilvl w:val="0"/>
          <w:numId w:val="86"/>
        </w:numPr>
        <w:tabs>
          <w:tab w:val="left" w:pos="1054"/>
        </w:tabs>
        <w:spacing w:line="237" w:lineRule="auto"/>
        <w:ind w:left="260" w:firstLine="542"/>
        <w:jc w:val="both"/>
        <w:rPr>
          <w:rFonts w:eastAsia="Times New Roman"/>
          <w:sz w:val="26"/>
          <w:szCs w:val="26"/>
        </w:rPr>
      </w:pPr>
      <w:r>
        <w:rPr>
          <w:rFonts w:eastAsia="Times New Roman"/>
          <w:sz w:val="26"/>
          <w:szCs w:val="26"/>
        </w:rPr>
        <w:t>зрительных залах, на трибунах спортивно-зрелищных сооружений и других зрелищных объектах со стационарными местами должны быть предусмотрены места для людей на креслах-колясках из расчета не менее 1% общего числа зрителей.</w:t>
      </w:r>
    </w:p>
    <w:p w:rsidR="00A617D4" w:rsidRDefault="00A617D4" w:rsidP="00612AAC">
      <w:pPr>
        <w:spacing w:line="14"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Библиотечное обслуживание инвалидов рекомендуется осуществлять во всех типах библиотек. Составы и площади помещений библиотек, доступных для маломобильных посетителей, рекомендуется определять в каждом случае индивидуально в зависимости от местных условий, от численности инвалидов всех категорий, проживающих в зоне обслуживания, от степени развитости каждого подразделения (объема фондов, характера и форм библиотечного обслуживания), степени оборудованности необходимыми функционально-технологическими элементами оборудования.</w:t>
      </w:r>
    </w:p>
    <w:p w:rsidR="00A617D4" w:rsidRDefault="00A617D4" w:rsidP="00612AAC">
      <w:pPr>
        <w:spacing w:line="21"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 xml:space="preserve">Специализированные филиалы центральной библиотечной системы для инвалидов могут быть организованы, как правило, один на систему, обслуживающую административный район крупных городов с проживанием в нем инвалидов общей численностью не менее 250 человек. Такие филиалы рекомендуется организовывать в пешеходной доступности от мест </w:t>
      </w:r>
      <w:r>
        <w:rPr>
          <w:rFonts w:eastAsia="Times New Roman"/>
          <w:sz w:val="26"/>
          <w:szCs w:val="26"/>
        </w:rPr>
        <w:lastRenderedPageBreak/>
        <w:t>проживания большего числа инвалидов, например, в специальных жилых домах и других специализированных сооружениях для инвалидов и людей преклонного возраста.</w:t>
      </w:r>
    </w:p>
    <w:p w:rsidR="00A617D4" w:rsidRDefault="00A617D4" w:rsidP="00612AAC">
      <w:pPr>
        <w:spacing w:line="17" w:lineRule="exact"/>
        <w:jc w:val="both"/>
        <w:rPr>
          <w:rFonts w:eastAsia="Times New Roman"/>
          <w:sz w:val="26"/>
          <w:szCs w:val="26"/>
        </w:rPr>
      </w:pPr>
    </w:p>
    <w:p w:rsidR="00A617D4" w:rsidRPr="005B073B" w:rsidRDefault="00E2751F" w:rsidP="00612AAC">
      <w:pPr>
        <w:spacing w:line="237" w:lineRule="auto"/>
        <w:ind w:left="260" w:firstLine="540"/>
        <w:jc w:val="both"/>
        <w:rPr>
          <w:rFonts w:eastAsia="Times New Roman"/>
          <w:color w:val="000000" w:themeColor="text1"/>
          <w:sz w:val="26"/>
          <w:szCs w:val="26"/>
        </w:rPr>
      </w:pPr>
      <w:r>
        <w:rPr>
          <w:rFonts w:eastAsia="Times New Roman"/>
          <w:sz w:val="26"/>
          <w:szCs w:val="26"/>
        </w:rPr>
        <w:t xml:space="preserve">При проектировании организаций социального обслуживания в техническом задании должны устанавливаться дополнительные медико-технологические требования. При проектировании организаций социального обслуживания граждан пожилого возраста и инвалидов следует соблюдать </w:t>
      </w:r>
      <w:r w:rsidRPr="005B073B">
        <w:rPr>
          <w:rFonts w:eastAsia="Times New Roman"/>
          <w:color w:val="000000" w:themeColor="text1"/>
          <w:sz w:val="26"/>
          <w:szCs w:val="26"/>
        </w:rPr>
        <w:t xml:space="preserve">требования </w:t>
      </w:r>
      <w:r w:rsidR="005B073B" w:rsidRPr="005B073B">
        <w:rPr>
          <w:rFonts w:eastAsia="Times New Roman"/>
          <w:color w:val="000000" w:themeColor="text1"/>
          <w:sz w:val="26"/>
          <w:szCs w:val="26"/>
        </w:rPr>
        <w:t>"ГОСТ Р 52880-2007. Национальный стандарт Российской Федерации. Социальное обслуживание населения. Типы учреждений социального обслуживания граждан</w:t>
      </w:r>
      <w:r w:rsidR="005B073B">
        <w:rPr>
          <w:rFonts w:eastAsia="Times New Roman"/>
          <w:color w:val="000000" w:themeColor="text1"/>
          <w:sz w:val="26"/>
          <w:szCs w:val="26"/>
        </w:rPr>
        <w:t xml:space="preserve"> пожилого возраста и инвалидов"</w:t>
      </w:r>
      <w:r w:rsidR="005B073B" w:rsidRPr="005B073B">
        <w:rPr>
          <w:rFonts w:eastAsia="Times New Roman"/>
          <w:color w:val="000000" w:themeColor="text1"/>
          <w:sz w:val="26"/>
          <w:szCs w:val="26"/>
        </w:rPr>
        <w:t>.</w:t>
      </w:r>
    </w:p>
    <w:p w:rsidR="00A617D4" w:rsidRDefault="00A617D4" w:rsidP="00612AAC">
      <w:pPr>
        <w:spacing w:line="14"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При проектировании места обслуживания в общественных зданиях необходимо учитывать возможность размещения маломобильного посетителя (обслуживаемого) с возможным сопровождением, персонала (при его наличии), функционального оборудования и мебели для осуществления обслуживания (самообслуживания), дополнительной зоны (с резервной площадью для временного хранения кресла-коляски, дополнительного оборудования и мебели, элементов декора, рекламы и т.п.).</w:t>
      </w:r>
    </w:p>
    <w:p w:rsidR="00A617D4" w:rsidRDefault="00A617D4" w:rsidP="00612AAC">
      <w:pPr>
        <w:spacing w:line="4" w:lineRule="exact"/>
        <w:jc w:val="both"/>
        <w:rPr>
          <w:rFonts w:eastAsia="Times New Roman"/>
          <w:sz w:val="26"/>
          <w:szCs w:val="26"/>
        </w:rPr>
      </w:pPr>
    </w:p>
    <w:p w:rsidR="00A617D4" w:rsidRPr="00B831DC" w:rsidRDefault="00E2751F" w:rsidP="00530200">
      <w:pPr>
        <w:spacing w:line="238" w:lineRule="auto"/>
        <w:ind w:left="284" w:firstLine="425"/>
        <w:jc w:val="both"/>
        <w:rPr>
          <w:rFonts w:eastAsia="Times New Roman"/>
          <w:sz w:val="26"/>
          <w:szCs w:val="26"/>
        </w:rPr>
      </w:pPr>
      <w:r>
        <w:rPr>
          <w:rFonts w:eastAsia="Times New Roman"/>
          <w:sz w:val="26"/>
          <w:szCs w:val="26"/>
        </w:rPr>
        <w:t>На  предприятиях  торговли  комплектация  и  расстановка  оборудования  в</w:t>
      </w:r>
      <w:r w:rsidR="00650053">
        <w:rPr>
          <w:rFonts w:eastAsia="Times New Roman"/>
          <w:sz w:val="26"/>
          <w:szCs w:val="26"/>
        </w:rPr>
        <w:t xml:space="preserve"> </w:t>
      </w:r>
      <w:r>
        <w:rPr>
          <w:rFonts w:eastAsia="Times New Roman"/>
          <w:sz w:val="26"/>
          <w:szCs w:val="26"/>
        </w:rPr>
        <w:t>торговых залах, доступных инвалидам, должна быть рассчитана на обслуживание</w:t>
      </w:r>
      <w:r w:rsidR="00B831DC">
        <w:rPr>
          <w:rFonts w:eastAsia="Times New Roman"/>
          <w:sz w:val="26"/>
          <w:szCs w:val="26"/>
        </w:rPr>
        <w:t xml:space="preserve"> </w:t>
      </w:r>
      <w:r>
        <w:rPr>
          <w:rFonts w:eastAsia="Times New Roman"/>
          <w:sz w:val="26"/>
          <w:szCs w:val="26"/>
        </w:rPr>
        <w:t>передвигающихся на креслах-колясках самостоятельно и с 149</w:t>
      </w:r>
      <w:r w:rsidR="00B831DC">
        <w:rPr>
          <w:rFonts w:eastAsia="Times New Roman"/>
          <w:sz w:val="26"/>
          <w:szCs w:val="26"/>
        </w:rPr>
        <w:t xml:space="preserve"> </w:t>
      </w:r>
      <w:r>
        <w:rPr>
          <w:rFonts w:eastAsia="Times New Roman"/>
          <w:sz w:val="26"/>
          <w:szCs w:val="26"/>
        </w:rPr>
        <w:t>сопровождающими, инвалидов на костылях, а также инвалидов по зрению.</w:t>
      </w:r>
    </w:p>
    <w:p w:rsidR="00A617D4" w:rsidRDefault="00A617D4" w:rsidP="00650053">
      <w:pPr>
        <w:spacing w:line="1" w:lineRule="exact"/>
        <w:ind w:left="284"/>
        <w:jc w:val="both"/>
        <w:rPr>
          <w:sz w:val="20"/>
          <w:szCs w:val="20"/>
        </w:rPr>
      </w:pPr>
    </w:p>
    <w:p w:rsidR="00A617D4" w:rsidRDefault="00650053" w:rsidP="00650053">
      <w:pPr>
        <w:tabs>
          <w:tab w:val="left" w:pos="1080"/>
        </w:tabs>
        <w:ind w:left="284" w:firstLine="851"/>
        <w:jc w:val="both"/>
        <w:rPr>
          <w:rFonts w:eastAsia="Times New Roman"/>
          <w:sz w:val="26"/>
          <w:szCs w:val="26"/>
        </w:rPr>
      </w:pPr>
      <w:r>
        <w:rPr>
          <w:rFonts w:eastAsia="Times New Roman"/>
          <w:sz w:val="26"/>
          <w:szCs w:val="26"/>
        </w:rPr>
        <w:t xml:space="preserve">В </w:t>
      </w:r>
      <w:r w:rsidR="00E2751F">
        <w:rPr>
          <w:rFonts w:eastAsia="Times New Roman"/>
          <w:sz w:val="26"/>
          <w:szCs w:val="26"/>
        </w:rPr>
        <w:t>обеденных залах предприятий питания (или в зонах, предназначенных для</w:t>
      </w:r>
      <w:r>
        <w:rPr>
          <w:rFonts w:eastAsia="Times New Roman"/>
          <w:sz w:val="26"/>
          <w:szCs w:val="26"/>
        </w:rPr>
        <w:t xml:space="preserve"> </w:t>
      </w:r>
      <w:r w:rsidR="00E2751F">
        <w:rPr>
          <w:rFonts w:eastAsia="Times New Roman"/>
          <w:sz w:val="26"/>
          <w:szCs w:val="26"/>
        </w:rPr>
        <w:t>специализированного обслуживания маломобильных групп населения) рекомендуется предусматривать обслуживание инвалидов официантами. Площадь таких обеденных залов следует определять исходя из норматива площади не менее 3 кв. м на место.</w:t>
      </w:r>
    </w:p>
    <w:p w:rsidR="00A617D4" w:rsidRDefault="00A617D4" w:rsidP="00612AAC">
      <w:pPr>
        <w:spacing w:line="19" w:lineRule="exact"/>
        <w:jc w:val="both"/>
        <w:rPr>
          <w:rFonts w:eastAsia="Times New Roman"/>
          <w:sz w:val="26"/>
          <w:szCs w:val="26"/>
        </w:rPr>
      </w:pPr>
    </w:p>
    <w:p w:rsidR="00A617D4" w:rsidRDefault="00E2751F" w:rsidP="00612AAC">
      <w:pPr>
        <w:numPr>
          <w:ilvl w:val="1"/>
          <w:numId w:val="87"/>
        </w:numPr>
        <w:tabs>
          <w:tab w:val="left" w:pos="1143"/>
        </w:tabs>
        <w:spacing w:line="235" w:lineRule="auto"/>
        <w:ind w:left="260" w:firstLine="542"/>
        <w:jc w:val="both"/>
        <w:rPr>
          <w:rFonts w:eastAsia="Times New Roman"/>
          <w:sz w:val="26"/>
          <w:szCs w:val="26"/>
        </w:rPr>
      </w:pPr>
      <w:r>
        <w:rPr>
          <w:rFonts w:eastAsia="Times New Roman"/>
          <w:sz w:val="26"/>
          <w:szCs w:val="26"/>
        </w:rPr>
        <w:t>предприятиях бытового обслуживания в предусмотренных по проекту гардеробных, примерочных комнатах, раздевальных и т.п. не менее 5% их числа должно быть доступно для инвалидов на креслах-колясках.</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Оборудование гардеробных, примерочных, раздевальных - крючки, вешалки, полки для одежды должны быть доступны как для инвалидов, так и для остальных граждан.</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right="20" w:firstLine="540"/>
        <w:jc w:val="both"/>
        <w:rPr>
          <w:rFonts w:eastAsia="Times New Roman"/>
          <w:sz w:val="26"/>
          <w:szCs w:val="26"/>
        </w:rPr>
      </w:pPr>
      <w:r>
        <w:rPr>
          <w:rFonts w:eastAsia="Times New Roman"/>
          <w:sz w:val="26"/>
          <w:szCs w:val="26"/>
        </w:rPr>
        <w:t>Доступность для маломобильных клиентов (обслуживаемых посетителей) рекомендуется обеспечивать во всех зонах и помещениях зданий банковских организациях следующих видов:</w:t>
      </w:r>
    </w:p>
    <w:p w:rsidR="00A617D4" w:rsidRDefault="00A617D4" w:rsidP="00612AAC">
      <w:pPr>
        <w:spacing w:line="16" w:lineRule="exact"/>
        <w:jc w:val="both"/>
        <w:rPr>
          <w:rFonts w:eastAsia="Times New Roman"/>
          <w:sz w:val="26"/>
          <w:szCs w:val="26"/>
        </w:rPr>
      </w:pPr>
    </w:p>
    <w:p w:rsidR="00A617D4" w:rsidRDefault="00E2751F" w:rsidP="00612AAC">
      <w:pPr>
        <w:spacing w:line="235" w:lineRule="auto"/>
        <w:ind w:left="800"/>
        <w:jc w:val="both"/>
        <w:rPr>
          <w:rFonts w:eastAsia="Times New Roman"/>
          <w:sz w:val="26"/>
          <w:szCs w:val="26"/>
        </w:rPr>
      </w:pPr>
      <w:r>
        <w:rPr>
          <w:rFonts w:eastAsia="Times New Roman"/>
          <w:sz w:val="26"/>
          <w:szCs w:val="26"/>
        </w:rPr>
        <w:t>здания (помещения) отделений Сбербанка России и коммерческих банков; здания (помещения) филиалов отделений; помещения обособленных подразделений (дополнительные офисы,</w:t>
      </w:r>
    </w:p>
    <w:p w:rsidR="00A617D4" w:rsidRDefault="00A617D4" w:rsidP="00612AAC">
      <w:pPr>
        <w:spacing w:line="19" w:lineRule="exact"/>
        <w:jc w:val="both"/>
        <w:rPr>
          <w:rFonts w:eastAsia="Times New Roman"/>
          <w:sz w:val="26"/>
          <w:szCs w:val="26"/>
        </w:rPr>
      </w:pPr>
    </w:p>
    <w:p w:rsidR="00A617D4" w:rsidRDefault="00E2751F" w:rsidP="00612AAC">
      <w:pPr>
        <w:spacing w:line="233" w:lineRule="auto"/>
        <w:ind w:left="260"/>
        <w:jc w:val="both"/>
        <w:rPr>
          <w:rFonts w:eastAsia="Times New Roman"/>
          <w:sz w:val="26"/>
          <w:szCs w:val="26"/>
        </w:rPr>
      </w:pPr>
      <w:r>
        <w:rPr>
          <w:rFonts w:eastAsia="Times New Roman"/>
          <w:sz w:val="26"/>
          <w:szCs w:val="26"/>
        </w:rPr>
        <w:t>операционные кассы, пункты обмена валюты, в том числе в мобильных и модульных сборно-разборных конструкциях).</w:t>
      </w:r>
    </w:p>
    <w:p w:rsidR="00A617D4" w:rsidRDefault="00A617D4" w:rsidP="00612AAC">
      <w:pPr>
        <w:spacing w:line="17"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Доступность зданий для массового обслуживания посетителей, в том числе инвалидов и других маломобильных групп, рекомендуется обеспечивать в:</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почтамтах (центральных предприятиях города или образования, обеспечивающих клиентуре также услуги телеграфной и междугородной телефонной связи);</w:t>
      </w:r>
    </w:p>
    <w:p w:rsidR="00A617D4" w:rsidRDefault="00A617D4" w:rsidP="00612AAC">
      <w:pPr>
        <w:spacing w:line="4"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lastRenderedPageBreak/>
        <w:t>узлах и отделениях связи, в том числе автоматизированных.</w:t>
      </w:r>
    </w:p>
    <w:p w:rsidR="00A617D4" w:rsidRDefault="00A617D4" w:rsidP="00612AAC">
      <w:pPr>
        <w:spacing w:line="13"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Проектируемый жилищный фонд должен быть приспособлен для маломобильных групп населения (необходимо наличие приспособленных для маломобильных групп населения квартир, лифтов, лестничных площадок, а также размещение служб культурно-бытового (мини-прачечная, буфет, социально-досуговое отделение) и социально-медицинского обслуживания во встроенных помещениях первого этажа специального жилого дома).</w:t>
      </w:r>
    </w:p>
    <w:p w:rsidR="00A617D4" w:rsidRDefault="00A617D4" w:rsidP="00612AAC">
      <w:pPr>
        <w:spacing w:line="16"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Многоквартирные жилые дома следует проектировать, обеспечивая потребности маломобильных групп населения, включая:</w:t>
      </w:r>
    </w:p>
    <w:p w:rsidR="00A617D4" w:rsidRDefault="00A617D4" w:rsidP="00612AAC">
      <w:pPr>
        <w:spacing w:line="17"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доступность квартиры или жилого помещения от уровня земли перед входом в здание;</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доступность из квартиры или жилого помещения всех помещений, обслуживающих жителей или посетителей;</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применение оборудования, отвечающего потребностям маломобильных групп населения;</w:t>
      </w:r>
    </w:p>
    <w:p w:rsidR="00A617D4" w:rsidRDefault="00A617D4" w:rsidP="00612AAC">
      <w:pPr>
        <w:spacing w:line="15"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обеспечение безопасности и удобства пользования оборудованием и приборами.</w:t>
      </w:r>
    </w:p>
    <w:p w:rsidR="00A617D4" w:rsidRDefault="00A617D4" w:rsidP="00612AAC">
      <w:pPr>
        <w:spacing w:line="17" w:lineRule="exact"/>
        <w:jc w:val="both"/>
        <w:rPr>
          <w:rFonts w:eastAsia="Times New Roman"/>
          <w:sz w:val="26"/>
          <w:szCs w:val="26"/>
        </w:rPr>
      </w:pPr>
    </w:p>
    <w:p w:rsidR="00A617D4" w:rsidRPr="00B831DC" w:rsidRDefault="00E2751F" w:rsidP="00612AAC">
      <w:pPr>
        <w:spacing w:line="233" w:lineRule="auto"/>
        <w:ind w:left="260" w:right="20" w:firstLine="540"/>
        <w:jc w:val="both"/>
        <w:rPr>
          <w:rFonts w:eastAsia="Times New Roman"/>
          <w:sz w:val="26"/>
          <w:szCs w:val="26"/>
        </w:rPr>
      </w:pPr>
      <w:r>
        <w:rPr>
          <w:rFonts w:eastAsia="Times New Roman"/>
          <w:sz w:val="26"/>
          <w:szCs w:val="26"/>
        </w:rPr>
        <w:t xml:space="preserve">При проектировании жилых многоквартирных зданий следует учитывать </w:t>
      </w:r>
      <w:r w:rsidRPr="00B831DC">
        <w:rPr>
          <w:rFonts w:eastAsia="Times New Roman"/>
          <w:sz w:val="26"/>
          <w:szCs w:val="26"/>
        </w:rPr>
        <w:t>требования СП 54.13330 "Здания жилые многоквартирные".</w:t>
      </w:r>
    </w:p>
    <w:p w:rsidR="00A617D4" w:rsidRDefault="00A617D4" w:rsidP="00612AAC">
      <w:pPr>
        <w:spacing w:line="17" w:lineRule="exact"/>
        <w:jc w:val="both"/>
        <w:rPr>
          <w:rFonts w:eastAsia="Times New Roman"/>
          <w:sz w:val="26"/>
          <w:szCs w:val="26"/>
        </w:rPr>
      </w:pPr>
    </w:p>
    <w:p w:rsidR="00A617D4" w:rsidRDefault="00E2751F" w:rsidP="00B831DC">
      <w:pPr>
        <w:spacing w:line="235" w:lineRule="auto"/>
        <w:ind w:left="260" w:firstLine="540"/>
        <w:jc w:val="both"/>
        <w:rPr>
          <w:rFonts w:eastAsia="Times New Roman"/>
          <w:sz w:val="26"/>
          <w:szCs w:val="26"/>
        </w:rPr>
      </w:pPr>
      <w:r>
        <w:rPr>
          <w:rFonts w:eastAsia="Times New Roman"/>
          <w:sz w:val="26"/>
          <w:szCs w:val="26"/>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не менее 10% мест (но не менее одного места) для транспорта инвалидов</w:t>
      </w:r>
      <w:r w:rsidR="00B831DC">
        <w:rPr>
          <w:rFonts w:eastAsia="Times New Roman"/>
          <w:sz w:val="26"/>
          <w:szCs w:val="26"/>
        </w:rPr>
        <w:t xml:space="preserve"> с </w:t>
      </w:r>
      <w:r>
        <w:rPr>
          <w:rFonts w:eastAsia="Times New Roman"/>
          <w:sz w:val="26"/>
          <w:szCs w:val="26"/>
        </w:rPr>
        <w:t>учетом ширины зоны для стоянки не менее 3,5 м.</w:t>
      </w:r>
    </w:p>
    <w:p w:rsidR="00A617D4" w:rsidRDefault="00E2751F" w:rsidP="00612AAC">
      <w:pPr>
        <w:spacing w:line="237" w:lineRule="auto"/>
        <w:ind w:left="260" w:right="20" w:firstLine="540"/>
        <w:jc w:val="both"/>
        <w:rPr>
          <w:sz w:val="20"/>
          <w:szCs w:val="20"/>
        </w:rPr>
      </w:pPr>
      <w:r>
        <w:rPr>
          <w:rFonts w:eastAsia="Times New Roman"/>
          <w:sz w:val="26"/>
          <w:szCs w:val="26"/>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При наличии на стоянке мест для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A617D4" w:rsidRDefault="00A617D4" w:rsidP="00612AAC">
      <w:pPr>
        <w:spacing w:line="19"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Места стоянки оснащаются знаками, применяемыми в международной практике.</w:t>
      </w: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sectPr w:rsidR="00A617D4" w:rsidSect="00A617D4">
      <w:pgSz w:w="11904" w:h="16838"/>
      <w:pgMar w:top="1440" w:right="1440" w:bottom="1440"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49" w:rsidRDefault="00B21049" w:rsidP="001B413D">
      <w:r>
        <w:separator/>
      </w:r>
    </w:p>
  </w:endnote>
  <w:endnote w:type="continuationSeparator" w:id="0">
    <w:p w:rsidR="00B21049" w:rsidRDefault="00B21049" w:rsidP="001B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282"/>
      <w:docPartObj>
        <w:docPartGallery w:val="Page Numbers (Bottom of Page)"/>
        <w:docPartUnique/>
      </w:docPartObj>
    </w:sdtPr>
    <w:sdtEndPr/>
    <w:sdtContent>
      <w:p w:rsidR="00F6792A" w:rsidRDefault="00B21049">
        <w:pPr>
          <w:pStyle w:val="a6"/>
          <w:jc w:val="right"/>
        </w:pPr>
        <w:r>
          <w:fldChar w:fldCharType="begin"/>
        </w:r>
        <w:r>
          <w:instrText xml:space="preserve"> PAGE   \* MERGEFORMAT </w:instrText>
        </w:r>
        <w:r>
          <w:fldChar w:fldCharType="separate"/>
        </w:r>
        <w:r w:rsidR="00B753B5">
          <w:rPr>
            <w:noProof/>
          </w:rPr>
          <w:t>1</w:t>
        </w:r>
        <w:r>
          <w:rPr>
            <w:noProof/>
          </w:rPr>
          <w:fldChar w:fldCharType="end"/>
        </w:r>
      </w:p>
    </w:sdtContent>
  </w:sdt>
  <w:p w:rsidR="00F6792A" w:rsidRDefault="00F679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49" w:rsidRDefault="00B21049" w:rsidP="001B413D">
      <w:r>
        <w:separator/>
      </w:r>
    </w:p>
  </w:footnote>
  <w:footnote w:type="continuationSeparator" w:id="0">
    <w:p w:rsidR="00B21049" w:rsidRDefault="00B21049" w:rsidP="001B4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BF6ED46"/>
    <w:lvl w:ilvl="0" w:tplc="43268EA8">
      <w:start w:val="1"/>
      <w:numFmt w:val="bullet"/>
      <w:lvlText w:val="В"/>
      <w:lvlJc w:val="left"/>
    </w:lvl>
    <w:lvl w:ilvl="1" w:tplc="4852C45E">
      <w:numFmt w:val="decimal"/>
      <w:lvlText w:val=""/>
      <w:lvlJc w:val="left"/>
    </w:lvl>
    <w:lvl w:ilvl="2" w:tplc="EC50499C">
      <w:numFmt w:val="decimal"/>
      <w:lvlText w:val=""/>
      <w:lvlJc w:val="left"/>
    </w:lvl>
    <w:lvl w:ilvl="3" w:tplc="410E3346">
      <w:numFmt w:val="decimal"/>
      <w:lvlText w:val=""/>
      <w:lvlJc w:val="left"/>
    </w:lvl>
    <w:lvl w:ilvl="4" w:tplc="8C2862BC">
      <w:numFmt w:val="decimal"/>
      <w:lvlText w:val=""/>
      <w:lvlJc w:val="left"/>
    </w:lvl>
    <w:lvl w:ilvl="5" w:tplc="3B103870">
      <w:numFmt w:val="decimal"/>
      <w:lvlText w:val=""/>
      <w:lvlJc w:val="left"/>
    </w:lvl>
    <w:lvl w:ilvl="6" w:tplc="73F6370E">
      <w:numFmt w:val="decimal"/>
      <w:lvlText w:val=""/>
      <w:lvlJc w:val="left"/>
    </w:lvl>
    <w:lvl w:ilvl="7" w:tplc="69EA92BE">
      <w:numFmt w:val="decimal"/>
      <w:lvlText w:val=""/>
      <w:lvlJc w:val="left"/>
    </w:lvl>
    <w:lvl w:ilvl="8" w:tplc="040E1052">
      <w:numFmt w:val="decimal"/>
      <w:lvlText w:val=""/>
      <w:lvlJc w:val="left"/>
    </w:lvl>
  </w:abstractNum>
  <w:abstractNum w:abstractNumId="1">
    <w:nsid w:val="0000047E"/>
    <w:multiLevelType w:val="hybridMultilevel"/>
    <w:tmpl w:val="CFF202E2"/>
    <w:lvl w:ilvl="0" w:tplc="F3DCD316">
      <w:start w:val="5"/>
      <w:numFmt w:val="decimal"/>
      <w:lvlText w:val="%1)"/>
      <w:lvlJc w:val="left"/>
    </w:lvl>
    <w:lvl w:ilvl="1" w:tplc="851ACADE">
      <w:numFmt w:val="decimal"/>
      <w:lvlText w:val=""/>
      <w:lvlJc w:val="left"/>
    </w:lvl>
    <w:lvl w:ilvl="2" w:tplc="2530E556">
      <w:numFmt w:val="decimal"/>
      <w:lvlText w:val=""/>
      <w:lvlJc w:val="left"/>
    </w:lvl>
    <w:lvl w:ilvl="3" w:tplc="A248403C">
      <w:numFmt w:val="decimal"/>
      <w:lvlText w:val=""/>
      <w:lvlJc w:val="left"/>
    </w:lvl>
    <w:lvl w:ilvl="4" w:tplc="9B78BE82">
      <w:numFmt w:val="decimal"/>
      <w:lvlText w:val=""/>
      <w:lvlJc w:val="left"/>
    </w:lvl>
    <w:lvl w:ilvl="5" w:tplc="11EE4714">
      <w:numFmt w:val="decimal"/>
      <w:lvlText w:val=""/>
      <w:lvlJc w:val="left"/>
    </w:lvl>
    <w:lvl w:ilvl="6" w:tplc="3FC24AFA">
      <w:numFmt w:val="decimal"/>
      <w:lvlText w:val=""/>
      <w:lvlJc w:val="left"/>
    </w:lvl>
    <w:lvl w:ilvl="7" w:tplc="CCB6F418">
      <w:numFmt w:val="decimal"/>
      <w:lvlText w:val=""/>
      <w:lvlJc w:val="left"/>
    </w:lvl>
    <w:lvl w:ilvl="8" w:tplc="C16033D8">
      <w:numFmt w:val="decimal"/>
      <w:lvlText w:val=""/>
      <w:lvlJc w:val="left"/>
    </w:lvl>
  </w:abstractNum>
  <w:abstractNum w:abstractNumId="2">
    <w:nsid w:val="00000677"/>
    <w:multiLevelType w:val="hybridMultilevel"/>
    <w:tmpl w:val="B94C4DF2"/>
    <w:lvl w:ilvl="0" w:tplc="8E26A974">
      <w:start w:val="1"/>
      <w:numFmt w:val="bullet"/>
      <w:lvlText w:val="В"/>
      <w:lvlJc w:val="left"/>
    </w:lvl>
    <w:lvl w:ilvl="1" w:tplc="706C714E">
      <w:numFmt w:val="decimal"/>
      <w:lvlText w:val=""/>
      <w:lvlJc w:val="left"/>
    </w:lvl>
    <w:lvl w:ilvl="2" w:tplc="4F1C557A">
      <w:numFmt w:val="decimal"/>
      <w:lvlText w:val=""/>
      <w:lvlJc w:val="left"/>
    </w:lvl>
    <w:lvl w:ilvl="3" w:tplc="BD5AB898">
      <w:numFmt w:val="decimal"/>
      <w:lvlText w:val=""/>
      <w:lvlJc w:val="left"/>
    </w:lvl>
    <w:lvl w:ilvl="4" w:tplc="3F7612FA">
      <w:numFmt w:val="decimal"/>
      <w:lvlText w:val=""/>
      <w:lvlJc w:val="left"/>
    </w:lvl>
    <w:lvl w:ilvl="5" w:tplc="7488FA7A">
      <w:numFmt w:val="decimal"/>
      <w:lvlText w:val=""/>
      <w:lvlJc w:val="left"/>
    </w:lvl>
    <w:lvl w:ilvl="6" w:tplc="9CEC8C24">
      <w:numFmt w:val="decimal"/>
      <w:lvlText w:val=""/>
      <w:lvlJc w:val="left"/>
    </w:lvl>
    <w:lvl w:ilvl="7" w:tplc="ACEA04EA">
      <w:numFmt w:val="decimal"/>
      <w:lvlText w:val=""/>
      <w:lvlJc w:val="left"/>
    </w:lvl>
    <w:lvl w:ilvl="8" w:tplc="EA08DDFA">
      <w:numFmt w:val="decimal"/>
      <w:lvlText w:val=""/>
      <w:lvlJc w:val="left"/>
    </w:lvl>
  </w:abstractNum>
  <w:abstractNum w:abstractNumId="3">
    <w:nsid w:val="00000822"/>
    <w:multiLevelType w:val="hybridMultilevel"/>
    <w:tmpl w:val="C73851FA"/>
    <w:lvl w:ilvl="0" w:tplc="4D227BEA">
      <w:start w:val="1"/>
      <w:numFmt w:val="bullet"/>
      <w:lvlText w:val="В"/>
      <w:lvlJc w:val="left"/>
    </w:lvl>
    <w:lvl w:ilvl="1" w:tplc="3BCC5C8A">
      <w:numFmt w:val="decimal"/>
      <w:lvlText w:val=""/>
      <w:lvlJc w:val="left"/>
    </w:lvl>
    <w:lvl w:ilvl="2" w:tplc="9E78FB36">
      <w:numFmt w:val="decimal"/>
      <w:lvlText w:val=""/>
      <w:lvlJc w:val="left"/>
    </w:lvl>
    <w:lvl w:ilvl="3" w:tplc="D390B8D2">
      <w:numFmt w:val="decimal"/>
      <w:lvlText w:val=""/>
      <w:lvlJc w:val="left"/>
    </w:lvl>
    <w:lvl w:ilvl="4" w:tplc="F704D5E4">
      <w:numFmt w:val="decimal"/>
      <w:lvlText w:val=""/>
      <w:lvlJc w:val="left"/>
    </w:lvl>
    <w:lvl w:ilvl="5" w:tplc="15E8AAD0">
      <w:numFmt w:val="decimal"/>
      <w:lvlText w:val=""/>
      <w:lvlJc w:val="left"/>
    </w:lvl>
    <w:lvl w:ilvl="6" w:tplc="86CEFFAE">
      <w:numFmt w:val="decimal"/>
      <w:lvlText w:val=""/>
      <w:lvlJc w:val="left"/>
    </w:lvl>
    <w:lvl w:ilvl="7" w:tplc="4B80E56A">
      <w:numFmt w:val="decimal"/>
      <w:lvlText w:val=""/>
      <w:lvlJc w:val="left"/>
    </w:lvl>
    <w:lvl w:ilvl="8" w:tplc="A80A1A1A">
      <w:numFmt w:val="decimal"/>
      <w:lvlText w:val=""/>
      <w:lvlJc w:val="left"/>
    </w:lvl>
  </w:abstractNum>
  <w:abstractNum w:abstractNumId="4">
    <w:nsid w:val="00000902"/>
    <w:multiLevelType w:val="hybridMultilevel"/>
    <w:tmpl w:val="BF1E64F6"/>
    <w:lvl w:ilvl="0" w:tplc="C9684452">
      <w:start w:val="1"/>
      <w:numFmt w:val="bullet"/>
      <w:lvlText w:val="и"/>
      <w:lvlJc w:val="left"/>
    </w:lvl>
    <w:lvl w:ilvl="1" w:tplc="7BE6C13C">
      <w:start w:val="1"/>
      <w:numFmt w:val="bullet"/>
      <w:lvlText w:val="К"/>
      <w:lvlJc w:val="left"/>
    </w:lvl>
    <w:lvl w:ilvl="2" w:tplc="CBBEF530">
      <w:numFmt w:val="decimal"/>
      <w:lvlText w:val=""/>
      <w:lvlJc w:val="left"/>
    </w:lvl>
    <w:lvl w:ilvl="3" w:tplc="DD768266">
      <w:numFmt w:val="decimal"/>
      <w:lvlText w:val=""/>
      <w:lvlJc w:val="left"/>
    </w:lvl>
    <w:lvl w:ilvl="4" w:tplc="F03A7A5A">
      <w:numFmt w:val="decimal"/>
      <w:lvlText w:val=""/>
      <w:lvlJc w:val="left"/>
    </w:lvl>
    <w:lvl w:ilvl="5" w:tplc="58787DB2">
      <w:numFmt w:val="decimal"/>
      <w:lvlText w:val=""/>
      <w:lvlJc w:val="left"/>
    </w:lvl>
    <w:lvl w:ilvl="6" w:tplc="B084401E">
      <w:numFmt w:val="decimal"/>
      <w:lvlText w:val=""/>
      <w:lvlJc w:val="left"/>
    </w:lvl>
    <w:lvl w:ilvl="7" w:tplc="47F05982">
      <w:numFmt w:val="decimal"/>
      <w:lvlText w:val=""/>
      <w:lvlJc w:val="left"/>
    </w:lvl>
    <w:lvl w:ilvl="8" w:tplc="409894E0">
      <w:numFmt w:val="decimal"/>
      <w:lvlText w:val=""/>
      <w:lvlJc w:val="left"/>
    </w:lvl>
  </w:abstractNum>
  <w:abstractNum w:abstractNumId="5">
    <w:nsid w:val="00000E12"/>
    <w:multiLevelType w:val="hybridMultilevel"/>
    <w:tmpl w:val="FA8C7890"/>
    <w:lvl w:ilvl="0" w:tplc="98EC2A26">
      <w:start w:val="1"/>
      <w:numFmt w:val="bullet"/>
      <w:lvlText w:val="с"/>
      <w:lvlJc w:val="left"/>
    </w:lvl>
    <w:lvl w:ilvl="1" w:tplc="74765CFC">
      <w:start w:val="1"/>
      <w:numFmt w:val="bullet"/>
      <w:lvlText w:val="В"/>
      <w:lvlJc w:val="left"/>
    </w:lvl>
    <w:lvl w:ilvl="2" w:tplc="B628CB4E">
      <w:numFmt w:val="decimal"/>
      <w:lvlText w:val=""/>
      <w:lvlJc w:val="left"/>
    </w:lvl>
    <w:lvl w:ilvl="3" w:tplc="2CF4F9A4">
      <w:numFmt w:val="decimal"/>
      <w:lvlText w:val=""/>
      <w:lvlJc w:val="left"/>
    </w:lvl>
    <w:lvl w:ilvl="4" w:tplc="9F924C60">
      <w:numFmt w:val="decimal"/>
      <w:lvlText w:val=""/>
      <w:lvlJc w:val="left"/>
    </w:lvl>
    <w:lvl w:ilvl="5" w:tplc="81A62416">
      <w:numFmt w:val="decimal"/>
      <w:lvlText w:val=""/>
      <w:lvlJc w:val="left"/>
    </w:lvl>
    <w:lvl w:ilvl="6" w:tplc="BA829900">
      <w:numFmt w:val="decimal"/>
      <w:lvlText w:val=""/>
      <w:lvlJc w:val="left"/>
    </w:lvl>
    <w:lvl w:ilvl="7" w:tplc="3A10DC18">
      <w:numFmt w:val="decimal"/>
      <w:lvlText w:val=""/>
      <w:lvlJc w:val="left"/>
    </w:lvl>
    <w:lvl w:ilvl="8" w:tplc="38709E08">
      <w:numFmt w:val="decimal"/>
      <w:lvlText w:val=""/>
      <w:lvlJc w:val="left"/>
    </w:lvl>
  </w:abstractNum>
  <w:abstractNum w:abstractNumId="6">
    <w:nsid w:val="00000FBF"/>
    <w:multiLevelType w:val="hybridMultilevel"/>
    <w:tmpl w:val="D3749CE2"/>
    <w:lvl w:ilvl="0" w:tplc="19763944">
      <w:start w:val="1"/>
      <w:numFmt w:val="bullet"/>
      <w:lvlText w:val="В"/>
      <w:lvlJc w:val="left"/>
    </w:lvl>
    <w:lvl w:ilvl="1" w:tplc="34285614">
      <w:numFmt w:val="decimal"/>
      <w:lvlText w:val=""/>
      <w:lvlJc w:val="left"/>
    </w:lvl>
    <w:lvl w:ilvl="2" w:tplc="A7642954">
      <w:numFmt w:val="decimal"/>
      <w:lvlText w:val=""/>
      <w:lvlJc w:val="left"/>
    </w:lvl>
    <w:lvl w:ilvl="3" w:tplc="E1C28AB4">
      <w:numFmt w:val="decimal"/>
      <w:lvlText w:val=""/>
      <w:lvlJc w:val="left"/>
    </w:lvl>
    <w:lvl w:ilvl="4" w:tplc="974CC7C2">
      <w:numFmt w:val="decimal"/>
      <w:lvlText w:val=""/>
      <w:lvlJc w:val="left"/>
    </w:lvl>
    <w:lvl w:ilvl="5" w:tplc="04D84A84">
      <w:numFmt w:val="decimal"/>
      <w:lvlText w:val=""/>
      <w:lvlJc w:val="left"/>
    </w:lvl>
    <w:lvl w:ilvl="6" w:tplc="250A64D6">
      <w:numFmt w:val="decimal"/>
      <w:lvlText w:val=""/>
      <w:lvlJc w:val="left"/>
    </w:lvl>
    <w:lvl w:ilvl="7" w:tplc="D6AE823E">
      <w:numFmt w:val="decimal"/>
      <w:lvlText w:val=""/>
      <w:lvlJc w:val="left"/>
    </w:lvl>
    <w:lvl w:ilvl="8" w:tplc="1AA6CEBA">
      <w:numFmt w:val="decimal"/>
      <w:lvlText w:val=""/>
      <w:lvlJc w:val="left"/>
    </w:lvl>
  </w:abstractNum>
  <w:abstractNum w:abstractNumId="7">
    <w:nsid w:val="00000FC9"/>
    <w:multiLevelType w:val="hybridMultilevel"/>
    <w:tmpl w:val="5CF6D388"/>
    <w:lvl w:ilvl="0" w:tplc="99F2465A">
      <w:start w:val="200"/>
      <w:numFmt w:val="decimal"/>
      <w:lvlText w:val="%1"/>
      <w:lvlJc w:val="left"/>
    </w:lvl>
    <w:lvl w:ilvl="1" w:tplc="3942F292">
      <w:numFmt w:val="decimal"/>
      <w:lvlText w:val=""/>
      <w:lvlJc w:val="left"/>
    </w:lvl>
    <w:lvl w:ilvl="2" w:tplc="72246500">
      <w:numFmt w:val="decimal"/>
      <w:lvlText w:val=""/>
      <w:lvlJc w:val="left"/>
    </w:lvl>
    <w:lvl w:ilvl="3" w:tplc="40320972">
      <w:numFmt w:val="decimal"/>
      <w:lvlText w:val=""/>
      <w:lvlJc w:val="left"/>
    </w:lvl>
    <w:lvl w:ilvl="4" w:tplc="B7B2C21E">
      <w:numFmt w:val="decimal"/>
      <w:lvlText w:val=""/>
      <w:lvlJc w:val="left"/>
    </w:lvl>
    <w:lvl w:ilvl="5" w:tplc="7144D0CC">
      <w:numFmt w:val="decimal"/>
      <w:lvlText w:val=""/>
      <w:lvlJc w:val="left"/>
    </w:lvl>
    <w:lvl w:ilvl="6" w:tplc="DEBC6D3A">
      <w:numFmt w:val="decimal"/>
      <w:lvlText w:val=""/>
      <w:lvlJc w:val="left"/>
    </w:lvl>
    <w:lvl w:ilvl="7" w:tplc="E460EC94">
      <w:numFmt w:val="decimal"/>
      <w:lvlText w:val=""/>
      <w:lvlJc w:val="left"/>
    </w:lvl>
    <w:lvl w:ilvl="8" w:tplc="9CA288DC">
      <w:numFmt w:val="decimal"/>
      <w:lvlText w:val=""/>
      <w:lvlJc w:val="left"/>
    </w:lvl>
  </w:abstractNum>
  <w:abstractNum w:abstractNumId="8">
    <w:nsid w:val="000011F4"/>
    <w:multiLevelType w:val="hybridMultilevel"/>
    <w:tmpl w:val="7CA8D384"/>
    <w:lvl w:ilvl="0" w:tplc="038C5EDA">
      <w:start w:val="1"/>
      <w:numFmt w:val="bullet"/>
      <w:lvlText w:val="В"/>
      <w:lvlJc w:val="left"/>
    </w:lvl>
    <w:lvl w:ilvl="1" w:tplc="28A230CE">
      <w:numFmt w:val="decimal"/>
      <w:lvlText w:val=""/>
      <w:lvlJc w:val="left"/>
    </w:lvl>
    <w:lvl w:ilvl="2" w:tplc="C98800DA">
      <w:numFmt w:val="decimal"/>
      <w:lvlText w:val=""/>
      <w:lvlJc w:val="left"/>
    </w:lvl>
    <w:lvl w:ilvl="3" w:tplc="2D6002AC">
      <w:numFmt w:val="decimal"/>
      <w:lvlText w:val=""/>
      <w:lvlJc w:val="left"/>
    </w:lvl>
    <w:lvl w:ilvl="4" w:tplc="BFC6CB34">
      <w:numFmt w:val="decimal"/>
      <w:lvlText w:val=""/>
      <w:lvlJc w:val="left"/>
    </w:lvl>
    <w:lvl w:ilvl="5" w:tplc="33F469FA">
      <w:numFmt w:val="decimal"/>
      <w:lvlText w:val=""/>
      <w:lvlJc w:val="left"/>
    </w:lvl>
    <w:lvl w:ilvl="6" w:tplc="340E5C18">
      <w:numFmt w:val="decimal"/>
      <w:lvlText w:val=""/>
      <w:lvlJc w:val="left"/>
    </w:lvl>
    <w:lvl w:ilvl="7" w:tplc="5E86C6F0">
      <w:numFmt w:val="decimal"/>
      <w:lvlText w:val=""/>
      <w:lvlJc w:val="left"/>
    </w:lvl>
    <w:lvl w:ilvl="8" w:tplc="9808E674">
      <w:numFmt w:val="decimal"/>
      <w:lvlText w:val=""/>
      <w:lvlJc w:val="left"/>
    </w:lvl>
  </w:abstractNum>
  <w:abstractNum w:abstractNumId="9">
    <w:nsid w:val="0000121F"/>
    <w:multiLevelType w:val="hybridMultilevel"/>
    <w:tmpl w:val="150CDB06"/>
    <w:lvl w:ilvl="0" w:tplc="2936891E">
      <w:start w:val="1"/>
      <w:numFmt w:val="bullet"/>
      <w:lvlText w:val="В"/>
      <w:lvlJc w:val="left"/>
    </w:lvl>
    <w:lvl w:ilvl="1" w:tplc="CE76158A">
      <w:numFmt w:val="decimal"/>
      <w:lvlText w:val=""/>
      <w:lvlJc w:val="left"/>
    </w:lvl>
    <w:lvl w:ilvl="2" w:tplc="BC16144E">
      <w:numFmt w:val="decimal"/>
      <w:lvlText w:val=""/>
      <w:lvlJc w:val="left"/>
    </w:lvl>
    <w:lvl w:ilvl="3" w:tplc="4C98EBC0">
      <w:numFmt w:val="decimal"/>
      <w:lvlText w:val=""/>
      <w:lvlJc w:val="left"/>
    </w:lvl>
    <w:lvl w:ilvl="4" w:tplc="ADDA1BA8">
      <w:numFmt w:val="decimal"/>
      <w:lvlText w:val=""/>
      <w:lvlJc w:val="left"/>
    </w:lvl>
    <w:lvl w:ilvl="5" w:tplc="5E2A08B0">
      <w:numFmt w:val="decimal"/>
      <w:lvlText w:val=""/>
      <w:lvlJc w:val="left"/>
    </w:lvl>
    <w:lvl w:ilvl="6" w:tplc="9806BA34">
      <w:numFmt w:val="decimal"/>
      <w:lvlText w:val=""/>
      <w:lvlJc w:val="left"/>
    </w:lvl>
    <w:lvl w:ilvl="7" w:tplc="E25C65AA">
      <w:numFmt w:val="decimal"/>
      <w:lvlText w:val=""/>
      <w:lvlJc w:val="left"/>
    </w:lvl>
    <w:lvl w:ilvl="8" w:tplc="91D89E74">
      <w:numFmt w:val="decimal"/>
      <w:lvlText w:val=""/>
      <w:lvlJc w:val="left"/>
    </w:lvl>
  </w:abstractNum>
  <w:abstractNum w:abstractNumId="10">
    <w:nsid w:val="000012E1"/>
    <w:multiLevelType w:val="hybridMultilevel"/>
    <w:tmpl w:val="48EE4DD0"/>
    <w:lvl w:ilvl="0" w:tplc="AB929B6C">
      <w:start w:val="1"/>
      <w:numFmt w:val="bullet"/>
      <w:lvlText w:val="-"/>
      <w:lvlJc w:val="left"/>
    </w:lvl>
    <w:lvl w:ilvl="1" w:tplc="18365740">
      <w:numFmt w:val="decimal"/>
      <w:lvlText w:val=""/>
      <w:lvlJc w:val="left"/>
    </w:lvl>
    <w:lvl w:ilvl="2" w:tplc="A42817AE">
      <w:numFmt w:val="decimal"/>
      <w:lvlText w:val=""/>
      <w:lvlJc w:val="left"/>
    </w:lvl>
    <w:lvl w:ilvl="3" w:tplc="B4D62828">
      <w:numFmt w:val="decimal"/>
      <w:lvlText w:val=""/>
      <w:lvlJc w:val="left"/>
    </w:lvl>
    <w:lvl w:ilvl="4" w:tplc="0660FA1A">
      <w:numFmt w:val="decimal"/>
      <w:lvlText w:val=""/>
      <w:lvlJc w:val="left"/>
    </w:lvl>
    <w:lvl w:ilvl="5" w:tplc="4724C102">
      <w:numFmt w:val="decimal"/>
      <w:lvlText w:val=""/>
      <w:lvlJc w:val="left"/>
    </w:lvl>
    <w:lvl w:ilvl="6" w:tplc="F1F25AF0">
      <w:numFmt w:val="decimal"/>
      <w:lvlText w:val=""/>
      <w:lvlJc w:val="left"/>
    </w:lvl>
    <w:lvl w:ilvl="7" w:tplc="3886C660">
      <w:numFmt w:val="decimal"/>
      <w:lvlText w:val=""/>
      <w:lvlJc w:val="left"/>
    </w:lvl>
    <w:lvl w:ilvl="8" w:tplc="F98E415E">
      <w:numFmt w:val="decimal"/>
      <w:lvlText w:val=""/>
      <w:lvlJc w:val="left"/>
    </w:lvl>
  </w:abstractNum>
  <w:abstractNum w:abstractNumId="11">
    <w:nsid w:val="0000139D"/>
    <w:multiLevelType w:val="hybridMultilevel"/>
    <w:tmpl w:val="0C1E2EEC"/>
    <w:lvl w:ilvl="0" w:tplc="837C9BFC">
      <w:start w:val="1"/>
      <w:numFmt w:val="bullet"/>
      <w:lvlText w:val=""/>
      <w:lvlJc w:val="left"/>
    </w:lvl>
    <w:lvl w:ilvl="1" w:tplc="8758DD2A">
      <w:numFmt w:val="decimal"/>
      <w:lvlText w:val=""/>
      <w:lvlJc w:val="left"/>
    </w:lvl>
    <w:lvl w:ilvl="2" w:tplc="391EA38A">
      <w:numFmt w:val="decimal"/>
      <w:lvlText w:val=""/>
      <w:lvlJc w:val="left"/>
    </w:lvl>
    <w:lvl w:ilvl="3" w:tplc="68980BAC">
      <w:numFmt w:val="decimal"/>
      <w:lvlText w:val=""/>
      <w:lvlJc w:val="left"/>
    </w:lvl>
    <w:lvl w:ilvl="4" w:tplc="3CC478FE">
      <w:numFmt w:val="decimal"/>
      <w:lvlText w:val=""/>
      <w:lvlJc w:val="left"/>
    </w:lvl>
    <w:lvl w:ilvl="5" w:tplc="02E66D4A">
      <w:numFmt w:val="decimal"/>
      <w:lvlText w:val=""/>
      <w:lvlJc w:val="left"/>
    </w:lvl>
    <w:lvl w:ilvl="6" w:tplc="12B625FC">
      <w:numFmt w:val="decimal"/>
      <w:lvlText w:val=""/>
      <w:lvlJc w:val="left"/>
    </w:lvl>
    <w:lvl w:ilvl="7" w:tplc="909C1F4E">
      <w:numFmt w:val="decimal"/>
      <w:lvlText w:val=""/>
      <w:lvlJc w:val="left"/>
    </w:lvl>
    <w:lvl w:ilvl="8" w:tplc="616E22EE">
      <w:numFmt w:val="decimal"/>
      <w:lvlText w:val=""/>
      <w:lvlJc w:val="left"/>
    </w:lvl>
  </w:abstractNum>
  <w:abstractNum w:abstractNumId="12">
    <w:nsid w:val="000013E9"/>
    <w:multiLevelType w:val="hybridMultilevel"/>
    <w:tmpl w:val="0914AEDA"/>
    <w:lvl w:ilvl="0" w:tplc="66DEC8E6">
      <w:start w:val="1"/>
      <w:numFmt w:val="bullet"/>
      <w:lvlText w:val="Ч"/>
      <w:lvlJc w:val="left"/>
    </w:lvl>
    <w:lvl w:ilvl="1" w:tplc="DE644304">
      <w:numFmt w:val="decimal"/>
      <w:lvlText w:val=""/>
      <w:lvlJc w:val="left"/>
    </w:lvl>
    <w:lvl w:ilvl="2" w:tplc="4A9E02B4">
      <w:numFmt w:val="decimal"/>
      <w:lvlText w:val=""/>
      <w:lvlJc w:val="left"/>
    </w:lvl>
    <w:lvl w:ilvl="3" w:tplc="FFDC46F6">
      <w:numFmt w:val="decimal"/>
      <w:lvlText w:val=""/>
      <w:lvlJc w:val="left"/>
    </w:lvl>
    <w:lvl w:ilvl="4" w:tplc="A2DA00DA">
      <w:numFmt w:val="decimal"/>
      <w:lvlText w:val=""/>
      <w:lvlJc w:val="left"/>
    </w:lvl>
    <w:lvl w:ilvl="5" w:tplc="FDB0F6EC">
      <w:numFmt w:val="decimal"/>
      <w:lvlText w:val=""/>
      <w:lvlJc w:val="left"/>
    </w:lvl>
    <w:lvl w:ilvl="6" w:tplc="8384D6D8">
      <w:numFmt w:val="decimal"/>
      <w:lvlText w:val=""/>
      <w:lvlJc w:val="left"/>
    </w:lvl>
    <w:lvl w:ilvl="7" w:tplc="B2586498">
      <w:numFmt w:val="decimal"/>
      <w:lvlText w:val=""/>
      <w:lvlJc w:val="left"/>
    </w:lvl>
    <w:lvl w:ilvl="8" w:tplc="801AE992">
      <w:numFmt w:val="decimal"/>
      <w:lvlText w:val=""/>
      <w:lvlJc w:val="left"/>
    </w:lvl>
  </w:abstractNum>
  <w:abstractNum w:abstractNumId="13">
    <w:nsid w:val="000015A1"/>
    <w:multiLevelType w:val="hybridMultilevel"/>
    <w:tmpl w:val="7A6882F2"/>
    <w:lvl w:ilvl="0" w:tplc="1F2A05BA">
      <w:start w:val="1"/>
      <w:numFmt w:val="bullet"/>
      <w:lvlText w:val="В"/>
      <w:lvlJc w:val="left"/>
    </w:lvl>
    <w:lvl w:ilvl="1" w:tplc="02CCA4E8">
      <w:numFmt w:val="decimal"/>
      <w:lvlText w:val=""/>
      <w:lvlJc w:val="left"/>
    </w:lvl>
    <w:lvl w:ilvl="2" w:tplc="EE36127C">
      <w:numFmt w:val="decimal"/>
      <w:lvlText w:val=""/>
      <w:lvlJc w:val="left"/>
    </w:lvl>
    <w:lvl w:ilvl="3" w:tplc="9CB66CBE">
      <w:numFmt w:val="decimal"/>
      <w:lvlText w:val=""/>
      <w:lvlJc w:val="left"/>
    </w:lvl>
    <w:lvl w:ilvl="4" w:tplc="0DFA7904">
      <w:numFmt w:val="decimal"/>
      <w:lvlText w:val=""/>
      <w:lvlJc w:val="left"/>
    </w:lvl>
    <w:lvl w:ilvl="5" w:tplc="FF7AADCA">
      <w:numFmt w:val="decimal"/>
      <w:lvlText w:val=""/>
      <w:lvlJc w:val="left"/>
    </w:lvl>
    <w:lvl w:ilvl="6" w:tplc="A11429DA">
      <w:numFmt w:val="decimal"/>
      <w:lvlText w:val=""/>
      <w:lvlJc w:val="left"/>
    </w:lvl>
    <w:lvl w:ilvl="7" w:tplc="0122AEAA">
      <w:numFmt w:val="decimal"/>
      <w:lvlText w:val=""/>
      <w:lvlJc w:val="left"/>
    </w:lvl>
    <w:lvl w:ilvl="8" w:tplc="4B1CE6A4">
      <w:numFmt w:val="decimal"/>
      <w:lvlText w:val=""/>
      <w:lvlJc w:val="left"/>
    </w:lvl>
  </w:abstractNum>
  <w:abstractNum w:abstractNumId="14">
    <w:nsid w:val="000016C5"/>
    <w:multiLevelType w:val="hybridMultilevel"/>
    <w:tmpl w:val="301C2A4C"/>
    <w:lvl w:ilvl="0" w:tplc="0BB0C97C">
      <w:start w:val="1"/>
      <w:numFmt w:val="bullet"/>
      <w:lvlText w:val="-"/>
      <w:lvlJc w:val="left"/>
    </w:lvl>
    <w:lvl w:ilvl="1" w:tplc="4A921616">
      <w:numFmt w:val="decimal"/>
      <w:lvlText w:val=""/>
      <w:lvlJc w:val="left"/>
    </w:lvl>
    <w:lvl w:ilvl="2" w:tplc="C2746CF2">
      <w:numFmt w:val="decimal"/>
      <w:lvlText w:val=""/>
      <w:lvlJc w:val="left"/>
    </w:lvl>
    <w:lvl w:ilvl="3" w:tplc="004A8764">
      <w:numFmt w:val="decimal"/>
      <w:lvlText w:val=""/>
      <w:lvlJc w:val="left"/>
    </w:lvl>
    <w:lvl w:ilvl="4" w:tplc="8B06D114">
      <w:numFmt w:val="decimal"/>
      <w:lvlText w:val=""/>
      <w:lvlJc w:val="left"/>
    </w:lvl>
    <w:lvl w:ilvl="5" w:tplc="8BB8A140">
      <w:numFmt w:val="decimal"/>
      <w:lvlText w:val=""/>
      <w:lvlJc w:val="left"/>
    </w:lvl>
    <w:lvl w:ilvl="6" w:tplc="8842E168">
      <w:numFmt w:val="decimal"/>
      <w:lvlText w:val=""/>
      <w:lvlJc w:val="left"/>
    </w:lvl>
    <w:lvl w:ilvl="7" w:tplc="09E04556">
      <w:numFmt w:val="decimal"/>
      <w:lvlText w:val=""/>
      <w:lvlJc w:val="left"/>
    </w:lvl>
    <w:lvl w:ilvl="8" w:tplc="8482F528">
      <w:numFmt w:val="decimal"/>
      <w:lvlText w:val=""/>
      <w:lvlJc w:val="left"/>
    </w:lvl>
  </w:abstractNum>
  <w:abstractNum w:abstractNumId="15">
    <w:nsid w:val="0000187E"/>
    <w:multiLevelType w:val="hybridMultilevel"/>
    <w:tmpl w:val="92A42CE6"/>
    <w:lvl w:ilvl="0" w:tplc="FA54F940">
      <w:start w:val="1"/>
      <w:numFmt w:val="bullet"/>
      <w:lvlText w:val="-"/>
      <w:lvlJc w:val="left"/>
    </w:lvl>
    <w:lvl w:ilvl="1" w:tplc="CE121A94">
      <w:numFmt w:val="decimal"/>
      <w:lvlText w:val=""/>
      <w:lvlJc w:val="left"/>
    </w:lvl>
    <w:lvl w:ilvl="2" w:tplc="F04E89E8">
      <w:numFmt w:val="decimal"/>
      <w:lvlText w:val=""/>
      <w:lvlJc w:val="left"/>
    </w:lvl>
    <w:lvl w:ilvl="3" w:tplc="024A38A4">
      <w:numFmt w:val="decimal"/>
      <w:lvlText w:val=""/>
      <w:lvlJc w:val="left"/>
    </w:lvl>
    <w:lvl w:ilvl="4" w:tplc="3A60D1CC">
      <w:numFmt w:val="decimal"/>
      <w:lvlText w:val=""/>
      <w:lvlJc w:val="left"/>
    </w:lvl>
    <w:lvl w:ilvl="5" w:tplc="FB440928">
      <w:numFmt w:val="decimal"/>
      <w:lvlText w:val=""/>
      <w:lvlJc w:val="left"/>
    </w:lvl>
    <w:lvl w:ilvl="6" w:tplc="B9580CF2">
      <w:numFmt w:val="decimal"/>
      <w:lvlText w:val=""/>
      <w:lvlJc w:val="left"/>
    </w:lvl>
    <w:lvl w:ilvl="7" w:tplc="DA90719E">
      <w:numFmt w:val="decimal"/>
      <w:lvlText w:val=""/>
      <w:lvlJc w:val="left"/>
    </w:lvl>
    <w:lvl w:ilvl="8" w:tplc="25F8167E">
      <w:numFmt w:val="decimal"/>
      <w:lvlText w:val=""/>
      <w:lvlJc w:val="left"/>
    </w:lvl>
  </w:abstractNum>
  <w:abstractNum w:abstractNumId="16">
    <w:nsid w:val="000018D7"/>
    <w:multiLevelType w:val="hybridMultilevel"/>
    <w:tmpl w:val="742AF17A"/>
    <w:lvl w:ilvl="0" w:tplc="5EDA5CBA">
      <w:start w:val="1"/>
      <w:numFmt w:val="bullet"/>
      <w:lvlText w:val="-"/>
      <w:lvlJc w:val="left"/>
    </w:lvl>
    <w:lvl w:ilvl="1" w:tplc="DAD0FB20">
      <w:numFmt w:val="decimal"/>
      <w:lvlText w:val=""/>
      <w:lvlJc w:val="left"/>
    </w:lvl>
    <w:lvl w:ilvl="2" w:tplc="BB1A7582">
      <w:numFmt w:val="decimal"/>
      <w:lvlText w:val=""/>
      <w:lvlJc w:val="left"/>
    </w:lvl>
    <w:lvl w:ilvl="3" w:tplc="88DAAE24">
      <w:numFmt w:val="decimal"/>
      <w:lvlText w:val=""/>
      <w:lvlJc w:val="left"/>
    </w:lvl>
    <w:lvl w:ilvl="4" w:tplc="102CEE7E">
      <w:numFmt w:val="decimal"/>
      <w:lvlText w:val=""/>
      <w:lvlJc w:val="left"/>
    </w:lvl>
    <w:lvl w:ilvl="5" w:tplc="12801004">
      <w:numFmt w:val="decimal"/>
      <w:lvlText w:val=""/>
      <w:lvlJc w:val="left"/>
    </w:lvl>
    <w:lvl w:ilvl="6" w:tplc="D84A4B96">
      <w:numFmt w:val="decimal"/>
      <w:lvlText w:val=""/>
      <w:lvlJc w:val="left"/>
    </w:lvl>
    <w:lvl w:ilvl="7" w:tplc="1866725E">
      <w:numFmt w:val="decimal"/>
      <w:lvlText w:val=""/>
      <w:lvlJc w:val="left"/>
    </w:lvl>
    <w:lvl w:ilvl="8" w:tplc="0F080F92">
      <w:numFmt w:val="decimal"/>
      <w:lvlText w:val=""/>
      <w:lvlJc w:val="left"/>
    </w:lvl>
  </w:abstractNum>
  <w:abstractNum w:abstractNumId="17">
    <w:nsid w:val="00001916"/>
    <w:multiLevelType w:val="hybridMultilevel"/>
    <w:tmpl w:val="EBF47440"/>
    <w:lvl w:ilvl="0" w:tplc="17685548">
      <w:start w:val="1"/>
      <w:numFmt w:val="decimal"/>
      <w:lvlText w:val="%1."/>
      <w:lvlJc w:val="left"/>
    </w:lvl>
    <w:lvl w:ilvl="1" w:tplc="1A7A2B12">
      <w:numFmt w:val="decimal"/>
      <w:lvlText w:val=""/>
      <w:lvlJc w:val="left"/>
    </w:lvl>
    <w:lvl w:ilvl="2" w:tplc="A2C84876">
      <w:numFmt w:val="decimal"/>
      <w:lvlText w:val=""/>
      <w:lvlJc w:val="left"/>
    </w:lvl>
    <w:lvl w:ilvl="3" w:tplc="5F36006E">
      <w:numFmt w:val="decimal"/>
      <w:lvlText w:val=""/>
      <w:lvlJc w:val="left"/>
    </w:lvl>
    <w:lvl w:ilvl="4" w:tplc="EA960422">
      <w:numFmt w:val="decimal"/>
      <w:lvlText w:val=""/>
      <w:lvlJc w:val="left"/>
    </w:lvl>
    <w:lvl w:ilvl="5" w:tplc="F8569A58">
      <w:numFmt w:val="decimal"/>
      <w:lvlText w:val=""/>
      <w:lvlJc w:val="left"/>
    </w:lvl>
    <w:lvl w:ilvl="6" w:tplc="BCA6AA64">
      <w:numFmt w:val="decimal"/>
      <w:lvlText w:val=""/>
      <w:lvlJc w:val="left"/>
    </w:lvl>
    <w:lvl w:ilvl="7" w:tplc="436E3A26">
      <w:numFmt w:val="decimal"/>
      <w:lvlText w:val=""/>
      <w:lvlJc w:val="left"/>
    </w:lvl>
    <w:lvl w:ilvl="8" w:tplc="1FCE67CC">
      <w:numFmt w:val="decimal"/>
      <w:lvlText w:val=""/>
      <w:lvlJc w:val="left"/>
    </w:lvl>
  </w:abstractNum>
  <w:abstractNum w:abstractNumId="18">
    <w:nsid w:val="00001953"/>
    <w:multiLevelType w:val="hybridMultilevel"/>
    <w:tmpl w:val="7812E192"/>
    <w:lvl w:ilvl="0" w:tplc="21D8A038">
      <w:start w:val="1"/>
      <w:numFmt w:val="decimal"/>
      <w:lvlText w:val="%1."/>
      <w:lvlJc w:val="left"/>
    </w:lvl>
    <w:lvl w:ilvl="1" w:tplc="002CE554">
      <w:numFmt w:val="decimal"/>
      <w:lvlText w:val=""/>
      <w:lvlJc w:val="left"/>
    </w:lvl>
    <w:lvl w:ilvl="2" w:tplc="808C03EC">
      <w:numFmt w:val="decimal"/>
      <w:lvlText w:val=""/>
      <w:lvlJc w:val="left"/>
    </w:lvl>
    <w:lvl w:ilvl="3" w:tplc="E21004A4">
      <w:numFmt w:val="decimal"/>
      <w:lvlText w:val=""/>
      <w:lvlJc w:val="left"/>
    </w:lvl>
    <w:lvl w:ilvl="4" w:tplc="5CD25F3A">
      <w:numFmt w:val="decimal"/>
      <w:lvlText w:val=""/>
      <w:lvlJc w:val="left"/>
    </w:lvl>
    <w:lvl w:ilvl="5" w:tplc="C9D46DE8">
      <w:numFmt w:val="decimal"/>
      <w:lvlText w:val=""/>
      <w:lvlJc w:val="left"/>
    </w:lvl>
    <w:lvl w:ilvl="6" w:tplc="B47A2BC6">
      <w:numFmt w:val="decimal"/>
      <w:lvlText w:val=""/>
      <w:lvlJc w:val="left"/>
    </w:lvl>
    <w:lvl w:ilvl="7" w:tplc="BC383F8A">
      <w:numFmt w:val="decimal"/>
      <w:lvlText w:val=""/>
      <w:lvlJc w:val="left"/>
    </w:lvl>
    <w:lvl w:ilvl="8" w:tplc="E18C75C4">
      <w:numFmt w:val="decimal"/>
      <w:lvlText w:val=""/>
      <w:lvlJc w:val="left"/>
    </w:lvl>
  </w:abstractNum>
  <w:abstractNum w:abstractNumId="19">
    <w:nsid w:val="000022CD"/>
    <w:multiLevelType w:val="hybridMultilevel"/>
    <w:tmpl w:val="846471A2"/>
    <w:lvl w:ilvl="0" w:tplc="CDA4CB8C">
      <w:start w:val="1"/>
      <w:numFmt w:val="bullet"/>
      <w:lvlText w:val="С"/>
      <w:lvlJc w:val="left"/>
    </w:lvl>
    <w:lvl w:ilvl="1" w:tplc="77044326">
      <w:numFmt w:val="decimal"/>
      <w:lvlText w:val=""/>
      <w:lvlJc w:val="left"/>
    </w:lvl>
    <w:lvl w:ilvl="2" w:tplc="901E68CA">
      <w:numFmt w:val="decimal"/>
      <w:lvlText w:val=""/>
      <w:lvlJc w:val="left"/>
    </w:lvl>
    <w:lvl w:ilvl="3" w:tplc="AEA0D4A6">
      <w:numFmt w:val="decimal"/>
      <w:lvlText w:val=""/>
      <w:lvlJc w:val="left"/>
    </w:lvl>
    <w:lvl w:ilvl="4" w:tplc="805CDD9C">
      <w:numFmt w:val="decimal"/>
      <w:lvlText w:val=""/>
      <w:lvlJc w:val="left"/>
    </w:lvl>
    <w:lvl w:ilvl="5" w:tplc="536A7736">
      <w:numFmt w:val="decimal"/>
      <w:lvlText w:val=""/>
      <w:lvlJc w:val="left"/>
    </w:lvl>
    <w:lvl w:ilvl="6" w:tplc="E3361E5C">
      <w:numFmt w:val="decimal"/>
      <w:lvlText w:val=""/>
      <w:lvlJc w:val="left"/>
    </w:lvl>
    <w:lvl w:ilvl="7" w:tplc="0D3AE530">
      <w:numFmt w:val="decimal"/>
      <w:lvlText w:val=""/>
      <w:lvlJc w:val="left"/>
    </w:lvl>
    <w:lvl w:ilvl="8" w:tplc="FC6C54EE">
      <w:numFmt w:val="decimal"/>
      <w:lvlText w:val=""/>
      <w:lvlJc w:val="left"/>
    </w:lvl>
  </w:abstractNum>
  <w:abstractNum w:abstractNumId="20">
    <w:nsid w:val="000023C9"/>
    <w:multiLevelType w:val="hybridMultilevel"/>
    <w:tmpl w:val="7C4AC740"/>
    <w:lvl w:ilvl="0" w:tplc="7CB6E0FE">
      <w:start w:val="1"/>
      <w:numFmt w:val="bullet"/>
      <w:lvlText w:val="м"/>
      <w:lvlJc w:val="left"/>
    </w:lvl>
    <w:lvl w:ilvl="1" w:tplc="21809044">
      <w:start w:val="1"/>
      <w:numFmt w:val="bullet"/>
      <w:lvlText w:val="В"/>
      <w:lvlJc w:val="left"/>
    </w:lvl>
    <w:lvl w:ilvl="2" w:tplc="F07C43AA">
      <w:numFmt w:val="decimal"/>
      <w:lvlText w:val=""/>
      <w:lvlJc w:val="left"/>
    </w:lvl>
    <w:lvl w:ilvl="3" w:tplc="3398B794">
      <w:numFmt w:val="decimal"/>
      <w:lvlText w:val=""/>
      <w:lvlJc w:val="left"/>
    </w:lvl>
    <w:lvl w:ilvl="4" w:tplc="5E405C38">
      <w:numFmt w:val="decimal"/>
      <w:lvlText w:val=""/>
      <w:lvlJc w:val="left"/>
    </w:lvl>
    <w:lvl w:ilvl="5" w:tplc="4B80D568">
      <w:numFmt w:val="decimal"/>
      <w:lvlText w:val=""/>
      <w:lvlJc w:val="left"/>
    </w:lvl>
    <w:lvl w:ilvl="6" w:tplc="86A017AE">
      <w:numFmt w:val="decimal"/>
      <w:lvlText w:val=""/>
      <w:lvlJc w:val="left"/>
    </w:lvl>
    <w:lvl w:ilvl="7" w:tplc="BC42C466">
      <w:numFmt w:val="decimal"/>
      <w:lvlText w:val=""/>
      <w:lvlJc w:val="left"/>
    </w:lvl>
    <w:lvl w:ilvl="8" w:tplc="2B3E6072">
      <w:numFmt w:val="decimal"/>
      <w:lvlText w:val=""/>
      <w:lvlJc w:val="left"/>
    </w:lvl>
  </w:abstractNum>
  <w:abstractNum w:abstractNumId="21">
    <w:nsid w:val="0000249E"/>
    <w:multiLevelType w:val="hybridMultilevel"/>
    <w:tmpl w:val="ACD260B2"/>
    <w:lvl w:ilvl="0" w:tplc="F9D611A8">
      <w:start w:val="1"/>
      <w:numFmt w:val="bullet"/>
      <w:lvlText w:val="и"/>
      <w:lvlJc w:val="left"/>
    </w:lvl>
    <w:lvl w:ilvl="1" w:tplc="AFE2102E">
      <w:start w:val="1"/>
      <w:numFmt w:val="bullet"/>
      <w:lvlText w:val="В"/>
      <w:lvlJc w:val="left"/>
    </w:lvl>
    <w:lvl w:ilvl="2" w:tplc="28ACB63C">
      <w:numFmt w:val="decimal"/>
      <w:lvlText w:val=""/>
      <w:lvlJc w:val="left"/>
    </w:lvl>
    <w:lvl w:ilvl="3" w:tplc="906CF8EC">
      <w:numFmt w:val="decimal"/>
      <w:lvlText w:val=""/>
      <w:lvlJc w:val="left"/>
    </w:lvl>
    <w:lvl w:ilvl="4" w:tplc="1B389B0E">
      <w:numFmt w:val="decimal"/>
      <w:lvlText w:val=""/>
      <w:lvlJc w:val="left"/>
    </w:lvl>
    <w:lvl w:ilvl="5" w:tplc="FCB07B8A">
      <w:numFmt w:val="decimal"/>
      <w:lvlText w:val=""/>
      <w:lvlJc w:val="left"/>
    </w:lvl>
    <w:lvl w:ilvl="6" w:tplc="F9A61606">
      <w:numFmt w:val="decimal"/>
      <w:lvlText w:val=""/>
      <w:lvlJc w:val="left"/>
    </w:lvl>
    <w:lvl w:ilvl="7" w:tplc="3AA68292">
      <w:numFmt w:val="decimal"/>
      <w:lvlText w:val=""/>
      <w:lvlJc w:val="left"/>
    </w:lvl>
    <w:lvl w:ilvl="8" w:tplc="B3CAC05E">
      <w:numFmt w:val="decimal"/>
      <w:lvlText w:val=""/>
      <w:lvlJc w:val="left"/>
    </w:lvl>
  </w:abstractNum>
  <w:abstractNum w:abstractNumId="22">
    <w:nsid w:val="0000261E"/>
    <w:multiLevelType w:val="hybridMultilevel"/>
    <w:tmpl w:val="6B54D6D6"/>
    <w:lvl w:ilvl="0" w:tplc="714862C8">
      <w:start w:val="2"/>
      <w:numFmt w:val="decimal"/>
      <w:lvlText w:val="%1."/>
      <w:lvlJc w:val="left"/>
    </w:lvl>
    <w:lvl w:ilvl="1" w:tplc="196E19B6">
      <w:numFmt w:val="decimal"/>
      <w:lvlText w:val=""/>
      <w:lvlJc w:val="left"/>
    </w:lvl>
    <w:lvl w:ilvl="2" w:tplc="B7A6D9D0">
      <w:numFmt w:val="decimal"/>
      <w:lvlText w:val=""/>
      <w:lvlJc w:val="left"/>
    </w:lvl>
    <w:lvl w:ilvl="3" w:tplc="7EA02D6A">
      <w:numFmt w:val="decimal"/>
      <w:lvlText w:val=""/>
      <w:lvlJc w:val="left"/>
    </w:lvl>
    <w:lvl w:ilvl="4" w:tplc="C6426A18">
      <w:numFmt w:val="decimal"/>
      <w:lvlText w:val=""/>
      <w:lvlJc w:val="left"/>
    </w:lvl>
    <w:lvl w:ilvl="5" w:tplc="93D6234C">
      <w:numFmt w:val="decimal"/>
      <w:lvlText w:val=""/>
      <w:lvlJc w:val="left"/>
    </w:lvl>
    <w:lvl w:ilvl="6" w:tplc="8C924600">
      <w:numFmt w:val="decimal"/>
      <w:lvlText w:val=""/>
      <w:lvlJc w:val="left"/>
    </w:lvl>
    <w:lvl w:ilvl="7" w:tplc="BAF02DF8">
      <w:numFmt w:val="decimal"/>
      <w:lvlText w:val=""/>
      <w:lvlJc w:val="left"/>
    </w:lvl>
    <w:lvl w:ilvl="8" w:tplc="FF4831FC">
      <w:numFmt w:val="decimal"/>
      <w:lvlText w:val=""/>
      <w:lvlJc w:val="left"/>
    </w:lvl>
  </w:abstractNum>
  <w:abstractNum w:abstractNumId="23">
    <w:nsid w:val="000026CA"/>
    <w:multiLevelType w:val="hybridMultilevel"/>
    <w:tmpl w:val="D46A8BC2"/>
    <w:lvl w:ilvl="0" w:tplc="0A4EB87C">
      <w:start w:val="1"/>
      <w:numFmt w:val="decimal"/>
      <w:lvlText w:val="%1)"/>
      <w:lvlJc w:val="left"/>
    </w:lvl>
    <w:lvl w:ilvl="1" w:tplc="241A700C">
      <w:numFmt w:val="decimal"/>
      <w:lvlText w:val=""/>
      <w:lvlJc w:val="left"/>
    </w:lvl>
    <w:lvl w:ilvl="2" w:tplc="D97053CC">
      <w:numFmt w:val="decimal"/>
      <w:lvlText w:val=""/>
      <w:lvlJc w:val="left"/>
    </w:lvl>
    <w:lvl w:ilvl="3" w:tplc="44F267A4">
      <w:numFmt w:val="decimal"/>
      <w:lvlText w:val=""/>
      <w:lvlJc w:val="left"/>
    </w:lvl>
    <w:lvl w:ilvl="4" w:tplc="941A37C0">
      <w:numFmt w:val="decimal"/>
      <w:lvlText w:val=""/>
      <w:lvlJc w:val="left"/>
    </w:lvl>
    <w:lvl w:ilvl="5" w:tplc="4914EC4C">
      <w:numFmt w:val="decimal"/>
      <w:lvlText w:val=""/>
      <w:lvlJc w:val="left"/>
    </w:lvl>
    <w:lvl w:ilvl="6" w:tplc="E69CA2C0">
      <w:numFmt w:val="decimal"/>
      <w:lvlText w:val=""/>
      <w:lvlJc w:val="left"/>
    </w:lvl>
    <w:lvl w:ilvl="7" w:tplc="221C0CEE">
      <w:numFmt w:val="decimal"/>
      <w:lvlText w:val=""/>
      <w:lvlJc w:val="left"/>
    </w:lvl>
    <w:lvl w:ilvl="8" w:tplc="7592C5B8">
      <w:numFmt w:val="decimal"/>
      <w:lvlText w:val=""/>
      <w:lvlJc w:val="left"/>
    </w:lvl>
  </w:abstractNum>
  <w:abstractNum w:abstractNumId="24">
    <w:nsid w:val="00002833"/>
    <w:multiLevelType w:val="hybridMultilevel"/>
    <w:tmpl w:val="FCA27428"/>
    <w:lvl w:ilvl="0" w:tplc="8B3635A2">
      <w:start w:val="1"/>
      <w:numFmt w:val="bullet"/>
      <w:lvlText w:val="В"/>
      <w:lvlJc w:val="left"/>
    </w:lvl>
    <w:lvl w:ilvl="1" w:tplc="F0823E1C">
      <w:numFmt w:val="decimal"/>
      <w:lvlText w:val=""/>
      <w:lvlJc w:val="left"/>
    </w:lvl>
    <w:lvl w:ilvl="2" w:tplc="303E43BE">
      <w:numFmt w:val="decimal"/>
      <w:lvlText w:val=""/>
      <w:lvlJc w:val="left"/>
    </w:lvl>
    <w:lvl w:ilvl="3" w:tplc="27C63C58">
      <w:numFmt w:val="decimal"/>
      <w:lvlText w:val=""/>
      <w:lvlJc w:val="left"/>
    </w:lvl>
    <w:lvl w:ilvl="4" w:tplc="53926CAC">
      <w:numFmt w:val="decimal"/>
      <w:lvlText w:val=""/>
      <w:lvlJc w:val="left"/>
    </w:lvl>
    <w:lvl w:ilvl="5" w:tplc="8528D15C">
      <w:numFmt w:val="decimal"/>
      <w:lvlText w:val=""/>
      <w:lvlJc w:val="left"/>
    </w:lvl>
    <w:lvl w:ilvl="6" w:tplc="6D5826C2">
      <w:numFmt w:val="decimal"/>
      <w:lvlText w:val=""/>
      <w:lvlJc w:val="left"/>
    </w:lvl>
    <w:lvl w:ilvl="7" w:tplc="52AAB986">
      <w:numFmt w:val="decimal"/>
      <w:lvlText w:val=""/>
      <w:lvlJc w:val="left"/>
    </w:lvl>
    <w:lvl w:ilvl="8" w:tplc="E38E7002">
      <w:numFmt w:val="decimal"/>
      <w:lvlText w:val=""/>
      <w:lvlJc w:val="left"/>
    </w:lvl>
  </w:abstractNum>
  <w:abstractNum w:abstractNumId="25">
    <w:nsid w:val="0000288F"/>
    <w:multiLevelType w:val="hybridMultilevel"/>
    <w:tmpl w:val="6F5C902E"/>
    <w:lvl w:ilvl="0" w:tplc="A1C0CB14">
      <w:start w:val="1"/>
      <w:numFmt w:val="bullet"/>
      <w:lvlText w:val="С"/>
      <w:lvlJc w:val="left"/>
    </w:lvl>
    <w:lvl w:ilvl="1" w:tplc="62C23180">
      <w:numFmt w:val="decimal"/>
      <w:lvlText w:val=""/>
      <w:lvlJc w:val="left"/>
    </w:lvl>
    <w:lvl w:ilvl="2" w:tplc="89B6AAC8">
      <w:numFmt w:val="decimal"/>
      <w:lvlText w:val=""/>
      <w:lvlJc w:val="left"/>
    </w:lvl>
    <w:lvl w:ilvl="3" w:tplc="310AD0D4">
      <w:numFmt w:val="decimal"/>
      <w:lvlText w:val=""/>
      <w:lvlJc w:val="left"/>
    </w:lvl>
    <w:lvl w:ilvl="4" w:tplc="FD8A2C56">
      <w:numFmt w:val="decimal"/>
      <w:lvlText w:val=""/>
      <w:lvlJc w:val="left"/>
    </w:lvl>
    <w:lvl w:ilvl="5" w:tplc="35A671E8">
      <w:numFmt w:val="decimal"/>
      <w:lvlText w:val=""/>
      <w:lvlJc w:val="left"/>
    </w:lvl>
    <w:lvl w:ilvl="6" w:tplc="2FBED598">
      <w:numFmt w:val="decimal"/>
      <w:lvlText w:val=""/>
      <w:lvlJc w:val="left"/>
    </w:lvl>
    <w:lvl w:ilvl="7" w:tplc="A5E6D426">
      <w:numFmt w:val="decimal"/>
      <w:lvlText w:val=""/>
      <w:lvlJc w:val="left"/>
    </w:lvl>
    <w:lvl w:ilvl="8" w:tplc="2C66B662">
      <w:numFmt w:val="decimal"/>
      <w:lvlText w:val=""/>
      <w:lvlJc w:val="left"/>
    </w:lvl>
  </w:abstractNum>
  <w:abstractNum w:abstractNumId="26">
    <w:nsid w:val="00002B0C"/>
    <w:multiLevelType w:val="hybridMultilevel"/>
    <w:tmpl w:val="721E4C10"/>
    <w:lvl w:ilvl="0" w:tplc="5278500A">
      <w:start w:val="1"/>
      <w:numFmt w:val="bullet"/>
      <w:lvlText w:val="и"/>
      <w:lvlJc w:val="left"/>
    </w:lvl>
    <w:lvl w:ilvl="1" w:tplc="03AC4D0C">
      <w:numFmt w:val="decimal"/>
      <w:lvlText w:val=""/>
      <w:lvlJc w:val="left"/>
    </w:lvl>
    <w:lvl w:ilvl="2" w:tplc="5218ECB2">
      <w:numFmt w:val="decimal"/>
      <w:lvlText w:val=""/>
      <w:lvlJc w:val="left"/>
    </w:lvl>
    <w:lvl w:ilvl="3" w:tplc="1222EA3C">
      <w:numFmt w:val="decimal"/>
      <w:lvlText w:val=""/>
      <w:lvlJc w:val="left"/>
    </w:lvl>
    <w:lvl w:ilvl="4" w:tplc="ADFE95F6">
      <w:numFmt w:val="decimal"/>
      <w:lvlText w:val=""/>
      <w:lvlJc w:val="left"/>
    </w:lvl>
    <w:lvl w:ilvl="5" w:tplc="ACF60408">
      <w:numFmt w:val="decimal"/>
      <w:lvlText w:val=""/>
      <w:lvlJc w:val="left"/>
    </w:lvl>
    <w:lvl w:ilvl="6" w:tplc="E3E6B32A">
      <w:numFmt w:val="decimal"/>
      <w:lvlText w:val=""/>
      <w:lvlJc w:val="left"/>
    </w:lvl>
    <w:lvl w:ilvl="7" w:tplc="D18EC4DE">
      <w:numFmt w:val="decimal"/>
      <w:lvlText w:val=""/>
      <w:lvlJc w:val="left"/>
    </w:lvl>
    <w:lvl w:ilvl="8" w:tplc="FA3C829E">
      <w:numFmt w:val="decimal"/>
      <w:lvlText w:val=""/>
      <w:lvlJc w:val="left"/>
    </w:lvl>
  </w:abstractNum>
  <w:abstractNum w:abstractNumId="27">
    <w:nsid w:val="00002C3B"/>
    <w:multiLevelType w:val="hybridMultilevel"/>
    <w:tmpl w:val="D250F89E"/>
    <w:lvl w:ilvl="0" w:tplc="69AA316C">
      <w:start w:val="1"/>
      <w:numFmt w:val="bullet"/>
      <w:lvlText w:val="в"/>
      <w:lvlJc w:val="left"/>
    </w:lvl>
    <w:lvl w:ilvl="1" w:tplc="8A380C7C">
      <w:numFmt w:val="decimal"/>
      <w:lvlText w:val=""/>
      <w:lvlJc w:val="left"/>
    </w:lvl>
    <w:lvl w:ilvl="2" w:tplc="5E1272C6">
      <w:numFmt w:val="decimal"/>
      <w:lvlText w:val=""/>
      <w:lvlJc w:val="left"/>
    </w:lvl>
    <w:lvl w:ilvl="3" w:tplc="97D68888">
      <w:numFmt w:val="decimal"/>
      <w:lvlText w:val=""/>
      <w:lvlJc w:val="left"/>
    </w:lvl>
    <w:lvl w:ilvl="4" w:tplc="55421824">
      <w:numFmt w:val="decimal"/>
      <w:lvlText w:val=""/>
      <w:lvlJc w:val="left"/>
    </w:lvl>
    <w:lvl w:ilvl="5" w:tplc="6AEA32B2">
      <w:numFmt w:val="decimal"/>
      <w:lvlText w:val=""/>
      <w:lvlJc w:val="left"/>
    </w:lvl>
    <w:lvl w:ilvl="6" w:tplc="22EC3D72">
      <w:numFmt w:val="decimal"/>
      <w:lvlText w:val=""/>
      <w:lvlJc w:val="left"/>
    </w:lvl>
    <w:lvl w:ilvl="7" w:tplc="898E7C02">
      <w:numFmt w:val="decimal"/>
      <w:lvlText w:val=""/>
      <w:lvlJc w:val="left"/>
    </w:lvl>
    <w:lvl w:ilvl="8" w:tplc="F5D828B2">
      <w:numFmt w:val="decimal"/>
      <w:lvlText w:val=""/>
      <w:lvlJc w:val="left"/>
    </w:lvl>
  </w:abstractNum>
  <w:abstractNum w:abstractNumId="28">
    <w:nsid w:val="00002C49"/>
    <w:multiLevelType w:val="hybridMultilevel"/>
    <w:tmpl w:val="C19AED08"/>
    <w:lvl w:ilvl="0" w:tplc="DD709D0C">
      <w:start w:val="1"/>
      <w:numFmt w:val="bullet"/>
      <w:lvlText w:val="С"/>
      <w:lvlJc w:val="left"/>
    </w:lvl>
    <w:lvl w:ilvl="1" w:tplc="4E5C6E2C">
      <w:numFmt w:val="decimal"/>
      <w:lvlText w:val=""/>
      <w:lvlJc w:val="left"/>
    </w:lvl>
    <w:lvl w:ilvl="2" w:tplc="0618356A">
      <w:numFmt w:val="decimal"/>
      <w:lvlText w:val=""/>
      <w:lvlJc w:val="left"/>
    </w:lvl>
    <w:lvl w:ilvl="3" w:tplc="8BE0A622">
      <w:numFmt w:val="decimal"/>
      <w:lvlText w:val=""/>
      <w:lvlJc w:val="left"/>
    </w:lvl>
    <w:lvl w:ilvl="4" w:tplc="0F4C1B7E">
      <w:numFmt w:val="decimal"/>
      <w:lvlText w:val=""/>
      <w:lvlJc w:val="left"/>
    </w:lvl>
    <w:lvl w:ilvl="5" w:tplc="3572A0A0">
      <w:numFmt w:val="decimal"/>
      <w:lvlText w:val=""/>
      <w:lvlJc w:val="left"/>
    </w:lvl>
    <w:lvl w:ilvl="6" w:tplc="BF801FA6">
      <w:numFmt w:val="decimal"/>
      <w:lvlText w:val=""/>
      <w:lvlJc w:val="left"/>
    </w:lvl>
    <w:lvl w:ilvl="7" w:tplc="8BB895B6">
      <w:numFmt w:val="decimal"/>
      <w:lvlText w:val=""/>
      <w:lvlJc w:val="left"/>
    </w:lvl>
    <w:lvl w:ilvl="8" w:tplc="1652AA7A">
      <w:numFmt w:val="decimal"/>
      <w:lvlText w:val=""/>
      <w:lvlJc w:val="left"/>
    </w:lvl>
  </w:abstractNum>
  <w:abstractNum w:abstractNumId="29">
    <w:nsid w:val="00002F14"/>
    <w:multiLevelType w:val="hybridMultilevel"/>
    <w:tmpl w:val="5120A9EE"/>
    <w:lvl w:ilvl="0" w:tplc="7F8C814A">
      <w:start w:val="1"/>
      <w:numFmt w:val="bullet"/>
      <w:lvlText w:val="К"/>
      <w:lvlJc w:val="left"/>
    </w:lvl>
    <w:lvl w:ilvl="1" w:tplc="8A542F7E">
      <w:numFmt w:val="decimal"/>
      <w:lvlText w:val=""/>
      <w:lvlJc w:val="left"/>
    </w:lvl>
    <w:lvl w:ilvl="2" w:tplc="7228D5CE">
      <w:numFmt w:val="decimal"/>
      <w:lvlText w:val=""/>
      <w:lvlJc w:val="left"/>
    </w:lvl>
    <w:lvl w:ilvl="3" w:tplc="BA3E7064">
      <w:numFmt w:val="decimal"/>
      <w:lvlText w:val=""/>
      <w:lvlJc w:val="left"/>
    </w:lvl>
    <w:lvl w:ilvl="4" w:tplc="4C0CCBCE">
      <w:numFmt w:val="decimal"/>
      <w:lvlText w:val=""/>
      <w:lvlJc w:val="left"/>
    </w:lvl>
    <w:lvl w:ilvl="5" w:tplc="32D8D5A8">
      <w:numFmt w:val="decimal"/>
      <w:lvlText w:val=""/>
      <w:lvlJc w:val="left"/>
    </w:lvl>
    <w:lvl w:ilvl="6" w:tplc="5052AE0A">
      <w:numFmt w:val="decimal"/>
      <w:lvlText w:val=""/>
      <w:lvlJc w:val="left"/>
    </w:lvl>
    <w:lvl w:ilvl="7" w:tplc="629C963E">
      <w:numFmt w:val="decimal"/>
      <w:lvlText w:val=""/>
      <w:lvlJc w:val="left"/>
    </w:lvl>
    <w:lvl w:ilvl="8" w:tplc="5B7C2A72">
      <w:numFmt w:val="decimal"/>
      <w:lvlText w:val=""/>
      <w:lvlJc w:val="left"/>
    </w:lvl>
  </w:abstractNum>
  <w:abstractNum w:abstractNumId="30">
    <w:nsid w:val="00002FFF"/>
    <w:multiLevelType w:val="hybridMultilevel"/>
    <w:tmpl w:val="42506526"/>
    <w:lvl w:ilvl="0" w:tplc="D1B47AAC">
      <w:start w:val="1"/>
      <w:numFmt w:val="bullet"/>
      <w:lvlText w:val="В"/>
      <w:lvlJc w:val="left"/>
    </w:lvl>
    <w:lvl w:ilvl="1" w:tplc="9BEE85D2">
      <w:numFmt w:val="decimal"/>
      <w:lvlText w:val=""/>
      <w:lvlJc w:val="left"/>
    </w:lvl>
    <w:lvl w:ilvl="2" w:tplc="2B06F808">
      <w:numFmt w:val="decimal"/>
      <w:lvlText w:val=""/>
      <w:lvlJc w:val="left"/>
    </w:lvl>
    <w:lvl w:ilvl="3" w:tplc="F8DCA23E">
      <w:numFmt w:val="decimal"/>
      <w:lvlText w:val=""/>
      <w:lvlJc w:val="left"/>
    </w:lvl>
    <w:lvl w:ilvl="4" w:tplc="979232D8">
      <w:numFmt w:val="decimal"/>
      <w:lvlText w:val=""/>
      <w:lvlJc w:val="left"/>
    </w:lvl>
    <w:lvl w:ilvl="5" w:tplc="DE9E023A">
      <w:numFmt w:val="decimal"/>
      <w:lvlText w:val=""/>
      <w:lvlJc w:val="left"/>
    </w:lvl>
    <w:lvl w:ilvl="6" w:tplc="BD1C7554">
      <w:numFmt w:val="decimal"/>
      <w:lvlText w:val=""/>
      <w:lvlJc w:val="left"/>
    </w:lvl>
    <w:lvl w:ilvl="7" w:tplc="A9E2E372">
      <w:numFmt w:val="decimal"/>
      <w:lvlText w:val=""/>
      <w:lvlJc w:val="left"/>
    </w:lvl>
    <w:lvl w:ilvl="8" w:tplc="4FEA16A0">
      <w:numFmt w:val="decimal"/>
      <w:lvlText w:val=""/>
      <w:lvlJc w:val="left"/>
    </w:lvl>
  </w:abstractNum>
  <w:abstractNum w:abstractNumId="31">
    <w:nsid w:val="000032E6"/>
    <w:multiLevelType w:val="hybridMultilevel"/>
    <w:tmpl w:val="BDEA6DE0"/>
    <w:lvl w:ilvl="0" w:tplc="96CCA1C0">
      <w:start w:val="1"/>
      <w:numFmt w:val="bullet"/>
      <w:lvlText w:val="а"/>
      <w:lvlJc w:val="left"/>
    </w:lvl>
    <w:lvl w:ilvl="1" w:tplc="AF2CD65C">
      <w:start w:val="3"/>
      <w:numFmt w:val="decimal"/>
      <w:lvlText w:val="%2."/>
      <w:lvlJc w:val="left"/>
    </w:lvl>
    <w:lvl w:ilvl="2" w:tplc="00FAD77A">
      <w:numFmt w:val="decimal"/>
      <w:lvlText w:val=""/>
      <w:lvlJc w:val="left"/>
    </w:lvl>
    <w:lvl w:ilvl="3" w:tplc="DF66F874">
      <w:numFmt w:val="decimal"/>
      <w:lvlText w:val=""/>
      <w:lvlJc w:val="left"/>
    </w:lvl>
    <w:lvl w:ilvl="4" w:tplc="40987E20">
      <w:numFmt w:val="decimal"/>
      <w:lvlText w:val=""/>
      <w:lvlJc w:val="left"/>
    </w:lvl>
    <w:lvl w:ilvl="5" w:tplc="0FD489B6">
      <w:numFmt w:val="decimal"/>
      <w:lvlText w:val=""/>
      <w:lvlJc w:val="left"/>
    </w:lvl>
    <w:lvl w:ilvl="6" w:tplc="86BEB03C">
      <w:numFmt w:val="decimal"/>
      <w:lvlText w:val=""/>
      <w:lvlJc w:val="left"/>
    </w:lvl>
    <w:lvl w:ilvl="7" w:tplc="6F8825D4">
      <w:numFmt w:val="decimal"/>
      <w:lvlText w:val=""/>
      <w:lvlJc w:val="left"/>
    </w:lvl>
    <w:lvl w:ilvl="8" w:tplc="95C06542">
      <w:numFmt w:val="decimal"/>
      <w:lvlText w:val=""/>
      <w:lvlJc w:val="left"/>
    </w:lvl>
  </w:abstractNum>
  <w:abstractNum w:abstractNumId="32">
    <w:nsid w:val="000033EA"/>
    <w:multiLevelType w:val="hybridMultilevel"/>
    <w:tmpl w:val="CCDA679A"/>
    <w:lvl w:ilvl="0" w:tplc="EBCECEA6">
      <w:start w:val="1"/>
      <w:numFmt w:val="bullet"/>
      <w:lvlText w:val="м"/>
      <w:lvlJc w:val="left"/>
    </w:lvl>
    <w:lvl w:ilvl="1" w:tplc="5B567BA8">
      <w:numFmt w:val="decimal"/>
      <w:lvlText w:val=""/>
      <w:lvlJc w:val="left"/>
    </w:lvl>
    <w:lvl w:ilvl="2" w:tplc="7840AC6E">
      <w:numFmt w:val="decimal"/>
      <w:lvlText w:val=""/>
      <w:lvlJc w:val="left"/>
    </w:lvl>
    <w:lvl w:ilvl="3" w:tplc="9030EB52">
      <w:numFmt w:val="decimal"/>
      <w:lvlText w:val=""/>
      <w:lvlJc w:val="left"/>
    </w:lvl>
    <w:lvl w:ilvl="4" w:tplc="4DE22798">
      <w:numFmt w:val="decimal"/>
      <w:lvlText w:val=""/>
      <w:lvlJc w:val="left"/>
    </w:lvl>
    <w:lvl w:ilvl="5" w:tplc="792C19EA">
      <w:numFmt w:val="decimal"/>
      <w:lvlText w:val=""/>
      <w:lvlJc w:val="left"/>
    </w:lvl>
    <w:lvl w:ilvl="6" w:tplc="9280C8EA">
      <w:numFmt w:val="decimal"/>
      <w:lvlText w:val=""/>
      <w:lvlJc w:val="left"/>
    </w:lvl>
    <w:lvl w:ilvl="7" w:tplc="54E436D0">
      <w:numFmt w:val="decimal"/>
      <w:lvlText w:val=""/>
      <w:lvlJc w:val="left"/>
    </w:lvl>
    <w:lvl w:ilvl="8" w:tplc="1CBA7F34">
      <w:numFmt w:val="decimal"/>
      <w:lvlText w:val=""/>
      <w:lvlJc w:val="left"/>
    </w:lvl>
  </w:abstractNum>
  <w:abstractNum w:abstractNumId="33">
    <w:nsid w:val="0000366B"/>
    <w:multiLevelType w:val="hybridMultilevel"/>
    <w:tmpl w:val="10B2E80E"/>
    <w:lvl w:ilvl="0" w:tplc="E2FC7E90">
      <w:start w:val="1"/>
      <w:numFmt w:val="bullet"/>
      <w:lvlText w:val="и"/>
      <w:lvlJc w:val="left"/>
    </w:lvl>
    <w:lvl w:ilvl="1" w:tplc="C82A7EBE">
      <w:start w:val="1"/>
      <w:numFmt w:val="decimal"/>
      <w:lvlText w:val="%2)"/>
      <w:lvlJc w:val="left"/>
    </w:lvl>
    <w:lvl w:ilvl="2" w:tplc="E7625814">
      <w:numFmt w:val="decimal"/>
      <w:lvlText w:val=""/>
      <w:lvlJc w:val="left"/>
    </w:lvl>
    <w:lvl w:ilvl="3" w:tplc="848216EC">
      <w:numFmt w:val="decimal"/>
      <w:lvlText w:val=""/>
      <w:lvlJc w:val="left"/>
    </w:lvl>
    <w:lvl w:ilvl="4" w:tplc="A94AEA9E">
      <w:numFmt w:val="decimal"/>
      <w:lvlText w:val=""/>
      <w:lvlJc w:val="left"/>
    </w:lvl>
    <w:lvl w:ilvl="5" w:tplc="64265A7E">
      <w:numFmt w:val="decimal"/>
      <w:lvlText w:val=""/>
      <w:lvlJc w:val="left"/>
    </w:lvl>
    <w:lvl w:ilvl="6" w:tplc="2EC00416">
      <w:numFmt w:val="decimal"/>
      <w:lvlText w:val=""/>
      <w:lvlJc w:val="left"/>
    </w:lvl>
    <w:lvl w:ilvl="7" w:tplc="0FE669F6">
      <w:numFmt w:val="decimal"/>
      <w:lvlText w:val=""/>
      <w:lvlJc w:val="left"/>
    </w:lvl>
    <w:lvl w:ilvl="8" w:tplc="A20C1AE0">
      <w:numFmt w:val="decimal"/>
      <w:lvlText w:val=""/>
      <w:lvlJc w:val="left"/>
    </w:lvl>
  </w:abstractNum>
  <w:abstractNum w:abstractNumId="34">
    <w:nsid w:val="0000368E"/>
    <w:multiLevelType w:val="hybridMultilevel"/>
    <w:tmpl w:val="A2EA6E50"/>
    <w:lvl w:ilvl="0" w:tplc="8826AB38">
      <w:start w:val="1"/>
      <w:numFmt w:val="bullet"/>
      <w:lvlText w:val="В"/>
      <w:lvlJc w:val="left"/>
    </w:lvl>
    <w:lvl w:ilvl="1" w:tplc="2F06451C">
      <w:numFmt w:val="decimal"/>
      <w:lvlText w:val=""/>
      <w:lvlJc w:val="left"/>
    </w:lvl>
    <w:lvl w:ilvl="2" w:tplc="DA7C6FD8">
      <w:numFmt w:val="decimal"/>
      <w:lvlText w:val=""/>
      <w:lvlJc w:val="left"/>
    </w:lvl>
    <w:lvl w:ilvl="3" w:tplc="15721268">
      <w:numFmt w:val="decimal"/>
      <w:lvlText w:val=""/>
      <w:lvlJc w:val="left"/>
    </w:lvl>
    <w:lvl w:ilvl="4" w:tplc="79A07A1C">
      <w:numFmt w:val="decimal"/>
      <w:lvlText w:val=""/>
      <w:lvlJc w:val="left"/>
    </w:lvl>
    <w:lvl w:ilvl="5" w:tplc="F5B4A0A2">
      <w:numFmt w:val="decimal"/>
      <w:lvlText w:val=""/>
      <w:lvlJc w:val="left"/>
    </w:lvl>
    <w:lvl w:ilvl="6" w:tplc="D22C7FF2">
      <w:numFmt w:val="decimal"/>
      <w:lvlText w:val=""/>
      <w:lvlJc w:val="left"/>
    </w:lvl>
    <w:lvl w:ilvl="7" w:tplc="DA1ABF3A">
      <w:numFmt w:val="decimal"/>
      <w:lvlText w:val=""/>
      <w:lvlJc w:val="left"/>
    </w:lvl>
    <w:lvl w:ilvl="8" w:tplc="A9EC3C0A">
      <w:numFmt w:val="decimal"/>
      <w:lvlText w:val=""/>
      <w:lvlJc w:val="left"/>
    </w:lvl>
  </w:abstractNum>
  <w:abstractNum w:abstractNumId="35">
    <w:nsid w:val="00003699"/>
    <w:multiLevelType w:val="hybridMultilevel"/>
    <w:tmpl w:val="A6A21BF8"/>
    <w:lvl w:ilvl="0" w:tplc="3C423C32">
      <w:start w:val="1"/>
      <w:numFmt w:val="bullet"/>
      <w:lvlText w:val="В"/>
      <w:lvlJc w:val="left"/>
    </w:lvl>
    <w:lvl w:ilvl="1" w:tplc="98269722">
      <w:numFmt w:val="decimal"/>
      <w:lvlText w:val=""/>
      <w:lvlJc w:val="left"/>
    </w:lvl>
    <w:lvl w:ilvl="2" w:tplc="67D49986">
      <w:numFmt w:val="decimal"/>
      <w:lvlText w:val=""/>
      <w:lvlJc w:val="left"/>
    </w:lvl>
    <w:lvl w:ilvl="3" w:tplc="34EC8CCE">
      <w:numFmt w:val="decimal"/>
      <w:lvlText w:val=""/>
      <w:lvlJc w:val="left"/>
    </w:lvl>
    <w:lvl w:ilvl="4" w:tplc="3D345FC0">
      <w:numFmt w:val="decimal"/>
      <w:lvlText w:val=""/>
      <w:lvlJc w:val="left"/>
    </w:lvl>
    <w:lvl w:ilvl="5" w:tplc="B7688B4C">
      <w:numFmt w:val="decimal"/>
      <w:lvlText w:val=""/>
      <w:lvlJc w:val="left"/>
    </w:lvl>
    <w:lvl w:ilvl="6" w:tplc="59707970">
      <w:numFmt w:val="decimal"/>
      <w:lvlText w:val=""/>
      <w:lvlJc w:val="left"/>
    </w:lvl>
    <w:lvl w:ilvl="7" w:tplc="386C1372">
      <w:numFmt w:val="decimal"/>
      <w:lvlText w:val=""/>
      <w:lvlJc w:val="left"/>
    </w:lvl>
    <w:lvl w:ilvl="8" w:tplc="5D3C51C8">
      <w:numFmt w:val="decimal"/>
      <w:lvlText w:val=""/>
      <w:lvlJc w:val="left"/>
    </w:lvl>
  </w:abstractNum>
  <w:abstractNum w:abstractNumId="36">
    <w:nsid w:val="00003A61"/>
    <w:multiLevelType w:val="hybridMultilevel"/>
    <w:tmpl w:val="6884054E"/>
    <w:lvl w:ilvl="0" w:tplc="F6721F74">
      <w:start w:val="1"/>
      <w:numFmt w:val="bullet"/>
      <w:lvlText w:val="В"/>
      <w:lvlJc w:val="left"/>
    </w:lvl>
    <w:lvl w:ilvl="1" w:tplc="FC6C4444">
      <w:numFmt w:val="decimal"/>
      <w:lvlText w:val=""/>
      <w:lvlJc w:val="left"/>
    </w:lvl>
    <w:lvl w:ilvl="2" w:tplc="3CF4E1C0">
      <w:numFmt w:val="decimal"/>
      <w:lvlText w:val=""/>
      <w:lvlJc w:val="left"/>
    </w:lvl>
    <w:lvl w:ilvl="3" w:tplc="065447AA">
      <w:numFmt w:val="decimal"/>
      <w:lvlText w:val=""/>
      <w:lvlJc w:val="left"/>
    </w:lvl>
    <w:lvl w:ilvl="4" w:tplc="9C2E07D4">
      <w:numFmt w:val="decimal"/>
      <w:lvlText w:val=""/>
      <w:lvlJc w:val="left"/>
    </w:lvl>
    <w:lvl w:ilvl="5" w:tplc="98EAF876">
      <w:numFmt w:val="decimal"/>
      <w:lvlText w:val=""/>
      <w:lvlJc w:val="left"/>
    </w:lvl>
    <w:lvl w:ilvl="6" w:tplc="6776AC8E">
      <w:numFmt w:val="decimal"/>
      <w:lvlText w:val=""/>
      <w:lvlJc w:val="left"/>
    </w:lvl>
    <w:lvl w:ilvl="7" w:tplc="6BDAFBAE">
      <w:numFmt w:val="decimal"/>
      <w:lvlText w:val=""/>
      <w:lvlJc w:val="left"/>
    </w:lvl>
    <w:lvl w:ilvl="8" w:tplc="E63296B0">
      <w:numFmt w:val="decimal"/>
      <w:lvlText w:val=""/>
      <w:lvlJc w:val="left"/>
    </w:lvl>
  </w:abstractNum>
  <w:abstractNum w:abstractNumId="37">
    <w:nsid w:val="00003C61"/>
    <w:multiLevelType w:val="hybridMultilevel"/>
    <w:tmpl w:val="8034C7C6"/>
    <w:lvl w:ilvl="0" w:tplc="A94A028A">
      <w:start w:val="1"/>
      <w:numFmt w:val="bullet"/>
      <w:lvlText w:val="а"/>
      <w:lvlJc w:val="left"/>
    </w:lvl>
    <w:lvl w:ilvl="1" w:tplc="AF20E110">
      <w:numFmt w:val="decimal"/>
      <w:lvlText w:val=""/>
      <w:lvlJc w:val="left"/>
    </w:lvl>
    <w:lvl w:ilvl="2" w:tplc="C5BEC714">
      <w:numFmt w:val="decimal"/>
      <w:lvlText w:val=""/>
      <w:lvlJc w:val="left"/>
    </w:lvl>
    <w:lvl w:ilvl="3" w:tplc="DD6275D6">
      <w:numFmt w:val="decimal"/>
      <w:lvlText w:val=""/>
      <w:lvlJc w:val="left"/>
    </w:lvl>
    <w:lvl w:ilvl="4" w:tplc="23F0012E">
      <w:numFmt w:val="decimal"/>
      <w:lvlText w:val=""/>
      <w:lvlJc w:val="left"/>
    </w:lvl>
    <w:lvl w:ilvl="5" w:tplc="933C058E">
      <w:numFmt w:val="decimal"/>
      <w:lvlText w:val=""/>
      <w:lvlJc w:val="left"/>
    </w:lvl>
    <w:lvl w:ilvl="6" w:tplc="5F908FC4">
      <w:numFmt w:val="decimal"/>
      <w:lvlText w:val=""/>
      <w:lvlJc w:val="left"/>
    </w:lvl>
    <w:lvl w:ilvl="7" w:tplc="C92655AE">
      <w:numFmt w:val="decimal"/>
      <w:lvlText w:val=""/>
      <w:lvlJc w:val="left"/>
    </w:lvl>
    <w:lvl w:ilvl="8" w:tplc="637285FA">
      <w:numFmt w:val="decimal"/>
      <w:lvlText w:val=""/>
      <w:lvlJc w:val="left"/>
    </w:lvl>
  </w:abstractNum>
  <w:abstractNum w:abstractNumId="38">
    <w:nsid w:val="00003CD5"/>
    <w:multiLevelType w:val="hybridMultilevel"/>
    <w:tmpl w:val="D4CC1DDC"/>
    <w:lvl w:ilvl="0" w:tplc="07E64F04">
      <w:start w:val="1"/>
      <w:numFmt w:val="bullet"/>
      <w:lvlText w:val="№"/>
      <w:lvlJc w:val="left"/>
    </w:lvl>
    <w:lvl w:ilvl="1" w:tplc="B11053C6">
      <w:numFmt w:val="decimal"/>
      <w:lvlText w:val=""/>
      <w:lvlJc w:val="left"/>
    </w:lvl>
    <w:lvl w:ilvl="2" w:tplc="5E183AA8">
      <w:numFmt w:val="decimal"/>
      <w:lvlText w:val=""/>
      <w:lvlJc w:val="left"/>
    </w:lvl>
    <w:lvl w:ilvl="3" w:tplc="BA8AE9A2">
      <w:numFmt w:val="decimal"/>
      <w:lvlText w:val=""/>
      <w:lvlJc w:val="left"/>
    </w:lvl>
    <w:lvl w:ilvl="4" w:tplc="96E68632">
      <w:numFmt w:val="decimal"/>
      <w:lvlText w:val=""/>
      <w:lvlJc w:val="left"/>
    </w:lvl>
    <w:lvl w:ilvl="5" w:tplc="BAAC0698">
      <w:numFmt w:val="decimal"/>
      <w:lvlText w:val=""/>
      <w:lvlJc w:val="left"/>
    </w:lvl>
    <w:lvl w:ilvl="6" w:tplc="5F1E6C70">
      <w:numFmt w:val="decimal"/>
      <w:lvlText w:val=""/>
      <w:lvlJc w:val="left"/>
    </w:lvl>
    <w:lvl w:ilvl="7" w:tplc="8460E67A">
      <w:numFmt w:val="decimal"/>
      <w:lvlText w:val=""/>
      <w:lvlJc w:val="left"/>
    </w:lvl>
    <w:lvl w:ilvl="8" w:tplc="8ECCD550">
      <w:numFmt w:val="decimal"/>
      <w:lvlText w:val=""/>
      <w:lvlJc w:val="left"/>
    </w:lvl>
  </w:abstractNum>
  <w:abstractNum w:abstractNumId="39">
    <w:nsid w:val="00003CD6"/>
    <w:multiLevelType w:val="hybridMultilevel"/>
    <w:tmpl w:val="41E43F92"/>
    <w:lvl w:ilvl="0" w:tplc="118C994E">
      <w:start w:val="1"/>
      <w:numFmt w:val="bullet"/>
      <w:lvlText w:val="и"/>
      <w:lvlJc w:val="left"/>
    </w:lvl>
    <w:lvl w:ilvl="1" w:tplc="E0C43C1C">
      <w:start w:val="1"/>
      <w:numFmt w:val="bullet"/>
      <w:lvlText w:val="В"/>
      <w:lvlJc w:val="left"/>
    </w:lvl>
    <w:lvl w:ilvl="2" w:tplc="6CB836A4">
      <w:numFmt w:val="decimal"/>
      <w:lvlText w:val=""/>
      <w:lvlJc w:val="left"/>
    </w:lvl>
    <w:lvl w:ilvl="3" w:tplc="9BBE71FE">
      <w:numFmt w:val="decimal"/>
      <w:lvlText w:val=""/>
      <w:lvlJc w:val="left"/>
    </w:lvl>
    <w:lvl w:ilvl="4" w:tplc="B13CD856">
      <w:numFmt w:val="decimal"/>
      <w:lvlText w:val=""/>
      <w:lvlJc w:val="left"/>
    </w:lvl>
    <w:lvl w:ilvl="5" w:tplc="075803C6">
      <w:numFmt w:val="decimal"/>
      <w:lvlText w:val=""/>
      <w:lvlJc w:val="left"/>
    </w:lvl>
    <w:lvl w:ilvl="6" w:tplc="20166B16">
      <w:numFmt w:val="decimal"/>
      <w:lvlText w:val=""/>
      <w:lvlJc w:val="left"/>
    </w:lvl>
    <w:lvl w:ilvl="7" w:tplc="8EC21460">
      <w:numFmt w:val="decimal"/>
      <w:lvlText w:val=""/>
      <w:lvlJc w:val="left"/>
    </w:lvl>
    <w:lvl w:ilvl="8" w:tplc="ED14E1CC">
      <w:numFmt w:val="decimal"/>
      <w:lvlText w:val=""/>
      <w:lvlJc w:val="left"/>
    </w:lvl>
  </w:abstractNum>
  <w:abstractNum w:abstractNumId="40">
    <w:nsid w:val="00003EF6"/>
    <w:multiLevelType w:val="hybridMultilevel"/>
    <w:tmpl w:val="8A4268C2"/>
    <w:lvl w:ilvl="0" w:tplc="4A00599A">
      <w:start w:val="1"/>
      <w:numFmt w:val="bullet"/>
      <w:lvlText w:val="В"/>
      <w:lvlJc w:val="left"/>
    </w:lvl>
    <w:lvl w:ilvl="1" w:tplc="FB020254">
      <w:start w:val="1"/>
      <w:numFmt w:val="bullet"/>
      <w:lvlText w:val="В"/>
      <w:lvlJc w:val="left"/>
    </w:lvl>
    <w:lvl w:ilvl="2" w:tplc="D242C46A">
      <w:numFmt w:val="decimal"/>
      <w:lvlText w:val=""/>
      <w:lvlJc w:val="left"/>
    </w:lvl>
    <w:lvl w:ilvl="3" w:tplc="8E829806">
      <w:numFmt w:val="decimal"/>
      <w:lvlText w:val=""/>
      <w:lvlJc w:val="left"/>
    </w:lvl>
    <w:lvl w:ilvl="4" w:tplc="ACA83126">
      <w:numFmt w:val="decimal"/>
      <w:lvlText w:val=""/>
      <w:lvlJc w:val="left"/>
    </w:lvl>
    <w:lvl w:ilvl="5" w:tplc="0FBA8E1C">
      <w:numFmt w:val="decimal"/>
      <w:lvlText w:val=""/>
      <w:lvlJc w:val="left"/>
    </w:lvl>
    <w:lvl w:ilvl="6" w:tplc="6B340F88">
      <w:numFmt w:val="decimal"/>
      <w:lvlText w:val=""/>
      <w:lvlJc w:val="left"/>
    </w:lvl>
    <w:lvl w:ilvl="7" w:tplc="2690D5CC">
      <w:numFmt w:val="decimal"/>
      <w:lvlText w:val=""/>
      <w:lvlJc w:val="left"/>
    </w:lvl>
    <w:lvl w:ilvl="8" w:tplc="8D884094">
      <w:numFmt w:val="decimal"/>
      <w:lvlText w:val=""/>
      <w:lvlJc w:val="left"/>
    </w:lvl>
  </w:abstractNum>
  <w:abstractNum w:abstractNumId="41">
    <w:nsid w:val="0000401D"/>
    <w:multiLevelType w:val="hybridMultilevel"/>
    <w:tmpl w:val="F3BADD12"/>
    <w:lvl w:ilvl="0" w:tplc="A462F086">
      <w:start w:val="1"/>
      <w:numFmt w:val="bullet"/>
      <w:lvlText w:val="в"/>
      <w:lvlJc w:val="left"/>
    </w:lvl>
    <w:lvl w:ilvl="1" w:tplc="C742D696">
      <w:numFmt w:val="decimal"/>
      <w:lvlText w:val=""/>
      <w:lvlJc w:val="left"/>
    </w:lvl>
    <w:lvl w:ilvl="2" w:tplc="C80E7308">
      <w:numFmt w:val="decimal"/>
      <w:lvlText w:val=""/>
      <w:lvlJc w:val="left"/>
    </w:lvl>
    <w:lvl w:ilvl="3" w:tplc="82DEEFE6">
      <w:numFmt w:val="decimal"/>
      <w:lvlText w:val=""/>
      <w:lvlJc w:val="left"/>
    </w:lvl>
    <w:lvl w:ilvl="4" w:tplc="F3CA49AE">
      <w:numFmt w:val="decimal"/>
      <w:lvlText w:val=""/>
      <w:lvlJc w:val="left"/>
    </w:lvl>
    <w:lvl w:ilvl="5" w:tplc="F11A1A34">
      <w:numFmt w:val="decimal"/>
      <w:lvlText w:val=""/>
      <w:lvlJc w:val="left"/>
    </w:lvl>
    <w:lvl w:ilvl="6" w:tplc="A89CD87C">
      <w:numFmt w:val="decimal"/>
      <w:lvlText w:val=""/>
      <w:lvlJc w:val="left"/>
    </w:lvl>
    <w:lvl w:ilvl="7" w:tplc="CDE681E2">
      <w:numFmt w:val="decimal"/>
      <w:lvlText w:val=""/>
      <w:lvlJc w:val="left"/>
    </w:lvl>
    <w:lvl w:ilvl="8" w:tplc="21DAF6EE">
      <w:numFmt w:val="decimal"/>
      <w:lvlText w:val=""/>
      <w:lvlJc w:val="left"/>
    </w:lvl>
  </w:abstractNum>
  <w:abstractNum w:abstractNumId="42">
    <w:nsid w:val="00004080"/>
    <w:multiLevelType w:val="hybridMultilevel"/>
    <w:tmpl w:val="19F07ADE"/>
    <w:lvl w:ilvl="0" w:tplc="3952828E">
      <w:start w:val="1"/>
      <w:numFmt w:val="bullet"/>
      <w:lvlText w:val="№"/>
      <w:lvlJc w:val="left"/>
    </w:lvl>
    <w:lvl w:ilvl="1" w:tplc="F7A6357C">
      <w:start w:val="1"/>
      <w:numFmt w:val="bullet"/>
      <w:lvlText w:val="-"/>
      <w:lvlJc w:val="left"/>
    </w:lvl>
    <w:lvl w:ilvl="2" w:tplc="337ED6B8">
      <w:numFmt w:val="decimal"/>
      <w:lvlText w:val=""/>
      <w:lvlJc w:val="left"/>
    </w:lvl>
    <w:lvl w:ilvl="3" w:tplc="0CC06FE2">
      <w:numFmt w:val="decimal"/>
      <w:lvlText w:val=""/>
      <w:lvlJc w:val="left"/>
    </w:lvl>
    <w:lvl w:ilvl="4" w:tplc="C35060CA">
      <w:numFmt w:val="decimal"/>
      <w:lvlText w:val=""/>
      <w:lvlJc w:val="left"/>
    </w:lvl>
    <w:lvl w:ilvl="5" w:tplc="8602961A">
      <w:numFmt w:val="decimal"/>
      <w:lvlText w:val=""/>
      <w:lvlJc w:val="left"/>
    </w:lvl>
    <w:lvl w:ilvl="6" w:tplc="DC10EAD0">
      <w:numFmt w:val="decimal"/>
      <w:lvlText w:val=""/>
      <w:lvlJc w:val="left"/>
    </w:lvl>
    <w:lvl w:ilvl="7" w:tplc="BB08B9AA">
      <w:numFmt w:val="decimal"/>
      <w:lvlText w:val=""/>
      <w:lvlJc w:val="left"/>
    </w:lvl>
    <w:lvl w:ilvl="8" w:tplc="3A10E7CE">
      <w:numFmt w:val="decimal"/>
      <w:lvlText w:val=""/>
      <w:lvlJc w:val="left"/>
    </w:lvl>
  </w:abstractNum>
  <w:abstractNum w:abstractNumId="43">
    <w:nsid w:val="0000409D"/>
    <w:multiLevelType w:val="hybridMultilevel"/>
    <w:tmpl w:val="757C89CE"/>
    <w:lvl w:ilvl="0" w:tplc="1E4E1AAC">
      <w:start w:val="1"/>
      <w:numFmt w:val="bullet"/>
      <w:lvlText w:val="В"/>
      <w:lvlJc w:val="left"/>
    </w:lvl>
    <w:lvl w:ilvl="1" w:tplc="AB68548E">
      <w:numFmt w:val="decimal"/>
      <w:lvlText w:val=""/>
      <w:lvlJc w:val="left"/>
    </w:lvl>
    <w:lvl w:ilvl="2" w:tplc="6098105A">
      <w:numFmt w:val="decimal"/>
      <w:lvlText w:val=""/>
      <w:lvlJc w:val="left"/>
    </w:lvl>
    <w:lvl w:ilvl="3" w:tplc="B866A076">
      <w:numFmt w:val="decimal"/>
      <w:lvlText w:val=""/>
      <w:lvlJc w:val="left"/>
    </w:lvl>
    <w:lvl w:ilvl="4" w:tplc="678A92D8">
      <w:numFmt w:val="decimal"/>
      <w:lvlText w:val=""/>
      <w:lvlJc w:val="left"/>
    </w:lvl>
    <w:lvl w:ilvl="5" w:tplc="04E8AB8A">
      <w:numFmt w:val="decimal"/>
      <w:lvlText w:val=""/>
      <w:lvlJc w:val="left"/>
    </w:lvl>
    <w:lvl w:ilvl="6" w:tplc="66EAB73C">
      <w:numFmt w:val="decimal"/>
      <w:lvlText w:val=""/>
      <w:lvlJc w:val="left"/>
    </w:lvl>
    <w:lvl w:ilvl="7" w:tplc="06D2036C">
      <w:numFmt w:val="decimal"/>
      <w:lvlText w:val=""/>
      <w:lvlJc w:val="left"/>
    </w:lvl>
    <w:lvl w:ilvl="8" w:tplc="C01C7FC6">
      <w:numFmt w:val="decimal"/>
      <w:lvlText w:val=""/>
      <w:lvlJc w:val="left"/>
    </w:lvl>
  </w:abstractNum>
  <w:abstractNum w:abstractNumId="44">
    <w:nsid w:val="0000422D"/>
    <w:multiLevelType w:val="hybridMultilevel"/>
    <w:tmpl w:val="6A20EA26"/>
    <w:lvl w:ilvl="0" w:tplc="3A86965E">
      <w:start w:val="1"/>
      <w:numFmt w:val="bullet"/>
      <w:lvlText w:val="с"/>
      <w:lvlJc w:val="left"/>
    </w:lvl>
    <w:lvl w:ilvl="1" w:tplc="2238338A">
      <w:numFmt w:val="decimal"/>
      <w:lvlText w:val=""/>
      <w:lvlJc w:val="left"/>
    </w:lvl>
    <w:lvl w:ilvl="2" w:tplc="9A20271C">
      <w:numFmt w:val="decimal"/>
      <w:lvlText w:val=""/>
      <w:lvlJc w:val="left"/>
    </w:lvl>
    <w:lvl w:ilvl="3" w:tplc="D8EEB2AC">
      <w:numFmt w:val="decimal"/>
      <w:lvlText w:val=""/>
      <w:lvlJc w:val="left"/>
    </w:lvl>
    <w:lvl w:ilvl="4" w:tplc="05724A7C">
      <w:numFmt w:val="decimal"/>
      <w:lvlText w:val=""/>
      <w:lvlJc w:val="left"/>
    </w:lvl>
    <w:lvl w:ilvl="5" w:tplc="EA0686C2">
      <w:numFmt w:val="decimal"/>
      <w:lvlText w:val=""/>
      <w:lvlJc w:val="left"/>
    </w:lvl>
    <w:lvl w:ilvl="6" w:tplc="61BE2322">
      <w:numFmt w:val="decimal"/>
      <w:lvlText w:val=""/>
      <w:lvlJc w:val="left"/>
    </w:lvl>
    <w:lvl w:ilvl="7" w:tplc="3722A0B0">
      <w:numFmt w:val="decimal"/>
      <w:lvlText w:val=""/>
      <w:lvlJc w:val="left"/>
    </w:lvl>
    <w:lvl w:ilvl="8" w:tplc="2CA88D9A">
      <w:numFmt w:val="decimal"/>
      <w:lvlText w:val=""/>
      <w:lvlJc w:val="left"/>
    </w:lvl>
  </w:abstractNum>
  <w:abstractNum w:abstractNumId="45">
    <w:nsid w:val="00004230"/>
    <w:multiLevelType w:val="hybridMultilevel"/>
    <w:tmpl w:val="E40C36B8"/>
    <w:lvl w:ilvl="0" w:tplc="81122862">
      <w:start w:val="1"/>
      <w:numFmt w:val="decimal"/>
      <w:lvlText w:val="%1."/>
      <w:lvlJc w:val="left"/>
    </w:lvl>
    <w:lvl w:ilvl="1" w:tplc="8D662518">
      <w:numFmt w:val="decimal"/>
      <w:lvlText w:val=""/>
      <w:lvlJc w:val="left"/>
    </w:lvl>
    <w:lvl w:ilvl="2" w:tplc="56C6685A">
      <w:numFmt w:val="decimal"/>
      <w:lvlText w:val=""/>
      <w:lvlJc w:val="left"/>
    </w:lvl>
    <w:lvl w:ilvl="3" w:tplc="DB947ACE">
      <w:numFmt w:val="decimal"/>
      <w:lvlText w:val=""/>
      <w:lvlJc w:val="left"/>
    </w:lvl>
    <w:lvl w:ilvl="4" w:tplc="ADE252C4">
      <w:numFmt w:val="decimal"/>
      <w:lvlText w:val=""/>
      <w:lvlJc w:val="left"/>
    </w:lvl>
    <w:lvl w:ilvl="5" w:tplc="B0FAE6AC">
      <w:numFmt w:val="decimal"/>
      <w:lvlText w:val=""/>
      <w:lvlJc w:val="left"/>
    </w:lvl>
    <w:lvl w:ilvl="6" w:tplc="09124092">
      <w:numFmt w:val="decimal"/>
      <w:lvlText w:val=""/>
      <w:lvlJc w:val="left"/>
    </w:lvl>
    <w:lvl w:ilvl="7" w:tplc="6FEE5782">
      <w:numFmt w:val="decimal"/>
      <w:lvlText w:val=""/>
      <w:lvlJc w:val="left"/>
    </w:lvl>
    <w:lvl w:ilvl="8" w:tplc="66E01F36">
      <w:numFmt w:val="decimal"/>
      <w:lvlText w:val=""/>
      <w:lvlJc w:val="left"/>
    </w:lvl>
  </w:abstractNum>
  <w:abstractNum w:abstractNumId="46">
    <w:nsid w:val="00004402"/>
    <w:multiLevelType w:val="hybridMultilevel"/>
    <w:tmpl w:val="5B786104"/>
    <w:lvl w:ilvl="0" w:tplc="2B281EF4">
      <w:start w:val="1"/>
      <w:numFmt w:val="bullet"/>
      <w:lvlText w:val="№"/>
      <w:lvlJc w:val="left"/>
    </w:lvl>
    <w:lvl w:ilvl="1" w:tplc="C546907C">
      <w:numFmt w:val="decimal"/>
      <w:lvlText w:val=""/>
      <w:lvlJc w:val="left"/>
    </w:lvl>
    <w:lvl w:ilvl="2" w:tplc="73ACE98E">
      <w:numFmt w:val="decimal"/>
      <w:lvlText w:val=""/>
      <w:lvlJc w:val="left"/>
    </w:lvl>
    <w:lvl w:ilvl="3" w:tplc="796EF978">
      <w:numFmt w:val="decimal"/>
      <w:lvlText w:val=""/>
      <w:lvlJc w:val="left"/>
    </w:lvl>
    <w:lvl w:ilvl="4" w:tplc="12B64A10">
      <w:numFmt w:val="decimal"/>
      <w:lvlText w:val=""/>
      <w:lvlJc w:val="left"/>
    </w:lvl>
    <w:lvl w:ilvl="5" w:tplc="AC049AC0">
      <w:numFmt w:val="decimal"/>
      <w:lvlText w:val=""/>
      <w:lvlJc w:val="left"/>
    </w:lvl>
    <w:lvl w:ilvl="6" w:tplc="560688AE">
      <w:numFmt w:val="decimal"/>
      <w:lvlText w:val=""/>
      <w:lvlJc w:val="left"/>
    </w:lvl>
    <w:lvl w:ilvl="7" w:tplc="261C7396">
      <w:numFmt w:val="decimal"/>
      <w:lvlText w:val=""/>
      <w:lvlJc w:val="left"/>
    </w:lvl>
    <w:lvl w:ilvl="8" w:tplc="AF7CAA6C">
      <w:numFmt w:val="decimal"/>
      <w:lvlText w:val=""/>
      <w:lvlJc w:val="left"/>
    </w:lvl>
  </w:abstractNum>
  <w:abstractNum w:abstractNumId="47">
    <w:nsid w:val="00004657"/>
    <w:multiLevelType w:val="hybridMultilevel"/>
    <w:tmpl w:val="4620D0CE"/>
    <w:lvl w:ilvl="0" w:tplc="139EFCC2">
      <w:start w:val="1"/>
      <w:numFmt w:val="bullet"/>
      <w:lvlText w:val="В"/>
      <w:lvlJc w:val="left"/>
    </w:lvl>
    <w:lvl w:ilvl="1" w:tplc="5594889C">
      <w:numFmt w:val="decimal"/>
      <w:lvlText w:val=""/>
      <w:lvlJc w:val="left"/>
    </w:lvl>
    <w:lvl w:ilvl="2" w:tplc="2B42DFF2">
      <w:numFmt w:val="decimal"/>
      <w:lvlText w:val=""/>
      <w:lvlJc w:val="left"/>
    </w:lvl>
    <w:lvl w:ilvl="3" w:tplc="F39EB9CE">
      <w:numFmt w:val="decimal"/>
      <w:lvlText w:val=""/>
      <w:lvlJc w:val="left"/>
    </w:lvl>
    <w:lvl w:ilvl="4" w:tplc="B79215B0">
      <w:numFmt w:val="decimal"/>
      <w:lvlText w:val=""/>
      <w:lvlJc w:val="left"/>
    </w:lvl>
    <w:lvl w:ilvl="5" w:tplc="717287AE">
      <w:numFmt w:val="decimal"/>
      <w:lvlText w:val=""/>
      <w:lvlJc w:val="left"/>
    </w:lvl>
    <w:lvl w:ilvl="6" w:tplc="8EAE1FD6">
      <w:numFmt w:val="decimal"/>
      <w:lvlText w:val=""/>
      <w:lvlJc w:val="left"/>
    </w:lvl>
    <w:lvl w:ilvl="7" w:tplc="C4662238">
      <w:numFmt w:val="decimal"/>
      <w:lvlText w:val=""/>
      <w:lvlJc w:val="left"/>
    </w:lvl>
    <w:lvl w:ilvl="8" w:tplc="3DDA5DB0">
      <w:numFmt w:val="decimal"/>
      <w:lvlText w:val=""/>
      <w:lvlJc w:val="left"/>
    </w:lvl>
  </w:abstractNum>
  <w:abstractNum w:abstractNumId="48">
    <w:nsid w:val="0000489C"/>
    <w:multiLevelType w:val="hybridMultilevel"/>
    <w:tmpl w:val="C61EFD50"/>
    <w:lvl w:ilvl="0" w:tplc="99FA7D82">
      <w:start w:val="1"/>
      <w:numFmt w:val="bullet"/>
      <w:lvlText w:val="и"/>
      <w:lvlJc w:val="left"/>
    </w:lvl>
    <w:lvl w:ilvl="1" w:tplc="64B2721C">
      <w:start w:val="1"/>
      <w:numFmt w:val="bullet"/>
      <w:lvlText w:val="В"/>
      <w:lvlJc w:val="left"/>
    </w:lvl>
    <w:lvl w:ilvl="2" w:tplc="2AC2C130">
      <w:numFmt w:val="decimal"/>
      <w:lvlText w:val=""/>
      <w:lvlJc w:val="left"/>
    </w:lvl>
    <w:lvl w:ilvl="3" w:tplc="DBB67A0A">
      <w:numFmt w:val="decimal"/>
      <w:lvlText w:val=""/>
      <w:lvlJc w:val="left"/>
    </w:lvl>
    <w:lvl w:ilvl="4" w:tplc="34EEF2CE">
      <w:numFmt w:val="decimal"/>
      <w:lvlText w:val=""/>
      <w:lvlJc w:val="left"/>
    </w:lvl>
    <w:lvl w:ilvl="5" w:tplc="6D60988E">
      <w:numFmt w:val="decimal"/>
      <w:lvlText w:val=""/>
      <w:lvlJc w:val="left"/>
    </w:lvl>
    <w:lvl w:ilvl="6" w:tplc="0CD22408">
      <w:numFmt w:val="decimal"/>
      <w:lvlText w:val=""/>
      <w:lvlJc w:val="left"/>
    </w:lvl>
    <w:lvl w:ilvl="7" w:tplc="ADBCB24E">
      <w:numFmt w:val="decimal"/>
      <w:lvlText w:val=""/>
      <w:lvlJc w:val="left"/>
    </w:lvl>
    <w:lvl w:ilvl="8" w:tplc="F2A413F4">
      <w:numFmt w:val="decimal"/>
      <w:lvlText w:val=""/>
      <w:lvlJc w:val="left"/>
    </w:lvl>
  </w:abstractNum>
  <w:abstractNum w:abstractNumId="49">
    <w:nsid w:val="000048CC"/>
    <w:multiLevelType w:val="hybridMultilevel"/>
    <w:tmpl w:val="6F1292B6"/>
    <w:lvl w:ilvl="0" w:tplc="BDA63440">
      <w:start w:val="1"/>
      <w:numFmt w:val="bullet"/>
      <w:lvlText w:val="в"/>
      <w:lvlJc w:val="left"/>
    </w:lvl>
    <w:lvl w:ilvl="1" w:tplc="DB5ACC6A">
      <w:numFmt w:val="decimal"/>
      <w:lvlText w:val=""/>
      <w:lvlJc w:val="left"/>
    </w:lvl>
    <w:lvl w:ilvl="2" w:tplc="BE36A4D8">
      <w:numFmt w:val="decimal"/>
      <w:lvlText w:val=""/>
      <w:lvlJc w:val="left"/>
    </w:lvl>
    <w:lvl w:ilvl="3" w:tplc="686C7F1E">
      <w:numFmt w:val="decimal"/>
      <w:lvlText w:val=""/>
      <w:lvlJc w:val="left"/>
    </w:lvl>
    <w:lvl w:ilvl="4" w:tplc="21E825E6">
      <w:numFmt w:val="decimal"/>
      <w:lvlText w:val=""/>
      <w:lvlJc w:val="left"/>
    </w:lvl>
    <w:lvl w:ilvl="5" w:tplc="2A38219C">
      <w:numFmt w:val="decimal"/>
      <w:lvlText w:val=""/>
      <w:lvlJc w:val="left"/>
    </w:lvl>
    <w:lvl w:ilvl="6" w:tplc="D3BC9470">
      <w:numFmt w:val="decimal"/>
      <w:lvlText w:val=""/>
      <w:lvlJc w:val="left"/>
    </w:lvl>
    <w:lvl w:ilvl="7" w:tplc="FD32078A">
      <w:numFmt w:val="decimal"/>
      <w:lvlText w:val=""/>
      <w:lvlJc w:val="left"/>
    </w:lvl>
    <w:lvl w:ilvl="8" w:tplc="904EABC6">
      <w:numFmt w:val="decimal"/>
      <w:lvlText w:val=""/>
      <w:lvlJc w:val="left"/>
    </w:lvl>
  </w:abstractNum>
  <w:abstractNum w:abstractNumId="50">
    <w:nsid w:val="0000494A"/>
    <w:multiLevelType w:val="hybridMultilevel"/>
    <w:tmpl w:val="D652B408"/>
    <w:lvl w:ilvl="0" w:tplc="4862610E">
      <w:start w:val="1"/>
      <w:numFmt w:val="bullet"/>
      <w:lvlText w:val="В"/>
      <w:lvlJc w:val="left"/>
    </w:lvl>
    <w:lvl w:ilvl="1" w:tplc="DE40BFE4">
      <w:start w:val="1"/>
      <w:numFmt w:val="bullet"/>
      <w:lvlText w:val="С"/>
      <w:lvlJc w:val="left"/>
    </w:lvl>
    <w:lvl w:ilvl="2" w:tplc="136C8F64">
      <w:numFmt w:val="decimal"/>
      <w:lvlText w:val=""/>
      <w:lvlJc w:val="left"/>
    </w:lvl>
    <w:lvl w:ilvl="3" w:tplc="539E2F66">
      <w:numFmt w:val="decimal"/>
      <w:lvlText w:val=""/>
      <w:lvlJc w:val="left"/>
    </w:lvl>
    <w:lvl w:ilvl="4" w:tplc="DAEAC3EA">
      <w:numFmt w:val="decimal"/>
      <w:lvlText w:val=""/>
      <w:lvlJc w:val="left"/>
    </w:lvl>
    <w:lvl w:ilvl="5" w:tplc="A342915C">
      <w:numFmt w:val="decimal"/>
      <w:lvlText w:val=""/>
      <w:lvlJc w:val="left"/>
    </w:lvl>
    <w:lvl w:ilvl="6" w:tplc="21CAA74E">
      <w:numFmt w:val="decimal"/>
      <w:lvlText w:val=""/>
      <w:lvlJc w:val="left"/>
    </w:lvl>
    <w:lvl w:ilvl="7" w:tplc="0DB4260E">
      <w:numFmt w:val="decimal"/>
      <w:lvlText w:val=""/>
      <w:lvlJc w:val="left"/>
    </w:lvl>
    <w:lvl w:ilvl="8" w:tplc="471C55EC">
      <w:numFmt w:val="decimal"/>
      <w:lvlText w:val=""/>
      <w:lvlJc w:val="left"/>
    </w:lvl>
  </w:abstractNum>
  <w:abstractNum w:abstractNumId="51">
    <w:nsid w:val="00004A80"/>
    <w:multiLevelType w:val="hybridMultilevel"/>
    <w:tmpl w:val="8CF2A180"/>
    <w:lvl w:ilvl="0" w:tplc="438E1554">
      <w:start w:val="1"/>
      <w:numFmt w:val="bullet"/>
      <w:lvlText w:val="-"/>
      <w:lvlJc w:val="left"/>
    </w:lvl>
    <w:lvl w:ilvl="1" w:tplc="81227B20">
      <w:numFmt w:val="decimal"/>
      <w:lvlText w:val=""/>
      <w:lvlJc w:val="left"/>
    </w:lvl>
    <w:lvl w:ilvl="2" w:tplc="E34C7284">
      <w:numFmt w:val="decimal"/>
      <w:lvlText w:val=""/>
      <w:lvlJc w:val="left"/>
    </w:lvl>
    <w:lvl w:ilvl="3" w:tplc="C1CE86FE">
      <w:numFmt w:val="decimal"/>
      <w:lvlText w:val=""/>
      <w:lvlJc w:val="left"/>
    </w:lvl>
    <w:lvl w:ilvl="4" w:tplc="519A0234">
      <w:numFmt w:val="decimal"/>
      <w:lvlText w:val=""/>
      <w:lvlJc w:val="left"/>
    </w:lvl>
    <w:lvl w:ilvl="5" w:tplc="C43257F2">
      <w:numFmt w:val="decimal"/>
      <w:lvlText w:val=""/>
      <w:lvlJc w:val="left"/>
    </w:lvl>
    <w:lvl w:ilvl="6" w:tplc="6B8E81BA">
      <w:numFmt w:val="decimal"/>
      <w:lvlText w:val=""/>
      <w:lvlJc w:val="left"/>
    </w:lvl>
    <w:lvl w:ilvl="7" w:tplc="3064B7F4">
      <w:numFmt w:val="decimal"/>
      <w:lvlText w:val=""/>
      <w:lvlJc w:val="left"/>
    </w:lvl>
    <w:lvl w:ilvl="8" w:tplc="AC6C223A">
      <w:numFmt w:val="decimal"/>
      <w:lvlText w:val=""/>
      <w:lvlJc w:val="left"/>
    </w:lvl>
  </w:abstractNum>
  <w:abstractNum w:abstractNumId="52">
    <w:nsid w:val="00005039"/>
    <w:multiLevelType w:val="hybridMultilevel"/>
    <w:tmpl w:val="435C99BC"/>
    <w:lvl w:ilvl="0" w:tplc="373690CC">
      <w:start w:val="1"/>
      <w:numFmt w:val="bullet"/>
      <w:lvlText w:val="В"/>
      <w:lvlJc w:val="left"/>
    </w:lvl>
    <w:lvl w:ilvl="1" w:tplc="733E83A2">
      <w:numFmt w:val="decimal"/>
      <w:lvlText w:val=""/>
      <w:lvlJc w:val="left"/>
    </w:lvl>
    <w:lvl w:ilvl="2" w:tplc="546E72D8">
      <w:numFmt w:val="decimal"/>
      <w:lvlText w:val=""/>
      <w:lvlJc w:val="left"/>
    </w:lvl>
    <w:lvl w:ilvl="3" w:tplc="5D04E4DA">
      <w:numFmt w:val="decimal"/>
      <w:lvlText w:val=""/>
      <w:lvlJc w:val="left"/>
    </w:lvl>
    <w:lvl w:ilvl="4" w:tplc="38CA26B0">
      <w:numFmt w:val="decimal"/>
      <w:lvlText w:val=""/>
      <w:lvlJc w:val="left"/>
    </w:lvl>
    <w:lvl w:ilvl="5" w:tplc="951A6F1A">
      <w:numFmt w:val="decimal"/>
      <w:lvlText w:val=""/>
      <w:lvlJc w:val="left"/>
    </w:lvl>
    <w:lvl w:ilvl="6" w:tplc="AFC0DA0E">
      <w:numFmt w:val="decimal"/>
      <w:lvlText w:val=""/>
      <w:lvlJc w:val="left"/>
    </w:lvl>
    <w:lvl w:ilvl="7" w:tplc="D89212CC">
      <w:numFmt w:val="decimal"/>
      <w:lvlText w:val=""/>
      <w:lvlJc w:val="left"/>
    </w:lvl>
    <w:lvl w:ilvl="8" w:tplc="7A081A76">
      <w:numFmt w:val="decimal"/>
      <w:lvlText w:val=""/>
      <w:lvlJc w:val="left"/>
    </w:lvl>
  </w:abstractNum>
  <w:abstractNum w:abstractNumId="53">
    <w:nsid w:val="00005422"/>
    <w:multiLevelType w:val="hybridMultilevel"/>
    <w:tmpl w:val="BDEC9DDC"/>
    <w:lvl w:ilvl="0" w:tplc="A6A6AE80">
      <w:start w:val="1"/>
      <w:numFmt w:val="bullet"/>
      <w:lvlText w:val="С"/>
      <w:lvlJc w:val="left"/>
    </w:lvl>
    <w:lvl w:ilvl="1" w:tplc="1182F90C">
      <w:numFmt w:val="decimal"/>
      <w:lvlText w:val=""/>
      <w:lvlJc w:val="left"/>
    </w:lvl>
    <w:lvl w:ilvl="2" w:tplc="FCCA6446">
      <w:numFmt w:val="decimal"/>
      <w:lvlText w:val=""/>
      <w:lvlJc w:val="left"/>
    </w:lvl>
    <w:lvl w:ilvl="3" w:tplc="460EE82A">
      <w:numFmt w:val="decimal"/>
      <w:lvlText w:val=""/>
      <w:lvlJc w:val="left"/>
    </w:lvl>
    <w:lvl w:ilvl="4" w:tplc="168079CA">
      <w:numFmt w:val="decimal"/>
      <w:lvlText w:val=""/>
      <w:lvlJc w:val="left"/>
    </w:lvl>
    <w:lvl w:ilvl="5" w:tplc="B2BEAEE8">
      <w:numFmt w:val="decimal"/>
      <w:lvlText w:val=""/>
      <w:lvlJc w:val="left"/>
    </w:lvl>
    <w:lvl w:ilvl="6" w:tplc="74CC4410">
      <w:numFmt w:val="decimal"/>
      <w:lvlText w:val=""/>
      <w:lvlJc w:val="left"/>
    </w:lvl>
    <w:lvl w:ilvl="7" w:tplc="AD8C5202">
      <w:numFmt w:val="decimal"/>
      <w:lvlText w:val=""/>
      <w:lvlJc w:val="left"/>
    </w:lvl>
    <w:lvl w:ilvl="8" w:tplc="8B361FA0">
      <w:numFmt w:val="decimal"/>
      <w:lvlText w:val=""/>
      <w:lvlJc w:val="left"/>
    </w:lvl>
  </w:abstractNum>
  <w:abstractNum w:abstractNumId="54">
    <w:nsid w:val="0000542C"/>
    <w:multiLevelType w:val="hybridMultilevel"/>
    <w:tmpl w:val="8280C89E"/>
    <w:lvl w:ilvl="0" w:tplc="0BC00A32">
      <w:start w:val="1"/>
      <w:numFmt w:val="bullet"/>
      <w:lvlText w:val="-"/>
      <w:lvlJc w:val="left"/>
    </w:lvl>
    <w:lvl w:ilvl="1" w:tplc="6F78C34C">
      <w:numFmt w:val="decimal"/>
      <w:lvlText w:val=""/>
      <w:lvlJc w:val="left"/>
    </w:lvl>
    <w:lvl w:ilvl="2" w:tplc="B54477FC">
      <w:numFmt w:val="decimal"/>
      <w:lvlText w:val=""/>
      <w:lvlJc w:val="left"/>
    </w:lvl>
    <w:lvl w:ilvl="3" w:tplc="6A5EFF4C">
      <w:numFmt w:val="decimal"/>
      <w:lvlText w:val=""/>
      <w:lvlJc w:val="left"/>
    </w:lvl>
    <w:lvl w:ilvl="4" w:tplc="C7FE08BE">
      <w:numFmt w:val="decimal"/>
      <w:lvlText w:val=""/>
      <w:lvlJc w:val="left"/>
    </w:lvl>
    <w:lvl w:ilvl="5" w:tplc="DAE4E7C4">
      <w:numFmt w:val="decimal"/>
      <w:lvlText w:val=""/>
      <w:lvlJc w:val="left"/>
    </w:lvl>
    <w:lvl w:ilvl="6" w:tplc="F6E68754">
      <w:numFmt w:val="decimal"/>
      <w:lvlText w:val=""/>
      <w:lvlJc w:val="left"/>
    </w:lvl>
    <w:lvl w:ilvl="7" w:tplc="22324266">
      <w:numFmt w:val="decimal"/>
      <w:lvlText w:val=""/>
      <w:lvlJc w:val="left"/>
    </w:lvl>
    <w:lvl w:ilvl="8" w:tplc="B980E44A">
      <w:numFmt w:val="decimal"/>
      <w:lvlText w:val=""/>
      <w:lvlJc w:val="left"/>
    </w:lvl>
  </w:abstractNum>
  <w:abstractNum w:abstractNumId="55">
    <w:nsid w:val="000054DC"/>
    <w:multiLevelType w:val="hybridMultilevel"/>
    <w:tmpl w:val="D21AD7CA"/>
    <w:lvl w:ilvl="0" w:tplc="189CA1B4">
      <w:start w:val="1"/>
      <w:numFmt w:val="bullet"/>
      <w:lvlText w:val="В"/>
      <w:lvlJc w:val="left"/>
    </w:lvl>
    <w:lvl w:ilvl="1" w:tplc="11BA4DD0">
      <w:numFmt w:val="decimal"/>
      <w:lvlText w:val=""/>
      <w:lvlJc w:val="left"/>
    </w:lvl>
    <w:lvl w:ilvl="2" w:tplc="9742404A">
      <w:numFmt w:val="decimal"/>
      <w:lvlText w:val=""/>
      <w:lvlJc w:val="left"/>
    </w:lvl>
    <w:lvl w:ilvl="3" w:tplc="C4B25FD8">
      <w:numFmt w:val="decimal"/>
      <w:lvlText w:val=""/>
      <w:lvlJc w:val="left"/>
    </w:lvl>
    <w:lvl w:ilvl="4" w:tplc="79180D60">
      <w:numFmt w:val="decimal"/>
      <w:lvlText w:val=""/>
      <w:lvlJc w:val="left"/>
    </w:lvl>
    <w:lvl w:ilvl="5" w:tplc="7714AC60">
      <w:numFmt w:val="decimal"/>
      <w:lvlText w:val=""/>
      <w:lvlJc w:val="left"/>
    </w:lvl>
    <w:lvl w:ilvl="6" w:tplc="7F50976C">
      <w:numFmt w:val="decimal"/>
      <w:lvlText w:val=""/>
      <w:lvlJc w:val="left"/>
    </w:lvl>
    <w:lvl w:ilvl="7" w:tplc="A00A203A">
      <w:numFmt w:val="decimal"/>
      <w:lvlText w:val=""/>
      <w:lvlJc w:val="left"/>
    </w:lvl>
    <w:lvl w:ilvl="8" w:tplc="C9DEDF6A">
      <w:numFmt w:val="decimal"/>
      <w:lvlText w:val=""/>
      <w:lvlJc w:val="left"/>
    </w:lvl>
  </w:abstractNum>
  <w:abstractNum w:abstractNumId="56">
    <w:nsid w:val="00005753"/>
    <w:multiLevelType w:val="hybridMultilevel"/>
    <w:tmpl w:val="677439B8"/>
    <w:lvl w:ilvl="0" w:tplc="BE4886C4">
      <w:start w:val="1"/>
      <w:numFmt w:val="bullet"/>
      <w:lvlText w:val="с"/>
      <w:lvlJc w:val="left"/>
    </w:lvl>
    <w:lvl w:ilvl="1" w:tplc="9B908164">
      <w:start w:val="1"/>
      <w:numFmt w:val="bullet"/>
      <w:lvlText w:val="В"/>
      <w:lvlJc w:val="left"/>
    </w:lvl>
    <w:lvl w:ilvl="2" w:tplc="7F069BC8">
      <w:numFmt w:val="decimal"/>
      <w:lvlText w:val=""/>
      <w:lvlJc w:val="left"/>
    </w:lvl>
    <w:lvl w:ilvl="3" w:tplc="C3F06DBC">
      <w:numFmt w:val="decimal"/>
      <w:lvlText w:val=""/>
      <w:lvlJc w:val="left"/>
    </w:lvl>
    <w:lvl w:ilvl="4" w:tplc="3E8294DE">
      <w:numFmt w:val="decimal"/>
      <w:lvlText w:val=""/>
      <w:lvlJc w:val="left"/>
    </w:lvl>
    <w:lvl w:ilvl="5" w:tplc="9B7C5846">
      <w:numFmt w:val="decimal"/>
      <w:lvlText w:val=""/>
      <w:lvlJc w:val="left"/>
    </w:lvl>
    <w:lvl w:ilvl="6" w:tplc="CA48BCE0">
      <w:numFmt w:val="decimal"/>
      <w:lvlText w:val=""/>
      <w:lvlJc w:val="left"/>
    </w:lvl>
    <w:lvl w:ilvl="7" w:tplc="8AE62E24">
      <w:numFmt w:val="decimal"/>
      <w:lvlText w:val=""/>
      <w:lvlJc w:val="left"/>
    </w:lvl>
    <w:lvl w:ilvl="8" w:tplc="AB28B58C">
      <w:numFmt w:val="decimal"/>
      <w:lvlText w:val=""/>
      <w:lvlJc w:val="left"/>
    </w:lvl>
  </w:abstractNum>
  <w:abstractNum w:abstractNumId="57">
    <w:nsid w:val="00005772"/>
    <w:multiLevelType w:val="hybridMultilevel"/>
    <w:tmpl w:val="B9BC0E7C"/>
    <w:lvl w:ilvl="0" w:tplc="0BD40804">
      <w:start w:val="1"/>
      <w:numFmt w:val="bullet"/>
      <w:lvlText w:val="№"/>
      <w:lvlJc w:val="left"/>
    </w:lvl>
    <w:lvl w:ilvl="1" w:tplc="C5F4C0B4">
      <w:start w:val="1"/>
      <w:numFmt w:val="bullet"/>
      <w:lvlText w:val="В"/>
      <w:lvlJc w:val="left"/>
    </w:lvl>
    <w:lvl w:ilvl="2" w:tplc="3B9E7B06">
      <w:numFmt w:val="decimal"/>
      <w:lvlText w:val=""/>
      <w:lvlJc w:val="left"/>
    </w:lvl>
    <w:lvl w:ilvl="3" w:tplc="1FE2AB5A">
      <w:numFmt w:val="decimal"/>
      <w:lvlText w:val=""/>
      <w:lvlJc w:val="left"/>
    </w:lvl>
    <w:lvl w:ilvl="4" w:tplc="2B4A27C0">
      <w:numFmt w:val="decimal"/>
      <w:lvlText w:val=""/>
      <w:lvlJc w:val="left"/>
    </w:lvl>
    <w:lvl w:ilvl="5" w:tplc="72F46380">
      <w:numFmt w:val="decimal"/>
      <w:lvlText w:val=""/>
      <w:lvlJc w:val="left"/>
    </w:lvl>
    <w:lvl w:ilvl="6" w:tplc="BF6044FE">
      <w:numFmt w:val="decimal"/>
      <w:lvlText w:val=""/>
      <w:lvlJc w:val="left"/>
    </w:lvl>
    <w:lvl w:ilvl="7" w:tplc="36884756">
      <w:numFmt w:val="decimal"/>
      <w:lvlText w:val=""/>
      <w:lvlJc w:val="left"/>
    </w:lvl>
    <w:lvl w:ilvl="8" w:tplc="FB30F6A0">
      <w:numFmt w:val="decimal"/>
      <w:lvlText w:val=""/>
      <w:lvlJc w:val="left"/>
    </w:lvl>
  </w:abstractNum>
  <w:abstractNum w:abstractNumId="58">
    <w:nsid w:val="000058B0"/>
    <w:multiLevelType w:val="hybridMultilevel"/>
    <w:tmpl w:val="99CA434E"/>
    <w:lvl w:ilvl="0" w:tplc="6AE2CA3C">
      <w:start w:val="1"/>
      <w:numFmt w:val="bullet"/>
      <w:lvlText w:val="В"/>
      <w:lvlJc w:val="left"/>
    </w:lvl>
    <w:lvl w:ilvl="1" w:tplc="0556FBC4">
      <w:numFmt w:val="decimal"/>
      <w:lvlText w:val=""/>
      <w:lvlJc w:val="left"/>
    </w:lvl>
    <w:lvl w:ilvl="2" w:tplc="3746FF9C">
      <w:numFmt w:val="decimal"/>
      <w:lvlText w:val=""/>
      <w:lvlJc w:val="left"/>
    </w:lvl>
    <w:lvl w:ilvl="3" w:tplc="C08EAD08">
      <w:numFmt w:val="decimal"/>
      <w:lvlText w:val=""/>
      <w:lvlJc w:val="left"/>
    </w:lvl>
    <w:lvl w:ilvl="4" w:tplc="974EFF7A">
      <w:numFmt w:val="decimal"/>
      <w:lvlText w:val=""/>
      <w:lvlJc w:val="left"/>
    </w:lvl>
    <w:lvl w:ilvl="5" w:tplc="8EC466B4">
      <w:numFmt w:val="decimal"/>
      <w:lvlText w:val=""/>
      <w:lvlJc w:val="left"/>
    </w:lvl>
    <w:lvl w:ilvl="6" w:tplc="6D2497CC">
      <w:numFmt w:val="decimal"/>
      <w:lvlText w:val=""/>
      <w:lvlJc w:val="left"/>
    </w:lvl>
    <w:lvl w:ilvl="7" w:tplc="D52EF470">
      <w:numFmt w:val="decimal"/>
      <w:lvlText w:val=""/>
      <w:lvlJc w:val="left"/>
    </w:lvl>
    <w:lvl w:ilvl="8" w:tplc="0726BEA8">
      <w:numFmt w:val="decimal"/>
      <w:lvlText w:val=""/>
      <w:lvlJc w:val="left"/>
    </w:lvl>
  </w:abstractNum>
  <w:abstractNum w:abstractNumId="59">
    <w:nsid w:val="00005991"/>
    <w:multiLevelType w:val="hybridMultilevel"/>
    <w:tmpl w:val="B8228372"/>
    <w:lvl w:ilvl="0" w:tplc="1BB42900">
      <w:start w:val="1"/>
      <w:numFmt w:val="bullet"/>
      <w:lvlText w:val="-"/>
      <w:lvlJc w:val="left"/>
    </w:lvl>
    <w:lvl w:ilvl="1" w:tplc="54523874">
      <w:start w:val="1"/>
      <w:numFmt w:val="bullet"/>
      <w:lvlText w:val="В"/>
      <w:lvlJc w:val="left"/>
    </w:lvl>
    <w:lvl w:ilvl="2" w:tplc="0C4C2E1C">
      <w:numFmt w:val="decimal"/>
      <w:lvlText w:val=""/>
      <w:lvlJc w:val="left"/>
    </w:lvl>
    <w:lvl w:ilvl="3" w:tplc="7806E4E4">
      <w:numFmt w:val="decimal"/>
      <w:lvlText w:val=""/>
      <w:lvlJc w:val="left"/>
    </w:lvl>
    <w:lvl w:ilvl="4" w:tplc="7AC07FAA">
      <w:numFmt w:val="decimal"/>
      <w:lvlText w:val=""/>
      <w:lvlJc w:val="left"/>
    </w:lvl>
    <w:lvl w:ilvl="5" w:tplc="04822926">
      <w:numFmt w:val="decimal"/>
      <w:lvlText w:val=""/>
      <w:lvlJc w:val="left"/>
    </w:lvl>
    <w:lvl w:ilvl="6" w:tplc="15EAF81E">
      <w:numFmt w:val="decimal"/>
      <w:lvlText w:val=""/>
      <w:lvlJc w:val="left"/>
    </w:lvl>
    <w:lvl w:ilvl="7" w:tplc="566CCFFC">
      <w:numFmt w:val="decimal"/>
      <w:lvlText w:val=""/>
      <w:lvlJc w:val="left"/>
    </w:lvl>
    <w:lvl w:ilvl="8" w:tplc="811ED6FE">
      <w:numFmt w:val="decimal"/>
      <w:lvlText w:val=""/>
      <w:lvlJc w:val="left"/>
    </w:lvl>
  </w:abstractNum>
  <w:abstractNum w:abstractNumId="60">
    <w:nsid w:val="00005C67"/>
    <w:multiLevelType w:val="hybridMultilevel"/>
    <w:tmpl w:val="427051D8"/>
    <w:lvl w:ilvl="0" w:tplc="20A81004">
      <w:start w:val="1"/>
      <w:numFmt w:val="bullet"/>
      <w:lvlText w:val="-"/>
      <w:lvlJc w:val="left"/>
    </w:lvl>
    <w:lvl w:ilvl="1" w:tplc="CCA2EA12">
      <w:numFmt w:val="decimal"/>
      <w:lvlText w:val=""/>
      <w:lvlJc w:val="left"/>
    </w:lvl>
    <w:lvl w:ilvl="2" w:tplc="612A2306">
      <w:numFmt w:val="decimal"/>
      <w:lvlText w:val=""/>
      <w:lvlJc w:val="left"/>
    </w:lvl>
    <w:lvl w:ilvl="3" w:tplc="0EA2D278">
      <w:numFmt w:val="decimal"/>
      <w:lvlText w:val=""/>
      <w:lvlJc w:val="left"/>
    </w:lvl>
    <w:lvl w:ilvl="4" w:tplc="E8D26E88">
      <w:numFmt w:val="decimal"/>
      <w:lvlText w:val=""/>
      <w:lvlJc w:val="left"/>
    </w:lvl>
    <w:lvl w:ilvl="5" w:tplc="BA34CCA8">
      <w:numFmt w:val="decimal"/>
      <w:lvlText w:val=""/>
      <w:lvlJc w:val="left"/>
    </w:lvl>
    <w:lvl w:ilvl="6" w:tplc="C3E6DA88">
      <w:numFmt w:val="decimal"/>
      <w:lvlText w:val=""/>
      <w:lvlJc w:val="left"/>
    </w:lvl>
    <w:lvl w:ilvl="7" w:tplc="271E18E2">
      <w:numFmt w:val="decimal"/>
      <w:lvlText w:val=""/>
      <w:lvlJc w:val="left"/>
    </w:lvl>
    <w:lvl w:ilvl="8" w:tplc="15AA9CAE">
      <w:numFmt w:val="decimal"/>
      <w:lvlText w:val=""/>
      <w:lvlJc w:val="left"/>
    </w:lvl>
  </w:abstractNum>
  <w:abstractNum w:abstractNumId="61">
    <w:nsid w:val="00005DB2"/>
    <w:multiLevelType w:val="hybridMultilevel"/>
    <w:tmpl w:val="5E58BB28"/>
    <w:lvl w:ilvl="0" w:tplc="7070ED06">
      <w:start w:val="1"/>
      <w:numFmt w:val="bullet"/>
      <w:lvlText w:val="-"/>
      <w:lvlJc w:val="left"/>
    </w:lvl>
    <w:lvl w:ilvl="1" w:tplc="87F8A2BC">
      <w:numFmt w:val="decimal"/>
      <w:lvlText w:val=""/>
      <w:lvlJc w:val="left"/>
    </w:lvl>
    <w:lvl w:ilvl="2" w:tplc="A06E32DE">
      <w:numFmt w:val="decimal"/>
      <w:lvlText w:val=""/>
      <w:lvlJc w:val="left"/>
    </w:lvl>
    <w:lvl w:ilvl="3" w:tplc="C4AC70C6">
      <w:numFmt w:val="decimal"/>
      <w:lvlText w:val=""/>
      <w:lvlJc w:val="left"/>
    </w:lvl>
    <w:lvl w:ilvl="4" w:tplc="E87C7DD0">
      <w:numFmt w:val="decimal"/>
      <w:lvlText w:val=""/>
      <w:lvlJc w:val="left"/>
    </w:lvl>
    <w:lvl w:ilvl="5" w:tplc="3BC2CEF8">
      <w:numFmt w:val="decimal"/>
      <w:lvlText w:val=""/>
      <w:lvlJc w:val="left"/>
    </w:lvl>
    <w:lvl w:ilvl="6" w:tplc="9C1A1948">
      <w:numFmt w:val="decimal"/>
      <w:lvlText w:val=""/>
      <w:lvlJc w:val="left"/>
    </w:lvl>
    <w:lvl w:ilvl="7" w:tplc="33467032">
      <w:numFmt w:val="decimal"/>
      <w:lvlText w:val=""/>
      <w:lvlJc w:val="left"/>
    </w:lvl>
    <w:lvl w:ilvl="8" w:tplc="CE40029E">
      <w:numFmt w:val="decimal"/>
      <w:lvlText w:val=""/>
      <w:lvlJc w:val="left"/>
    </w:lvl>
  </w:abstractNum>
  <w:abstractNum w:abstractNumId="62">
    <w:nsid w:val="00005DD5"/>
    <w:multiLevelType w:val="hybridMultilevel"/>
    <w:tmpl w:val="9FB66FC6"/>
    <w:lvl w:ilvl="0" w:tplc="816A2262">
      <w:start w:val="1"/>
      <w:numFmt w:val="bullet"/>
      <w:lvlText w:val="с"/>
      <w:lvlJc w:val="left"/>
    </w:lvl>
    <w:lvl w:ilvl="1" w:tplc="869ED1D0">
      <w:start w:val="1"/>
      <w:numFmt w:val="bullet"/>
      <w:lvlText w:val="В"/>
      <w:lvlJc w:val="left"/>
    </w:lvl>
    <w:lvl w:ilvl="2" w:tplc="BC7C63C8">
      <w:numFmt w:val="decimal"/>
      <w:lvlText w:val=""/>
      <w:lvlJc w:val="left"/>
    </w:lvl>
    <w:lvl w:ilvl="3" w:tplc="481CBA9E">
      <w:numFmt w:val="decimal"/>
      <w:lvlText w:val=""/>
      <w:lvlJc w:val="left"/>
    </w:lvl>
    <w:lvl w:ilvl="4" w:tplc="C8A4EC42">
      <w:numFmt w:val="decimal"/>
      <w:lvlText w:val=""/>
      <w:lvlJc w:val="left"/>
    </w:lvl>
    <w:lvl w:ilvl="5" w:tplc="313C0FEA">
      <w:numFmt w:val="decimal"/>
      <w:lvlText w:val=""/>
      <w:lvlJc w:val="left"/>
    </w:lvl>
    <w:lvl w:ilvl="6" w:tplc="DF7C3A3E">
      <w:numFmt w:val="decimal"/>
      <w:lvlText w:val=""/>
      <w:lvlJc w:val="left"/>
    </w:lvl>
    <w:lvl w:ilvl="7" w:tplc="C412867A">
      <w:numFmt w:val="decimal"/>
      <w:lvlText w:val=""/>
      <w:lvlJc w:val="left"/>
    </w:lvl>
    <w:lvl w:ilvl="8" w:tplc="5EDE040E">
      <w:numFmt w:val="decimal"/>
      <w:lvlText w:val=""/>
      <w:lvlJc w:val="left"/>
    </w:lvl>
  </w:abstractNum>
  <w:abstractNum w:abstractNumId="63">
    <w:nsid w:val="00005E9D"/>
    <w:multiLevelType w:val="hybridMultilevel"/>
    <w:tmpl w:val="1CD09E42"/>
    <w:lvl w:ilvl="0" w:tplc="F228B0F6">
      <w:start w:val="1"/>
      <w:numFmt w:val="bullet"/>
      <w:lvlText w:val="В"/>
      <w:lvlJc w:val="left"/>
    </w:lvl>
    <w:lvl w:ilvl="1" w:tplc="6A12BA46">
      <w:numFmt w:val="decimal"/>
      <w:lvlText w:val=""/>
      <w:lvlJc w:val="left"/>
    </w:lvl>
    <w:lvl w:ilvl="2" w:tplc="84D0B518">
      <w:numFmt w:val="decimal"/>
      <w:lvlText w:val=""/>
      <w:lvlJc w:val="left"/>
    </w:lvl>
    <w:lvl w:ilvl="3" w:tplc="E8581E5A">
      <w:numFmt w:val="decimal"/>
      <w:lvlText w:val=""/>
      <w:lvlJc w:val="left"/>
    </w:lvl>
    <w:lvl w:ilvl="4" w:tplc="D8C6E3B0">
      <w:numFmt w:val="decimal"/>
      <w:lvlText w:val=""/>
      <w:lvlJc w:val="left"/>
    </w:lvl>
    <w:lvl w:ilvl="5" w:tplc="9A3A4E26">
      <w:numFmt w:val="decimal"/>
      <w:lvlText w:val=""/>
      <w:lvlJc w:val="left"/>
    </w:lvl>
    <w:lvl w:ilvl="6" w:tplc="7AD60658">
      <w:numFmt w:val="decimal"/>
      <w:lvlText w:val=""/>
      <w:lvlJc w:val="left"/>
    </w:lvl>
    <w:lvl w:ilvl="7" w:tplc="A7FCE164">
      <w:numFmt w:val="decimal"/>
      <w:lvlText w:val=""/>
      <w:lvlJc w:val="left"/>
    </w:lvl>
    <w:lvl w:ilvl="8" w:tplc="670CD8B8">
      <w:numFmt w:val="decimal"/>
      <w:lvlText w:val=""/>
      <w:lvlJc w:val="left"/>
    </w:lvl>
  </w:abstractNum>
  <w:abstractNum w:abstractNumId="64">
    <w:nsid w:val="00005F1E"/>
    <w:multiLevelType w:val="hybridMultilevel"/>
    <w:tmpl w:val="10C2549A"/>
    <w:lvl w:ilvl="0" w:tplc="13EE11E2">
      <w:start w:val="1"/>
      <w:numFmt w:val="decimal"/>
      <w:lvlText w:val="%1."/>
      <w:lvlJc w:val="left"/>
    </w:lvl>
    <w:lvl w:ilvl="1" w:tplc="5748F90C">
      <w:numFmt w:val="decimal"/>
      <w:lvlText w:val=""/>
      <w:lvlJc w:val="left"/>
    </w:lvl>
    <w:lvl w:ilvl="2" w:tplc="0E38F54E">
      <w:numFmt w:val="decimal"/>
      <w:lvlText w:val=""/>
      <w:lvlJc w:val="left"/>
    </w:lvl>
    <w:lvl w:ilvl="3" w:tplc="53626D80">
      <w:numFmt w:val="decimal"/>
      <w:lvlText w:val=""/>
      <w:lvlJc w:val="left"/>
    </w:lvl>
    <w:lvl w:ilvl="4" w:tplc="49103A7C">
      <w:numFmt w:val="decimal"/>
      <w:lvlText w:val=""/>
      <w:lvlJc w:val="left"/>
    </w:lvl>
    <w:lvl w:ilvl="5" w:tplc="1884D07E">
      <w:numFmt w:val="decimal"/>
      <w:lvlText w:val=""/>
      <w:lvlJc w:val="left"/>
    </w:lvl>
    <w:lvl w:ilvl="6" w:tplc="F8C8955C">
      <w:numFmt w:val="decimal"/>
      <w:lvlText w:val=""/>
      <w:lvlJc w:val="left"/>
    </w:lvl>
    <w:lvl w:ilvl="7" w:tplc="7200032C">
      <w:numFmt w:val="decimal"/>
      <w:lvlText w:val=""/>
      <w:lvlJc w:val="left"/>
    </w:lvl>
    <w:lvl w:ilvl="8" w:tplc="F6A6FA5A">
      <w:numFmt w:val="decimal"/>
      <w:lvlText w:val=""/>
      <w:lvlJc w:val="left"/>
    </w:lvl>
  </w:abstractNum>
  <w:abstractNum w:abstractNumId="65">
    <w:nsid w:val="00006032"/>
    <w:multiLevelType w:val="hybridMultilevel"/>
    <w:tmpl w:val="29D4FC5A"/>
    <w:lvl w:ilvl="0" w:tplc="BF78D59C">
      <w:start w:val="1"/>
      <w:numFmt w:val="decimal"/>
      <w:lvlText w:val="%1)"/>
      <w:lvlJc w:val="left"/>
    </w:lvl>
    <w:lvl w:ilvl="1" w:tplc="454030CE">
      <w:numFmt w:val="decimal"/>
      <w:lvlText w:val=""/>
      <w:lvlJc w:val="left"/>
    </w:lvl>
    <w:lvl w:ilvl="2" w:tplc="E012B4AA">
      <w:numFmt w:val="decimal"/>
      <w:lvlText w:val=""/>
      <w:lvlJc w:val="left"/>
    </w:lvl>
    <w:lvl w:ilvl="3" w:tplc="662069E2">
      <w:numFmt w:val="decimal"/>
      <w:lvlText w:val=""/>
      <w:lvlJc w:val="left"/>
    </w:lvl>
    <w:lvl w:ilvl="4" w:tplc="8DE6146C">
      <w:numFmt w:val="decimal"/>
      <w:lvlText w:val=""/>
      <w:lvlJc w:val="left"/>
    </w:lvl>
    <w:lvl w:ilvl="5" w:tplc="FB4409F8">
      <w:numFmt w:val="decimal"/>
      <w:lvlText w:val=""/>
      <w:lvlJc w:val="left"/>
    </w:lvl>
    <w:lvl w:ilvl="6" w:tplc="B75CB46E">
      <w:numFmt w:val="decimal"/>
      <w:lvlText w:val=""/>
      <w:lvlJc w:val="left"/>
    </w:lvl>
    <w:lvl w:ilvl="7" w:tplc="58E264FE">
      <w:numFmt w:val="decimal"/>
      <w:lvlText w:val=""/>
      <w:lvlJc w:val="left"/>
    </w:lvl>
    <w:lvl w:ilvl="8" w:tplc="BB2CFB78">
      <w:numFmt w:val="decimal"/>
      <w:lvlText w:val=""/>
      <w:lvlJc w:val="left"/>
    </w:lvl>
  </w:abstractNum>
  <w:abstractNum w:abstractNumId="66">
    <w:nsid w:val="000060BF"/>
    <w:multiLevelType w:val="hybridMultilevel"/>
    <w:tmpl w:val="480C494C"/>
    <w:lvl w:ilvl="0" w:tplc="65CE09D4">
      <w:start w:val="1"/>
      <w:numFmt w:val="bullet"/>
      <w:lvlText w:val="-"/>
      <w:lvlJc w:val="left"/>
    </w:lvl>
    <w:lvl w:ilvl="1" w:tplc="8EFE2E04">
      <w:numFmt w:val="decimal"/>
      <w:lvlText w:val=""/>
      <w:lvlJc w:val="left"/>
    </w:lvl>
    <w:lvl w:ilvl="2" w:tplc="A28432FC">
      <w:numFmt w:val="decimal"/>
      <w:lvlText w:val=""/>
      <w:lvlJc w:val="left"/>
    </w:lvl>
    <w:lvl w:ilvl="3" w:tplc="3ADECE6A">
      <w:numFmt w:val="decimal"/>
      <w:lvlText w:val=""/>
      <w:lvlJc w:val="left"/>
    </w:lvl>
    <w:lvl w:ilvl="4" w:tplc="4CC80E2C">
      <w:numFmt w:val="decimal"/>
      <w:lvlText w:val=""/>
      <w:lvlJc w:val="left"/>
    </w:lvl>
    <w:lvl w:ilvl="5" w:tplc="068446E2">
      <w:numFmt w:val="decimal"/>
      <w:lvlText w:val=""/>
      <w:lvlJc w:val="left"/>
    </w:lvl>
    <w:lvl w:ilvl="6" w:tplc="BF6ACB9C">
      <w:numFmt w:val="decimal"/>
      <w:lvlText w:val=""/>
      <w:lvlJc w:val="left"/>
    </w:lvl>
    <w:lvl w:ilvl="7" w:tplc="DA76984C">
      <w:numFmt w:val="decimal"/>
      <w:lvlText w:val=""/>
      <w:lvlJc w:val="left"/>
    </w:lvl>
    <w:lvl w:ilvl="8" w:tplc="33743554">
      <w:numFmt w:val="decimal"/>
      <w:lvlText w:val=""/>
      <w:lvlJc w:val="left"/>
    </w:lvl>
  </w:abstractNum>
  <w:abstractNum w:abstractNumId="67">
    <w:nsid w:val="00006172"/>
    <w:multiLevelType w:val="hybridMultilevel"/>
    <w:tmpl w:val="55F28FA2"/>
    <w:lvl w:ilvl="0" w:tplc="DBA83DD0">
      <w:start w:val="1"/>
      <w:numFmt w:val="bullet"/>
      <w:lvlText w:val="В"/>
      <w:lvlJc w:val="left"/>
    </w:lvl>
    <w:lvl w:ilvl="1" w:tplc="CB040750">
      <w:numFmt w:val="decimal"/>
      <w:lvlText w:val=""/>
      <w:lvlJc w:val="left"/>
    </w:lvl>
    <w:lvl w:ilvl="2" w:tplc="0122AD1E">
      <w:numFmt w:val="decimal"/>
      <w:lvlText w:val=""/>
      <w:lvlJc w:val="left"/>
    </w:lvl>
    <w:lvl w:ilvl="3" w:tplc="E1E24180">
      <w:numFmt w:val="decimal"/>
      <w:lvlText w:val=""/>
      <w:lvlJc w:val="left"/>
    </w:lvl>
    <w:lvl w:ilvl="4" w:tplc="3124BB90">
      <w:numFmt w:val="decimal"/>
      <w:lvlText w:val=""/>
      <w:lvlJc w:val="left"/>
    </w:lvl>
    <w:lvl w:ilvl="5" w:tplc="30C0929C">
      <w:numFmt w:val="decimal"/>
      <w:lvlText w:val=""/>
      <w:lvlJc w:val="left"/>
    </w:lvl>
    <w:lvl w:ilvl="6" w:tplc="0D22252E">
      <w:numFmt w:val="decimal"/>
      <w:lvlText w:val=""/>
      <w:lvlJc w:val="left"/>
    </w:lvl>
    <w:lvl w:ilvl="7" w:tplc="A9A820AE">
      <w:numFmt w:val="decimal"/>
      <w:lvlText w:val=""/>
      <w:lvlJc w:val="left"/>
    </w:lvl>
    <w:lvl w:ilvl="8" w:tplc="3B4E8C18">
      <w:numFmt w:val="decimal"/>
      <w:lvlText w:val=""/>
      <w:lvlJc w:val="left"/>
    </w:lvl>
  </w:abstractNum>
  <w:abstractNum w:abstractNumId="68">
    <w:nsid w:val="000066C4"/>
    <w:multiLevelType w:val="hybridMultilevel"/>
    <w:tmpl w:val="5FBC38E2"/>
    <w:lvl w:ilvl="0" w:tplc="9EE4FF6E">
      <w:start w:val="1"/>
      <w:numFmt w:val="bullet"/>
      <w:lvlText w:val="В"/>
      <w:lvlJc w:val="left"/>
    </w:lvl>
    <w:lvl w:ilvl="1" w:tplc="EB5A9E7A">
      <w:numFmt w:val="decimal"/>
      <w:lvlText w:val=""/>
      <w:lvlJc w:val="left"/>
    </w:lvl>
    <w:lvl w:ilvl="2" w:tplc="38F22F26">
      <w:numFmt w:val="decimal"/>
      <w:lvlText w:val=""/>
      <w:lvlJc w:val="left"/>
    </w:lvl>
    <w:lvl w:ilvl="3" w:tplc="45A8BE3E">
      <w:numFmt w:val="decimal"/>
      <w:lvlText w:val=""/>
      <w:lvlJc w:val="left"/>
    </w:lvl>
    <w:lvl w:ilvl="4" w:tplc="EFE8599C">
      <w:numFmt w:val="decimal"/>
      <w:lvlText w:val=""/>
      <w:lvlJc w:val="left"/>
    </w:lvl>
    <w:lvl w:ilvl="5" w:tplc="0DF485D8">
      <w:numFmt w:val="decimal"/>
      <w:lvlText w:val=""/>
      <w:lvlJc w:val="left"/>
    </w:lvl>
    <w:lvl w:ilvl="6" w:tplc="452898E2">
      <w:numFmt w:val="decimal"/>
      <w:lvlText w:val=""/>
      <w:lvlJc w:val="left"/>
    </w:lvl>
    <w:lvl w:ilvl="7" w:tplc="941C8594">
      <w:numFmt w:val="decimal"/>
      <w:lvlText w:val=""/>
      <w:lvlJc w:val="left"/>
    </w:lvl>
    <w:lvl w:ilvl="8" w:tplc="04E28EC0">
      <w:numFmt w:val="decimal"/>
      <w:lvlText w:val=""/>
      <w:lvlJc w:val="left"/>
    </w:lvl>
  </w:abstractNum>
  <w:abstractNum w:abstractNumId="69">
    <w:nsid w:val="00006899"/>
    <w:multiLevelType w:val="hybridMultilevel"/>
    <w:tmpl w:val="80D26430"/>
    <w:lvl w:ilvl="0" w:tplc="0C0A1944">
      <w:start w:val="1"/>
      <w:numFmt w:val="bullet"/>
      <w:lvlText w:val="-"/>
      <w:lvlJc w:val="left"/>
    </w:lvl>
    <w:lvl w:ilvl="1" w:tplc="C1D0EC3E">
      <w:numFmt w:val="decimal"/>
      <w:lvlText w:val=""/>
      <w:lvlJc w:val="left"/>
    </w:lvl>
    <w:lvl w:ilvl="2" w:tplc="A664ED9C">
      <w:numFmt w:val="decimal"/>
      <w:lvlText w:val=""/>
      <w:lvlJc w:val="left"/>
    </w:lvl>
    <w:lvl w:ilvl="3" w:tplc="104442E6">
      <w:numFmt w:val="decimal"/>
      <w:lvlText w:val=""/>
      <w:lvlJc w:val="left"/>
    </w:lvl>
    <w:lvl w:ilvl="4" w:tplc="DD360EF4">
      <w:numFmt w:val="decimal"/>
      <w:lvlText w:val=""/>
      <w:lvlJc w:val="left"/>
    </w:lvl>
    <w:lvl w:ilvl="5" w:tplc="1CD0CF2A">
      <w:numFmt w:val="decimal"/>
      <w:lvlText w:val=""/>
      <w:lvlJc w:val="left"/>
    </w:lvl>
    <w:lvl w:ilvl="6" w:tplc="27904DC0">
      <w:numFmt w:val="decimal"/>
      <w:lvlText w:val=""/>
      <w:lvlJc w:val="left"/>
    </w:lvl>
    <w:lvl w:ilvl="7" w:tplc="49244782">
      <w:numFmt w:val="decimal"/>
      <w:lvlText w:val=""/>
      <w:lvlJc w:val="left"/>
    </w:lvl>
    <w:lvl w:ilvl="8" w:tplc="B32642D8">
      <w:numFmt w:val="decimal"/>
      <w:lvlText w:val=""/>
      <w:lvlJc w:val="left"/>
    </w:lvl>
  </w:abstractNum>
  <w:abstractNum w:abstractNumId="70">
    <w:nsid w:val="0000692C"/>
    <w:multiLevelType w:val="hybridMultilevel"/>
    <w:tmpl w:val="CBCCFEDC"/>
    <w:lvl w:ilvl="0" w:tplc="0BBC850A">
      <w:start w:val="1"/>
      <w:numFmt w:val="bullet"/>
      <w:lvlText w:val="к"/>
      <w:lvlJc w:val="left"/>
    </w:lvl>
    <w:lvl w:ilvl="1" w:tplc="6D0A8DB2">
      <w:start w:val="1"/>
      <w:numFmt w:val="bullet"/>
      <w:lvlText w:val="-"/>
      <w:lvlJc w:val="left"/>
    </w:lvl>
    <w:lvl w:ilvl="2" w:tplc="8826801E">
      <w:numFmt w:val="decimal"/>
      <w:lvlText w:val=""/>
      <w:lvlJc w:val="left"/>
    </w:lvl>
    <w:lvl w:ilvl="3" w:tplc="686A4756">
      <w:numFmt w:val="decimal"/>
      <w:lvlText w:val=""/>
      <w:lvlJc w:val="left"/>
    </w:lvl>
    <w:lvl w:ilvl="4" w:tplc="3CB40FA6">
      <w:numFmt w:val="decimal"/>
      <w:lvlText w:val=""/>
      <w:lvlJc w:val="left"/>
    </w:lvl>
    <w:lvl w:ilvl="5" w:tplc="B1DCD214">
      <w:numFmt w:val="decimal"/>
      <w:lvlText w:val=""/>
      <w:lvlJc w:val="left"/>
    </w:lvl>
    <w:lvl w:ilvl="6" w:tplc="F83E0254">
      <w:numFmt w:val="decimal"/>
      <w:lvlText w:val=""/>
      <w:lvlJc w:val="left"/>
    </w:lvl>
    <w:lvl w:ilvl="7" w:tplc="ADC608F2">
      <w:numFmt w:val="decimal"/>
      <w:lvlText w:val=""/>
      <w:lvlJc w:val="left"/>
    </w:lvl>
    <w:lvl w:ilvl="8" w:tplc="95881A20">
      <w:numFmt w:val="decimal"/>
      <w:lvlText w:val=""/>
      <w:lvlJc w:val="left"/>
    </w:lvl>
  </w:abstractNum>
  <w:abstractNum w:abstractNumId="71">
    <w:nsid w:val="00006AD6"/>
    <w:multiLevelType w:val="hybridMultilevel"/>
    <w:tmpl w:val="DA50E050"/>
    <w:lvl w:ilvl="0" w:tplc="01242074">
      <w:start w:val="4"/>
      <w:numFmt w:val="decimal"/>
      <w:lvlText w:val="%1)"/>
      <w:lvlJc w:val="left"/>
    </w:lvl>
    <w:lvl w:ilvl="1" w:tplc="67E2E1CC">
      <w:numFmt w:val="decimal"/>
      <w:lvlText w:val=""/>
      <w:lvlJc w:val="left"/>
    </w:lvl>
    <w:lvl w:ilvl="2" w:tplc="E0E8E498">
      <w:numFmt w:val="decimal"/>
      <w:lvlText w:val=""/>
      <w:lvlJc w:val="left"/>
    </w:lvl>
    <w:lvl w:ilvl="3" w:tplc="2C2C15BE">
      <w:numFmt w:val="decimal"/>
      <w:lvlText w:val=""/>
      <w:lvlJc w:val="left"/>
    </w:lvl>
    <w:lvl w:ilvl="4" w:tplc="8E64FC16">
      <w:numFmt w:val="decimal"/>
      <w:lvlText w:val=""/>
      <w:lvlJc w:val="left"/>
    </w:lvl>
    <w:lvl w:ilvl="5" w:tplc="9F528166">
      <w:numFmt w:val="decimal"/>
      <w:lvlText w:val=""/>
      <w:lvlJc w:val="left"/>
    </w:lvl>
    <w:lvl w:ilvl="6" w:tplc="AD10EFFA">
      <w:numFmt w:val="decimal"/>
      <w:lvlText w:val=""/>
      <w:lvlJc w:val="left"/>
    </w:lvl>
    <w:lvl w:ilvl="7" w:tplc="F7BECD04">
      <w:numFmt w:val="decimal"/>
      <w:lvlText w:val=""/>
      <w:lvlJc w:val="left"/>
    </w:lvl>
    <w:lvl w:ilvl="8" w:tplc="C8E6A84A">
      <w:numFmt w:val="decimal"/>
      <w:lvlText w:val=""/>
      <w:lvlJc w:val="left"/>
    </w:lvl>
  </w:abstractNum>
  <w:abstractNum w:abstractNumId="72">
    <w:nsid w:val="00006B72"/>
    <w:multiLevelType w:val="hybridMultilevel"/>
    <w:tmpl w:val="D5F6F732"/>
    <w:lvl w:ilvl="0" w:tplc="BA201800">
      <w:start w:val="1"/>
      <w:numFmt w:val="bullet"/>
      <w:lvlText w:val="а"/>
      <w:lvlJc w:val="left"/>
    </w:lvl>
    <w:lvl w:ilvl="1" w:tplc="F9A48D6E">
      <w:start w:val="1"/>
      <w:numFmt w:val="decimal"/>
      <w:lvlText w:val="%2."/>
      <w:lvlJc w:val="left"/>
    </w:lvl>
    <w:lvl w:ilvl="2" w:tplc="1E8E973C">
      <w:numFmt w:val="decimal"/>
      <w:lvlText w:val=""/>
      <w:lvlJc w:val="left"/>
    </w:lvl>
    <w:lvl w:ilvl="3" w:tplc="6882BAE8">
      <w:numFmt w:val="decimal"/>
      <w:lvlText w:val=""/>
      <w:lvlJc w:val="left"/>
    </w:lvl>
    <w:lvl w:ilvl="4" w:tplc="FD4011F6">
      <w:numFmt w:val="decimal"/>
      <w:lvlText w:val=""/>
      <w:lvlJc w:val="left"/>
    </w:lvl>
    <w:lvl w:ilvl="5" w:tplc="5B24ECAA">
      <w:numFmt w:val="decimal"/>
      <w:lvlText w:val=""/>
      <w:lvlJc w:val="left"/>
    </w:lvl>
    <w:lvl w:ilvl="6" w:tplc="E43C6C60">
      <w:numFmt w:val="decimal"/>
      <w:lvlText w:val=""/>
      <w:lvlJc w:val="left"/>
    </w:lvl>
    <w:lvl w:ilvl="7" w:tplc="1F2AD148">
      <w:numFmt w:val="decimal"/>
      <w:lvlText w:val=""/>
      <w:lvlJc w:val="left"/>
    </w:lvl>
    <w:lvl w:ilvl="8" w:tplc="3B8E0DB2">
      <w:numFmt w:val="decimal"/>
      <w:lvlText w:val=""/>
      <w:lvlJc w:val="left"/>
    </w:lvl>
  </w:abstractNum>
  <w:abstractNum w:abstractNumId="73">
    <w:nsid w:val="00006BCB"/>
    <w:multiLevelType w:val="hybridMultilevel"/>
    <w:tmpl w:val="655E2BE4"/>
    <w:lvl w:ilvl="0" w:tplc="38C6880C">
      <w:start w:val="1"/>
      <w:numFmt w:val="bullet"/>
      <w:lvlText w:val="В"/>
      <w:lvlJc w:val="left"/>
    </w:lvl>
    <w:lvl w:ilvl="1" w:tplc="DEBEE1B8">
      <w:numFmt w:val="decimal"/>
      <w:lvlText w:val=""/>
      <w:lvlJc w:val="left"/>
    </w:lvl>
    <w:lvl w:ilvl="2" w:tplc="F7ECBB2A">
      <w:numFmt w:val="decimal"/>
      <w:lvlText w:val=""/>
      <w:lvlJc w:val="left"/>
    </w:lvl>
    <w:lvl w:ilvl="3" w:tplc="C7161AA8">
      <w:numFmt w:val="decimal"/>
      <w:lvlText w:val=""/>
      <w:lvlJc w:val="left"/>
    </w:lvl>
    <w:lvl w:ilvl="4" w:tplc="29108DD2">
      <w:numFmt w:val="decimal"/>
      <w:lvlText w:val=""/>
      <w:lvlJc w:val="left"/>
    </w:lvl>
    <w:lvl w:ilvl="5" w:tplc="43D00A54">
      <w:numFmt w:val="decimal"/>
      <w:lvlText w:val=""/>
      <w:lvlJc w:val="left"/>
    </w:lvl>
    <w:lvl w:ilvl="6" w:tplc="81E23C08">
      <w:numFmt w:val="decimal"/>
      <w:lvlText w:val=""/>
      <w:lvlJc w:val="left"/>
    </w:lvl>
    <w:lvl w:ilvl="7" w:tplc="51C8D5DC">
      <w:numFmt w:val="decimal"/>
      <w:lvlText w:val=""/>
      <w:lvlJc w:val="left"/>
    </w:lvl>
    <w:lvl w:ilvl="8" w:tplc="D90C6508">
      <w:numFmt w:val="decimal"/>
      <w:lvlText w:val=""/>
      <w:lvlJc w:val="left"/>
    </w:lvl>
  </w:abstractNum>
  <w:abstractNum w:abstractNumId="74">
    <w:nsid w:val="00006BE8"/>
    <w:multiLevelType w:val="hybridMultilevel"/>
    <w:tmpl w:val="C31203C4"/>
    <w:lvl w:ilvl="0" w:tplc="F934C8BE">
      <w:start w:val="1"/>
      <w:numFmt w:val="bullet"/>
      <w:lvlText w:val="-"/>
      <w:lvlJc w:val="left"/>
    </w:lvl>
    <w:lvl w:ilvl="1" w:tplc="DFA0A772">
      <w:numFmt w:val="decimal"/>
      <w:lvlText w:val=""/>
      <w:lvlJc w:val="left"/>
    </w:lvl>
    <w:lvl w:ilvl="2" w:tplc="2904D6BA">
      <w:numFmt w:val="decimal"/>
      <w:lvlText w:val=""/>
      <w:lvlJc w:val="left"/>
    </w:lvl>
    <w:lvl w:ilvl="3" w:tplc="212E63D0">
      <w:numFmt w:val="decimal"/>
      <w:lvlText w:val=""/>
      <w:lvlJc w:val="left"/>
    </w:lvl>
    <w:lvl w:ilvl="4" w:tplc="A9828E22">
      <w:numFmt w:val="decimal"/>
      <w:lvlText w:val=""/>
      <w:lvlJc w:val="left"/>
    </w:lvl>
    <w:lvl w:ilvl="5" w:tplc="3FFE493E">
      <w:numFmt w:val="decimal"/>
      <w:lvlText w:val=""/>
      <w:lvlJc w:val="left"/>
    </w:lvl>
    <w:lvl w:ilvl="6" w:tplc="54EEC3FC">
      <w:numFmt w:val="decimal"/>
      <w:lvlText w:val=""/>
      <w:lvlJc w:val="left"/>
    </w:lvl>
    <w:lvl w:ilvl="7" w:tplc="318647DE">
      <w:numFmt w:val="decimal"/>
      <w:lvlText w:val=""/>
      <w:lvlJc w:val="left"/>
    </w:lvl>
    <w:lvl w:ilvl="8" w:tplc="5DDAE928">
      <w:numFmt w:val="decimal"/>
      <w:lvlText w:val=""/>
      <w:lvlJc w:val="left"/>
    </w:lvl>
  </w:abstractNum>
  <w:abstractNum w:abstractNumId="75">
    <w:nsid w:val="00006C69"/>
    <w:multiLevelType w:val="hybridMultilevel"/>
    <w:tmpl w:val="58F66CC8"/>
    <w:lvl w:ilvl="0" w:tplc="D2A6D5A0">
      <w:start w:val="1"/>
      <w:numFmt w:val="bullet"/>
      <w:lvlText w:val="с"/>
      <w:lvlJc w:val="left"/>
    </w:lvl>
    <w:lvl w:ilvl="1" w:tplc="094E316A">
      <w:numFmt w:val="decimal"/>
      <w:lvlText w:val=""/>
      <w:lvlJc w:val="left"/>
    </w:lvl>
    <w:lvl w:ilvl="2" w:tplc="104224EC">
      <w:numFmt w:val="decimal"/>
      <w:lvlText w:val=""/>
      <w:lvlJc w:val="left"/>
    </w:lvl>
    <w:lvl w:ilvl="3" w:tplc="B79C765C">
      <w:numFmt w:val="decimal"/>
      <w:lvlText w:val=""/>
      <w:lvlJc w:val="left"/>
    </w:lvl>
    <w:lvl w:ilvl="4" w:tplc="4C084CE8">
      <w:numFmt w:val="decimal"/>
      <w:lvlText w:val=""/>
      <w:lvlJc w:val="left"/>
    </w:lvl>
    <w:lvl w:ilvl="5" w:tplc="B658E87A">
      <w:numFmt w:val="decimal"/>
      <w:lvlText w:val=""/>
      <w:lvlJc w:val="left"/>
    </w:lvl>
    <w:lvl w:ilvl="6" w:tplc="477A807E">
      <w:numFmt w:val="decimal"/>
      <w:lvlText w:val=""/>
      <w:lvlJc w:val="left"/>
    </w:lvl>
    <w:lvl w:ilvl="7" w:tplc="D3EE0B94">
      <w:numFmt w:val="decimal"/>
      <w:lvlText w:val=""/>
      <w:lvlJc w:val="left"/>
    </w:lvl>
    <w:lvl w:ilvl="8" w:tplc="8C749F14">
      <w:numFmt w:val="decimal"/>
      <w:lvlText w:val=""/>
      <w:lvlJc w:val="left"/>
    </w:lvl>
  </w:abstractNum>
  <w:abstractNum w:abstractNumId="76">
    <w:nsid w:val="00007049"/>
    <w:multiLevelType w:val="hybridMultilevel"/>
    <w:tmpl w:val="86529958"/>
    <w:lvl w:ilvl="0" w:tplc="323A69F6">
      <w:start w:val="1"/>
      <w:numFmt w:val="bullet"/>
      <w:lvlText w:val="-"/>
      <w:lvlJc w:val="left"/>
    </w:lvl>
    <w:lvl w:ilvl="1" w:tplc="9F260A20">
      <w:numFmt w:val="decimal"/>
      <w:lvlText w:val=""/>
      <w:lvlJc w:val="left"/>
    </w:lvl>
    <w:lvl w:ilvl="2" w:tplc="DA86F58A">
      <w:numFmt w:val="decimal"/>
      <w:lvlText w:val=""/>
      <w:lvlJc w:val="left"/>
    </w:lvl>
    <w:lvl w:ilvl="3" w:tplc="5978B996">
      <w:numFmt w:val="decimal"/>
      <w:lvlText w:val=""/>
      <w:lvlJc w:val="left"/>
    </w:lvl>
    <w:lvl w:ilvl="4" w:tplc="611A8E52">
      <w:numFmt w:val="decimal"/>
      <w:lvlText w:val=""/>
      <w:lvlJc w:val="left"/>
    </w:lvl>
    <w:lvl w:ilvl="5" w:tplc="50D20BFC">
      <w:numFmt w:val="decimal"/>
      <w:lvlText w:val=""/>
      <w:lvlJc w:val="left"/>
    </w:lvl>
    <w:lvl w:ilvl="6" w:tplc="FD38F0B8">
      <w:numFmt w:val="decimal"/>
      <w:lvlText w:val=""/>
      <w:lvlJc w:val="left"/>
    </w:lvl>
    <w:lvl w:ilvl="7" w:tplc="7192563E">
      <w:numFmt w:val="decimal"/>
      <w:lvlText w:val=""/>
      <w:lvlJc w:val="left"/>
    </w:lvl>
    <w:lvl w:ilvl="8" w:tplc="013E084C">
      <w:numFmt w:val="decimal"/>
      <w:lvlText w:val=""/>
      <w:lvlJc w:val="left"/>
    </w:lvl>
  </w:abstractNum>
  <w:abstractNum w:abstractNumId="77">
    <w:nsid w:val="000071F0"/>
    <w:multiLevelType w:val="hybridMultilevel"/>
    <w:tmpl w:val="979CE866"/>
    <w:lvl w:ilvl="0" w:tplc="47ACFDF6">
      <w:start w:val="1"/>
      <w:numFmt w:val="bullet"/>
      <w:lvlText w:val="В"/>
      <w:lvlJc w:val="left"/>
    </w:lvl>
    <w:lvl w:ilvl="1" w:tplc="8DA0D628">
      <w:numFmt w:val="decimal"/>
      <w:lvlText w:val=""/>
      <w:lvlJc w:val="left"/>
    </w:lvl>
    <w:lvl w:ilvl="2" w:tplc="7C5448D2">
      <w:numFmt w:val="decimal"/>
      <w:lvlText w:val=""/>
      <w:lvlJc w:val="left"/>
    </w:lvl>
    <w:lvl w:ilvl="3" w:tplc="0058ACFA">
      <w:numFmt w:val="decimal"/>
      <w:lvlText w:val=""/>
      <w:lvlJc w:val="left"/>
    </w:lvl>
    <w:lvl w:ilvl="4" w:tplc="794E4874">
      <w:numFmt w:val="decimal"/>
      <w:lvlText w:val=""/>
      <w:lvlJc w:val="left"/>
    </w:lvl>
    <w:lvl w:ilvl="5" w:tplc="FF98F876">
      <w:numFmt w:val="decimal"/>
      <w:lvlText w:val=""/>
      <w:lvlJc w:val="left"/>
    </w:lvl>
    <w:lvl w:ilvl="6" w:tplc="7C3CA53C">
      <w:numFmt w:val="decimal"/>
      <w:lvlText w:val=""/>
      <w:lvlJc w:val="left"/>
    </w:lvl>
    <w:lvl w:ilvl="7" w:tplc="A1280C56">
      <w:numFmt w:val="decimal"/>
      <w:lvlText w:val=""/>
      <w:lvlJc w:val="left"/>
    </w:lvl>
    <w:lvl w:ilvl="8" w:tplc="9B14CDE2">
      <w:numFmt w:val="decimal"/>
      <w:lvlText w:val=""/>
      <w:lvlJc w:val="left"/>
    </w:lvl>
  </w:abstractNum>
  <w:abstractNum w:abstractNumId="78">
    <w:nsid w:val="000073DA"/>
    <w:multiLevelType w:val="hybridMultilevel"/>
    <w:tmpl w:val="60A6164E"/>
    <w:lvl w:ilvl="0" w:tplc="1E9C8B60">
      <w:start w:val="3"/>
      <w:numFmt w:val="decimal"/>
      <w:lvlText w:val="%1."/>
      <w:lvlJc w:val="left"/>
    </w:lvl>
    <w:lvl w:ilvl="1" w:tplc="534AD546">
      <w:numFmt w:val="decimal"/>
      <w:lvlText w:val=""/>
      <w:lvlJc w:val="left"/>
    </w:lvl>
    <w:lvl w:ilvl="2" w:tplc="94786BD8">
      <w:numFmt w:val="decimal"/>
      <w:lvlText w:val=""/>
      <w:lvlJc w:val="left"/>
    </w:lvl>
    <w:lvl w:ilvl="3" w:tplc="B1604F1A">
      <w:numFmt w:val="decimal"/>
      <w:lvlText w:val=""/>
      <w:lvlJc w:val="left"/>
    </w:lvl>
    <w:lvl w:ilvl="4" w:tplc="ED289EA8">
      <w:numFmt w:val="decimal"/>
      <w:lvlText w:val=""/>
      <w:lvlJc w:val="left"/>
    </w:lvl>
    <w:lvl w:ilvl="5" w:tplc="43266116">
      <w:numFmt w:val="decimal"/>
      <w:lvlText w:val=""/>
      <w:lvlJc w:val="left"/>
    </w:lvl>
    <w:lvl w:ilvl="6" w:tplc="1EEA6E88">
      <w:numFmt w:val="decimal"/>
      <w:lvlText w:val=""/>
      <w:lvlJc w:val="left"/>
    </w:lvl>
    <w:lvl w:ilvl="7" w:tplc="B85A00E2">
      <w:numFmt w:val="decimal"/>
      <w:lvlText w:val=""/>
      <w:lvlJc w:val="left"/>
    </w:lvl>
    <w:lvl w:ilvl="8" w:tplc="1BBC3CD8">
      <w:numFmt w:val="decimal"/>
      <w:lvlText w:val=""/>
      <w:lvlJc w:val="left"/>
    </w:lvl>
  </w:abstractNum>
  <w:abstractNum w:abstractNumId="79">
    <w:nsid w:val="000075EF"/>
    <w:multiLevelType w:val="hybridMultilevel"/>
    <w:tmpl w:val="B8F06C92"/>
    <w:lvl w:ilvl="0" w:tplc="B0CE3C62">
      <w:start w:val="1"/>
      <w:numFmt w:val="bullet"/>
      <w:lvlText w:val="В"/>
      <w:lvlJc w:val="left"/>
    </w:lvl>
    <w:lvl w:ilvl="1" w:tplc="D0FA94CC">
      <w:numFmt w:val="decimal"/>
      <w:lvlText w:val=""/>
      <w:lvlJc w:val="left"/>
    </w:lvl>
    <w:lvl w:ilvl="2" w:tplc="EA50C50C">
      <w:numFmt w:val="decimal"/>
      <w:lvlText w:val=""/>
      <w:lvlJc w:val="left"/>
    </w:lvl>
    <w:lvl w:ilvl="3" w:tplc="F44E1C82">
      <w:numFmt w:val="decimal"/>
      <w:lvlText w:val=""/>
      <w:lvlJc w:val="left"/>
    </w:lvl>
    <w:lvl w:ilvl="4" w:tplc="218682D8">
      <w:numFmt w:val="decimal"/>
      <w:lvlText w:val=""/>
      <w:lvlJc w:val="left"/>
    </w:lvl>
    <w:lvl w:ilvl="5" w:tplc="FA60C92A">
      <w:numFmt w:val="decimal"/>
      <w:lvlText w:val=""/>
      <w:lvlJc w:val="left"/>
    </w:lvl>
    <w:lvl w:ilvl="6" w:tplc="D9D8B712">
      <w:numFmt w:val="decimal"/>
      <w:lvlText w:val=""/>
      <w:lvlJc w:val="left"/>
    </w:lvl>
    <w:lvl w:ilvl="7" w:tplc="A76A0412">
      <w:numFmt w:val="decimal"/>
      <w:lvlText w:val=""/>
      <w:lvlJc w:val="left"/>
    </w:lvl>
    <w:lvl w:ilvl="8" w:tplc="8EC24BBE">
      <w:numFmt w:val="decimal"/>
      <w:lvlText w:val=""/>
      <w:lvlJc w:val="left"/>
    </w:lvl>
  </w:abstractNum>
  <w:abstractNum w:abstractNumId="80">
    <w:nsid w:val="00007874"/>
    <w:multiLevelType w:val="hybridMultilevel"/>
    <w:tmpl w:val="64E2A3C2"/>
    <w:lvl w:ilvl="0" w:tplc="BE9047FC">
      <w:start w:val="1"/>
      <w:numFmt w:val="bullet"/>
      <w:lvlText w:val="-"/>
      <w:lvlJc w:val="left"/>
    </w:lvl>
    <w:lvl w:ilvl="1" w:tplc="FA400C92">
      <w:numFmt w:val="decimal"/>
      <w:lvlText w:val=""/>
      <w:lvlJc w:val="left"/>
    </w:lvl>
    <w:lvl w:ilvl="2" w:tplc="A1525F78">
      <w:numFmt w:val="decimal"/>
      <w:lvlText w:val=""/>
      <w:lvlJc w:val="left"/>
    </w:lvl>
    <w:lvl w:ilvl="3" w:tplc="043E3506">
      <w:numFmt w:val="decimal"/>
      <w:lvlText w:val=""/>
      <w:lvlJc w:val="left"/>
    </w:lvl>
    <w:lvl w:ilvl="4" w:tplc="9CF0338A">
      <w:numFmt w:val="decimal"/>
      <w:lvlText w:val=""/>
      <w:lvlJc w:val="left"/>
    </w:lvl>
    <w:lvl w:ilvl="5" w:tplc="A5BCBAE0">
      <w:numFmt w:val="decimal"/>
      <w:lvlText w:val=""/>
      <w:lvlJc w:val="left"/>
    </w:lvl>
    <w:lvl w:ilvl="6" w:tplc="C56C3994">
      <w:numFmt w:val="decimal"/>
      <w:lvlText w:val=""/>
      <w:lvlJc w:val="left"/>
    </w:lvl>
    <w:lvl w:ilvl="7" w:tplc="70ECA2FC">
      <w:numFmt w:val="decimal"/>
      <w:lvlText w:val=""/>
      <w:lvlJc w:val="left"/>
    </w:lvl>
    <w:lvl w:ilvl="8" w:tplc="05D645DE">
      <w:numFmt w:val="decimal"/>
      <w:lvlText w:val=""/>
      <w:lvlJc w:val="left"/>
    </w:lvl>
  </w:abstractNum>
  <w:abstractNum w:abstractNumId="81">
    <w:nsid w:val="00007983"/>
    <w:multiLevelType w:val="hybridMultilevel"/>
    <w:tmpl w:val="395283B0"/>
    <w:lvl w:ilvl="0" w:tplc="7D2C742E">
      <w:start w:val="1"/>
      <w:numFmt w:val="bullet"/>
      <w:lvlText w:val="В"/>
      <w:lvlJc w:val="left"/>
    </w:lvl>
    <w:lvl w:ilvl="1" w:tplc="9B360646">
      <w:numFmt w:val="decimal"/>
      <w:lvlText w:val=""/>
      <w:lvlJc w:val="left"/>
    </w:lvl>
    <w:lvl w:ilvl="2" w:tplc="EC66A076">
      <w:numFmt w:val="decimal"/>
      <w:lvlText w:val=""/>
      <w:lvlJc w:val="left"/>
    </w:lvl>
    <w:lvl w:ilvl="3" w:tplc="761450EA">
      <w:numFmt w:val="decimal"/>
      <w:lvlText w:val=""/>
      <w:lvlJc w:val="left"/>
    </w:lvl>
    <w:lvl w:ilvl="4" w:tplc="7EDA0390">
      <w:numFmt w:val="decimal"/>
      <w:lvlText w:val=""/>
      <w:lvlJc w:val="left"/>
    </w:lvl>
    <w:lvl w:ilvl="5" w:tplc="000892C4">
      <w:numFmt w:val="decimal"/>
      <w:lvlText w:val=""/>
      <w:lvlJc w:val="left"/>
    </w:lvl>
    <w:lvl w:ilvl="6" w:tplc="FF0630C6">
      <w:numFmt w:val="decimal"/>
      <w:lvlText w:val=""/>
      <w:lvlJc w:val="left"/>
    </w:lvl>
    <w:lvl w:ilvl="7" w:tplc="A47836D2">
      <w:numFmt w:val="decimal"/>
      <w:lvlText w:val=""/>
      <w:lvlJc w:val="left"/>
    </w:lvl>
    <w:lvl w:ilvl="8" w:tplc="A1F6C262">
      <w:numFmt w:val="decimal"/>
      <w:lvlText w:val=""/>
      <w:lvlJc w:val="left"/>
    </w:lvl>
  </w:abstractNum>
  <w:abstractNum w:abstractNumId="82">
    <w:nsid w:val="0000798B"/>
    <w:multiLevelType w:val="hybridMultilevel"/>
    <w:tmpl w:val="412212BC"/>
    <w:lvl w:ilvl="0" w:tplc="135C1140">
      <w:start w:val="1"/>
      <w:numFmt w:val="bullet"/>
      <w:lvlText w:val="и"/>
      <w:lvlJc w:val="left"/>
    </w:lvl>
    <w:lvl w:ilvl="1" w:tplc="16341D22">
      <w:start w:val="2"/>
      <w:numFmt w:val="decimal"/>
      <w:lvlText w:val="%2."/>
      <w:lvlJc w:val="left"/>
    </w:lvl>
    <w:lvl w:ilvl="2" w:tplc="11DEF70E">
      <w:start w:val="1"/>
      <w:numFmt w:val="bullet"/>
      <w:lvlText w:val="В"/>
      <w:lvlJc w:val="left"/>
    </w:lvl>
    <w:lvl w:ilvl="3" w:tplc="6ED2FC44">
      <w:numFmt w:val="decimal"/>
      <w:lvlText w:val=""/>
      <w:lvlJc w:val="left"/>
    </w:lvl>
    <w:lvl w:ilvl="4" w:tplc="6CD47A0C">
      <w:numFmt w:val="decimal"/>
      <w:lvlText w:val=""/>
      <w:lvlJc w:val="left"/>
    </w:lvl>
    <w:lvl w:ilvl="5" w:tplc="C0C6F472">
      <w:numFmt w:val="decimal"/>
      <w:lvlText w:val=""/>
      <w:lvlJc w:val="left"/>
    </w:lvl>
    <w:lvl w:ilvl="6" w:tplc="70C26658">
      <w:numFmt w:val="decimal"/>
      <w:lvlText w:val=""/>
      <w:lvlJc w:val="left"/>
    </w:lvl>
    <w:lvl w:ilvl="7" w:tplc="B76E6F4A">
      <w:numFmt w:val="decimal"/>
      <w:lvlText w:val=""/>
      <w:lvlJc w:val="left"/>
    </w:lvl>
    <w:lvl w:ilvl="8" w:tplc="FD4CCF88">
      <w:numFmt w:val="decimal"/>
      <w:lvlText w:val=""/>
      <w:lvlJc w:val="left"/>
    </w:lvl>
  </w:abstractNum>
  <w:abstractNum w:abstractNumId="83">
    <w:nsid w:val="00007BB9"/>
    <w:multiLevelType w:val="hybridMultilevel"/>
    <w:tmpl w:val="F86ABB48"/>
    <w:lvl w:ilvl="0" w:tplc="4C70D270">
      <w:start w:val="1"/>
      <w:numFmt w:val="bullet"/>
      <w:lvlText w:val="-"/>
      <w:lvlJc w:val="left"/>
    </w:lvl>
    <w:lvl w:ilvl="1" w:tplc="8EF83AD0">
      <w:numFmt w:val="decimal"/>
      <w:lvlText w:val=""/>
      <w:lvlJc w:val="left"/>
    </w:lvl>
    <w:lvl w:ilvl="2" w:tplc="A99E8A42">
      <w:numFmt w:val="decimal"/>
      <w:lvlText w:val=""/>
      <w:lvlJc w:val="left"/>
    </w:lvl>
    <w:lvl w:ilvl="3" w:tplc="A83C9074">
      <w:numFmt w:val="decimal"/>
      <w:lvlText w:val=""/>
      <w:lvlJc w:val="left"/>
    </w:lvl>
    <w:lvl w:ilvl="4" w:tplc="243423B2">
      <w:numFmt w:val="decimal"/>
      <w:lvlText w:val=""/>
      <w:lvlJc w:val="left"/>
    </w:lvl>
    <w:lvl w:ilvl="5" w:tplc="D4AEA0E0">
      <w:numFmt w:val="decimal"/>
      <w:lvlText w:val=""/>
      <w:lvlJc w:val="left"/>
    </w:lvl>
    <w:lvl w:ilvl="6" w:tplc="478C4EDE">
      <w:numFmt w:val="decimal"/>
      <w:lvlText w:val=""/>
      <w:lvlJc w:val="left"/>
    </w:lvl>
    <w:lvl w:ilvl="7" w:tplc="2B887E1C">
      <w:numFmt w:val="decimal"/>
      <w:lvlText w:val=""/>
      <w:lvlJc w:val="left"/>
    </w:lvl>
    <w:lvl w:ilvl="8" w:tplc="62F0184E">
      <w:numFmt w:val="decimal"/>
      <w:lvlText w:val=""/>
      <w:lvlJc w:val="left"/>
    </w:lvl>
  </w:abstractNum>
  <w:abstractNum w:abstractNumId="84">
    <w:nsid w:val="00007DD1"/>
    <w:multiLevelType w:val="hybridMultilevel"/>
    <w:tmpl w:val="B302CBD0"/>
    <w:lvl w:ilvl="0" w:tplc="66702C62">
      <w:start w:val="1"/>
      <w:numFmt w:val="bullet"/>
      <w:lvlText w:val="с"/>
      <w:lvlJc w:val="left"/>
    </w:lvl>
    <w:lvl w:ilvl="1" w:tplc="F7CA8840">
      <w:start w:val="1"/>
      <w:numFmt w:val="bullet"/>
      <w:lvlText w:val="В"/>
      <w:lvlJc w:val="left"/>
    </w:lvl>
    <w:lvl w:ilvl="2" w:tplc="9F925380">
      <w:numFmt w:val="decimal"/>
      <w:lvlText w:val=""/>
      <w:lvlJc w:val="left"/>
    </w:lvl>
    <w:lvl w:ilvl="3" w:tplc="C52C9EDE">
      <w:numFmt w:val="decimal"/>
      <w:lvlText w:val=""/>
      <w:lvlJc w:val="left"/>
    </w:lvl>
    <w:lvl w:ilvl="4" w:tplc="5914C44C">
      <w:numFmt w:val="decimal"/>
      <w:lvlText w:val=""/>
      <w:lvlJc w:val="left"/>
    </w:lvl>
    <w:lvl w:ilvl="5" w:tplc="431259EA">
      <w:numFmt w:val="decimal"/>
      <w:lvlText w:val=""/>
      <w:lvlJc w:val="left"/>
    </w:lvl>
    <w:lvl w:ilvl="6" w:tplc="DEDC1DFA">
      <w:numFmt w:val="decimal"/>
      <w:lvlText w:val=""/>
      <w:lvlJc w:val="left"/>
    </w:lvl>
    <w:lvl w:ilvl="7" w:tplc="5FC0A730">
      <w:numFmt w:val="decimal"/>
      <w:lvlText w:val=""/>
      <w:lvlJc w:val="left"/>
    </w:lvl>
    <w:lvl w:ilvl="8" w:tplc="4A46C8F2">
      <w:numFmt w:val="decimal"/>
      <w:lvlText w:val=""/>
      <w:lvlJc w:val="left"/>
    </w:lvl>
  </w:abstractNum>
  <w:abstractNum w:abstractNumId="85">
    <w:nsid w:val="00007EB7"/>
    <w:multiLevelType w:val="hybridMultilevel"/>
    <w:tmpl w:val="D5884E82"/>
    <w:lvl w:ilvl="0" w:tplc="3FD4F7DC">
      <w:start w:val="1"/>
      <w:numFmt w:val="bullet"/>
      <w:lvlText w:val="В"/>
      <w:lvlJc w:val="left"/>
    </w:lvl>
    <w:lvl w:ilvl="1" w:tplc="79AC4462">
      <w:numFmt w:val="decimal"/>
      <w:lvlText w:val=""/>
      <w:lvlJc w:val="left"/>
    </w:lvl>
    <w:lvl w:ilvl="2" w:tplc="E25ED01A">
      <w:numFmt w:val="decimal"/>
      <w:lvlText w:val=""/>
      <w:lvlJc w:val="left"/>
    </w:lvl>
    <w:lvl w:ilvl="3" w:tplc="EE9A4D84">
      <w:numFmt w:val="decimal"/>
      <w:lvlText w:val=""/>
      <w:lvlJc w:val="left"/>
    </w:lvl>
    <w:lvl w:ilvl="4" w:tplc="40E63AA4">
      <w:numFmt w:val="decimal"/>
      <w:lvlText w:val=""/>
      <w:lvlJc w:val="left"/>
    </w:lvl>
    <w:lvl w:ilvl="5" w:tplc="F0A45E0E">
      <w:numFmt w:val="decimal"/>
      <w:lvlText w:val=""/>
      <w:lvlJc w:val="left"/>
    </w:lvl>
    <w:lvl w:ilvl="6" w:tplc="AF700BBC">
      <w:numFmt w:val="decimal"/>
      <w:lvlText w:val=""/>
      <w:lvlJc w:val="left"/>
    </w:lvl>
    <w:lvl w:ilvl="7" w:tplc="A27E288A">
      <w:numFmt w:val="decimal"/>
      <w:lvlText w:val=""/>
      <w:lvlJc w:val="left"/>
    </w:lvl>
    <w:lvl w:ilvl="8" w:tplc="C3B21836">
      <w:numFmt w:val="decimal"/>
      <w:lvlText w:val=""/>
      <w:lvlJc w:val="left"/>
    </w:lvl>
  </w:abstractNum>
  <w:abstractNum w:abstractNumId="86">
    <w:nsid w:val="00007F4F"/>
    <w:multiLevelType w:val="hybridMultilevel"/>
    <w:tmpl w:val="58120AFE"/>
    <w:lvl w:ilvl="0" w:tplc="18EC8880">
      <w:start w:val="1"/>
      <w:numFmt w:val="bullet"/>
      <w:lvlText w:val="В"/>
      <w:lvlJc w:val="left"/>
    </w:lvl>
    <w:lvl w:ilvl="1" w:tplc="04488326">
      <w:numFmt w:val="decimal"/>
      <w:lvlText w:val=""/>
      <w:lvlJc w:val="left"/>
    </w:lvl>
    <w:lvl w:ilvl="2" w:tplc="D8CCC40C">
      <w:numFmt w:val="decimal"/>
      <w:lvlText w:val=""/>
      <w:lvlJc w:val="left"/>
    </w:lvl>
    <w:lvl w:ilvl="3" w:tplc="A48888CC">
      <w:numFmt w:val="decimal"/>
      <w:lvlText w:val=""/>
      <w:lvlJc w:val="left"/>
    </w:lvl>
    <w:lvl w:ilvl="4" w:tplc="6728D0DC">
      <w:numFmt w:val="decimal"/>
      <w:lvlText w:val=""/>
      <w:lvlJc w:val="left"/>
    </w:lvl>
    <w:lvl w:ilvl="5" w:tplc="10E8E74A">
      <w:numFmt w:val="decimal"/>
      <w:lvlText w:val=""/>
      <w:lvlJc w:val="left"/>
    </w:lvl>
    <w:lvl w:ilvl="6" w:tplc="8E8895B4">
      <w:numFmt w:val="decimal"/>
      <w:lvlText w:val=""/>
      <w:lvlJc w:val="left"/>
    </w:lvl>
    <w:lvl w:ilvl="7" w:tplc="85A81930">
      <w:numFmt w:val="decimal"/>
      <w:lvlText w:val=""/>
      <w:lvlJc w:val="left"/>
    </w:lvl>
    <w:lvl w:ilvl="8" w:tplc="CE589DBC">
      <w:numFmt w:val="decimal"/>
      <w:lvlText w:val=""/>
      <w:lvlJc w:val="left"/>
    </w:lvl>
  </w:abstractNum>
  <w:num w:numId="1">
    <w:abstractNumId w:val="33"/>
  </w:num>
  <w:num w:numId="2">
    <w:abstractNumId w:val="68"/>
  </w:num>
  <w:num w:numId="3">
    <w:abstractNumId w:val="45"/>
  </w:num>
  <w:num w:numId="4">
    <w:abstractNumId w:val="85"/>
  </w:num>
  <w:num w:numId="5">
    <w:abstractNumId w:val="65"/>
  </w:num>
  <w:num w:numId="6">
    <w:abstractNumId w:val="27"/>
  </w:num>
  <w:num w:numId="7">
    <w:abstractNumId w:val="13"/>
  </w:num>
  <w:num w:numId="8">
    <w:abstractNumId w:val="53"/>
  </w:num>
  <w:num w:numId="9">
    <w:abstractNumId w:val="40"/>
  </w:num>
  <w:num w:numId="10">
    <w:abstractNumId w:val="3"/>
  </w:num>
  <w:num w:numId="11">
    <w:abstractNumId w:val="59"/>
  </w:num>
  <w:num w:numId="12">
    <w:abstractNumId w:val="43"/>
  </w:num>
  <w:num w:numId="13">
    <w:abstractNumId w:val="10"/>
  </w:num>
  <w:num w:numId="14">
    <w:abstractNumId w:val="82"/>
  </w:num>
  <w:num w:numId="15">
    <w:abstractNumId w:val="9"/>
  </w:num>
  <w:num w:numId="16">
    <w:abstractNumId w:val="78"/>
  </w:num>
  <w:num w:numId="17">
    <w:abstractNumId w:val="58"/>
  </w:num>
  <w:num w:numId="18">
    <w:abstractNumId w:val="23"/>
  </w:num>
  <w:num w:numId="19">
    <w:abstractNumId w:val="35"/>
  </w:num>
  <w:num w:numId="20">
    <w:abstractNumId w:val="4"/>
  </w:num>
  <w:num w:numId="21">
    <w:abstractNumId w:val="83"/>
  </w:num>
  <w:num w:numId="22">
    <w:abstractNumId w:val="57"/>
  </w:num>
  <w:num w:numId="23">
    <w:abstractNumId w:val="11"/>
  </w:num>
  <w:num w:numId="24">
    <w:abstractNumId w:val="76"/>
  </w:num>
  <w:num w:numId="25">
    <w:abstractNumId w:val="70"/>
  </w:num>
  <w:num w:numId="26">
    <w:abstractNumId w:val="51"/>
  </w:num>
  <w:num w:numId="27">
    <w:abstractNumId w:val="15"/>
  </w:num>
  <w:num w:numId="28">
    <w:abstractNumId w:val="14"/>
  </w:num>
  <w:num w:numId="29">
    <w:abstractNumId w:val="69"/>
  </w:num>
  <w:num w:numId="30">
    <w:abstractNumId w:val="38"/>
  </w:num>
  <w:num w:numId="31">
    <w:abstractNumId w:val="12"/>
  </w:num>
  <w:num w:numId="32">
    <w:abstractNumId w:val="42"/>
  </w:num>
  <w:num w:numId="33">
    <w:abstractNumId w:val="61"/>
  </w:num>
  <w:num w:numId="34">
    <w:abstractNumId w:val="32"/>
  </w:num>
  <w:num w:numId="35">
    <w:abstractNumId w:val="20"/>
  </w:num>
  <w:num w:numId="36">
    <w:abstractNumId w:val="49"/>
  </w:num>
  <w:num w:numId="37">
    <w:abstractNumId w:val="56"/>
  </w:num>
  <w:num w:numId="38">
    <w:abstractNumId w:val="66"/>
  </w:num>
  <w:num w:numId="39">
    <w:abstractNumId w:val="60"/>
  </w:num>
  <w:num w:numId="40">
    <w:abstractNumId w:val="39"/>
  </w:num>
  <w:num w:numId="41">
    <w:abstractNumId w:val="6"/>
  </w:num>
  <w:num w:numId="42">
    <w:abstractNumId w:val="29"/>
  </w:num>
  <w:num w:numId="43">
    <w:abstractNumId w:val="71"/>
  </w:num>
  <w:num w:numId="44">
    <w:abstractNumId w:val="1"/>
  </w:num>
  <w:num w:numId="45">
    <w:abstractNumId w:val="44"/>
  </w:num>
  <w:num w:numId="46">
    <w:abstractNumId w:val="55"/>
  </w:num>
  <w:num w:numId="47">
    <w:abstractNumId w:val="34"/>
  </w:num>
  <w:num w:numId="48">
    <w:abstractNumId w:val="81"/>
  </w:num>
  <w:num w:numId="49">
    <w:abstractNumId w:val="79"/>
  </w:num>
  <w:num w:numId="50">
    <w:abstractNumId w:val="47"/>
  </w:num>
  <w:num w:numId="51">
    <w:abstractNumId w:val="28"/>
  </w:num>
  <w:num w:numId="52">
    <w:abstractNumId w:val="37"/>
  </w:num>
  <w:num w:numId="53">
    <w:abstractNumId w:val="30"/>
  </w:num>
  <w:num w:numId="54">
    <w:abstractNumId w:val="75"/>
  </w:num>
  <w:num w:numId="55">
    <w:abstractNumId w:val="25"/>
  </w:num>
  <w:num w:numId="56">
    <w:abstractNumId w:val="36"/>
  </w:num>
  <w:num w:numId="57">
    <w:abstractNumId w:val="19"/>
  </w:num>
  <w:num w:numId="58">
    <w:abstractNumId w:val="84"/>
  </w:num>
  <w:num w:numId="59">
    <w:abstractNumId w:val="22"/>
  </w:num>
  <w:num w:numId="60">
    <w:abstractNumId w:val="63"/>
  </w:num>
  <w:num w:numId="61">
    <w:abstractNumId w:val="48"/>
  </w:num>
  <w:num w:numId="62">
    <w:abstractNumId w:val="17"/>
  </w:num>
  <w:num w:numId="63">
    <w:abstractNumId w:val="67"/>
  </w:num>
  <w:num w:numId="64">
    <w:abstractNumId w:val="72"/>
  </w:num>
  <w:num w:numId="65">
    <w:abstractNumId w:val="31"/>
  </w:num>
  <w:num w:numId="66">
    <w:abstractNumId w:val="41"/>
  </w:num>
  <w:num w:numId="67">
    <w:abstractNumId w:val="77"/>
  </w:num>
  <w:num w:numId="68">
    <w:abstractNumId w:val="0"/>
  </w:num>
  <w:num w:numId="69">
    <w:abstractNumId w:val="86"/>
  </w:num>
  <w:num w:numId="70">
    <w:abstractNumId w:val="50"/>
  </w:num>
  <w:num w:numId="71">
    <w:abstractNumId w:val="2"/>
  </w:num>
  <w:num w:numId="72">
    <w:abstractNumId w:val="46"/>
  </w:num>
  <w:num w:numId="73">
    <w:abstractNumId w:val="16"/>
  </w:num>
  <w:num w:numId="74">
    <w:abstractNumId w:val="74"/>
  </w:num>
  <w:num w:numId="75">
    <w:abstractNumId w:val="52"/>
  </w:num>
  <w:num w:numId="76">
    <w:abstractNumId w:val="54"/>
  </w:num>
  <w:num w:numId="77">
    <w:abstractNumId w:val="18"/>
  </w:num>
  <w:num w:numId="78">
    <w:abstractNumId w:val="73"/>
  </w:num>
  <w:num w:numId="79">
    <w:abstractNumId w:val="7"/>
  </w:num>
  <w:num w:numId="80">
    <w:abstractNumId w:val="5"/>
  </w:num>
  <w:num w:numId="81">
    <w:abstractNumId w:val="64"/>
  </w:num>
  <w:num w:numId="82">
    <w:abstractNumId w:val="24"/>
  </w:num>
  <w:num w:numId="83">
    <w:abstractNumId w:val="80"/>
  </w:num>
  <w:num w:numId="84">
    <w:abstractNumId w:val="21"/>
  </w:num>
  <w:num w:numId="85">
    <w:abstractNumId w:val="26"/>
  </w:num>
  <w:num w:numId="86">
    <w:abstractNumId w:val="8"/>
  </w:num>
  <w:num w:numId="87">
    <w:abstractNumId w:val="6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17D4"/>
    <w:rsid w:val="00007402"/>
    <w:rsid w:val="00011585"/>
    <w:rsid w:val="00045469"/>
    <w:rsid w:val="000454A0"/>
    <w:rsid w:val="00051A85"/>
    <w:rsid w:val="00062967"/>
    <w:rsid w:val="00066490"/>
    <w:rsid w:val="000741D7"/>
    <w:rsid w:val="00080C0D"/>
    <w:rsid w:val="000C17DF"/>
    <w:rsid w:val="000C1892"/>
    <w:rsid w:val="000C64D9"/>
    <w:rsid w:val="000D07C8"/>
    <w:rsid w:val="000D2C7F"/>
    <w:rsid w:val="000D36D9"/>
    <w:rsid w:val="000E02CD"/>
    <w:rsid w:val="000E7220"/>
    <w:rsid w:val="000F1850"/>
    <w:rsid w:val="000F3F26"/>
    <w:rsid w:val="001051A8"/>
    <w:rsid w:val="00112698"/>
    <w:rsid w:val="001340AA"/>
    <w:rsid w:val="00147903"/>
    <w:rsid w:val="00150511"/>
    <w:rsid w:val="00153E2B"/>
    <w:rsid w:val="00160B2C"/>
    <w:rsid w:val="0016747F"/>
    <w:rsid w:val="001722F8"/>
    <w:rsid w:val="001953B4"/>
    <w:rsid w:val="001A3028"/>
    <w:rsid w:val="001A795F"/>
    <w:rsid w:val="001A7A71"/>
    <w:rsid w:val="001B413D"/>
    <w:rsid w:val="001E0BC9"/>
    <w:rsid w:val="001E0CB8"/>
    <w:rsid w:val="001F2827"/>
    <w:rsid w:val="001F57AC"/>
    <w:rsid w:val="001F6004"/>
    <w:rsid w:val="00216616"/>
    <w:rsid w:val="00223509"/>
    <w:rsid w:val="00226EAF"/>
    <w:rsid w:val="00237254"/>
    <w:rsid w:val="00243A57"/>
    <w:rsid w:val="0024407E"/>
    <w:rsid w:val="002453E6"/>
    <w:rsid w:val="0025108E"/>
    <w:rsid w:val="00252452"/>
    <w:rsid w:val="002832E8"/>
    <w:rsid w:val="00287109"/>
    <w:rsid w:val="002A2E74"/>
    <w:rsid w:val="002A4614"/>
    <w:rsid w:val="002C1C7E"/>
    <w:rsid w:val="002C3FD4"/>
    <w:rsid w:val="002C7961"/>
    <w:rsid w:val="002D28F7"/>
    <w:rsid w:val="002D6C02"/>
    <w:rsid w:val="002D7DD3"/>
    <w:rsid w:val="002F074F"/>
    <w:rsid w:val="003167A0"/>
    <w:rsid w:val="003300A4"/>
    <w:rsid w:val="003304F3"/>
    <w:rsid w:val="00356487"/>
    <w:rsid w:val="00357CE8"/>
    <w:rsid w:val="00375521"/>
    <w:rsid w:val="00384B62"/>
    <w:rsid w:val="00395C9E"/>
    <w:rsid w:val="003A60E5"/>
    <w:rsid w:val="003E389B"/>
    <w:rsid w:val="003E7156"/>
    <w:rsid w:val="00413554"/>
    <w:rsid w:val="004147D7"/>
    <w:rsid w:val="00417735"/>
    <w:rsid w:val="004215B7"/>
    <w:rsid w:val="004240D4"/>
    <w:rsid w:val="00484365"/>
    <w:rsid w:val="00486F89"/>
    <w:rsid w:val="004976DE"/>
    <w:rsid w:val="004B3D23"/>
    <w:rsid w:val="004B518D"/>
    <w:rsid w:val="004C4EE0"/>
    <w:rsid w:val="004C6B67"/>
    <w:rsid w:val="004D1089"/>
    <w:rsid w:val="004E15FC"/>
    <w:rsid w:val="004E24DA"/>
    <w:rsid w:val="004F0A94"/>
    <w:rsid w:val="004F0FDC"/>
    <w:rsid w:val="005023DE"/>
    <w:rsid w:val="005059A7"/>
    <w:rsid w:val="0051716C"/>
    <w:rsid w:val="00517AF8"/>
    <w:rsid w:val="00530200"/>
    <w:rsid w:val="005667FC"/>
    <w:rsid w:val="005817AE"/>
    <w:rsid w:val="00584BEC"/>
    <w:rsid w:val="00592402"/>
    <w:rsid w:val="005960E0"/>
    <w:rsid w:val="005A248D"/>
    <w:rsid w:val="005B073B"/>
    <w:rsid w:val="005B6363"/>
    <w:rsid w:val="005C5B27"/>
    <w:rsid w:val="005D043A"/>
    <w:rsid w:val="005D227A"/>
    <w:rsid w:val="00611061"/>
    <w:rsid w:val="006129F0"/>
    <w:rsid w:val="00612AAC"/>
    <w:rsid w:val="00615B7A"/>
    <w:rsid w:val="006265E2"/>
    <w:rsid w:val="00630181"/>
    <w:rsid w:val="00650053"/>
    <w:rsid w:val="00650E91"/>
    <w:rsid w:val="00651A23"/>
    <w:rsid w:val="00656421"/>
    <w:rsid w:val="00670CE7"/>
    <w:rsid w:val="00677B03"/>
    <w:rsid w:val="00683AB3"/>
    <w:rsid w:val="006B6915"/>
    <w:rsid w:val="006C778D"/>
    <w:rsid w:val="006D1569"/>
    <w:rsid w:val="006D7AA5"/>
    <w:rsid w:val="006E3F50"/>
    <w:rsid w:val="006F045A"/>
    <w:rsid w:val="006F1117"/>
    <w:rsid w:val="00707009"/>
    <w:rsid w:val="00757355"/>
    <w:rsid w:val="00762AFD"/>
    <w:rsid w:val="00765EC8"/>
    <w:rsid w:val="00780181"/>
    <w:rsid w:val="00784A06"/>
    <w:rsid w:val="00796AE2"/>
    <w:rsid w:val="007B39F6"/>
    <w:rsid w:val="007B7080"/>
    <w:rsid w:val="007C3461"/>
    <w:rsid w:val="007C40AA"/>
    <w:rsid w:val="007C44A9"/>
    <w:rsid w:val="007D4FC7"/>
    <w:rsid w:val="007F0300"/>
    <w:rsid w:val="00825FCF"/>
    <w:rsid w:val="00827D62"/>
    <w:rsid w:val="00842E78"/>
    <w:rsid w:val="00844437"/>
    <w:rsid w:val="008471C5"/>
    <w:rsid w:val="008553A3"/>
    <w:rsid w:val="00855E8C"/>
    <w:rsid w:val="00874E25"/>
    <w:rsid w:val="008901C5"/>
    <w:rsid w:val="00895A42"/>
    <w:rsid w:val="008B0509"/>
    <w:rsid w:val="008B4909"/>
    <w:rsid w:val="008C08FB"/>
    <w:rsid w:val="008E6FAE"/>
    <w:rsid w:val="008F3447"/>
    <w:rsid w:val="00904E4E"/>
    <w:rsid w:val="00915B78"/>
    <w:rsid w:val="0093114D"/>
    <w:rsid w:val="009658AB"/>
    <w:rsid w:val="00970102"/>
    <w:rsid w:val="00980151"/>
    <w:rsid w:val="009805F7"/>
    <w:rsid w:val="00980775"/>
    <w:rsid w:val="00994BB6"/>
    <w:rsid w:val="009B59BB"/>
    <w:rsid w:val="009C16B7"/>
    <w:rsid w:val="009C3CAA"/>
    <w:rsid w:val="009D4196"/>
    <w:rsid w:val="009E30B5"/>
    <w:rsid w:val="009E6FB1"/>
    <w:rsid w:val="00A13EEE"/>
    <w:rsid w:val="00A44488"/>
    <w:rsid w:val="00A54AF3"/>
    <w:rsid w:val="00A617D4"/>
    <w:rsid w:val="00A639EF"/>
    <w:rsid w:val="00A754E4"/>
    <w:rsid w:val="00A83F95"/>
    <w:rsid w:val="00AA1D3F"/>
    <w:rsid w:val="00AC1DDF"/>
    <w:rsid w:val="00AC4CDD"/>
    <w:rsid w:val="00AD65A4"/>
    <w:rsid w:val="00AD66B9"/>
    <w:rsid w:val="00AF6F6A"/>
    <w:rsid w:val="00B04AAE"/>
    <w:rsid w:val="00B21049"/>
    <w:rsid w:val="00B55111"/>
    <w:rsid w:val="00B63514"/>
    <w:rsid w:val="00B705F7"/>
    <w:rsid w:val="00B74519"/>
    <w:rsid w:val="00B753B5"/>
    <w:rsid w:val="00B831DC"/>
    <w:rsid w:val="00BA19FA"/>
    <w:rsid w:val="00BD3861"/>
    <w:rsid w:val="00BE308C"/>
    <w:rsid w:val="00BE76FE"/>
    <w:rsid w:val="00BF261D"/>
    <w:rsid w:val="00BF641E"/>
    <w:rsid w:val="00BF7CBE"/>
    <w:rsid w:val="00C00B43"/>
    <w:rsid w:val="00C025F0"/>
    <w:rsid w:val="00C067E2"/>
    <w:rsid w:val="00C15B2E"/>
    <w:rsid w:val="00C23BA6"/>
    <w:rsid w:val="00C2513B"/>
    <w:rsid w:val="00C31994"/>
    <w:rsid w:val="00C46A48"/>
    <w:rsid w:val="00C541AB"/>
    <w:rsid w:val="00C57BB1"/>
    <w:rsid w:val="00C74D1C"/>
    <w:rsid w:val="00C869F6"/>
    <w:rsid w:val="00C92AB6"/>
    <w:rsid w:val="00C9570D"/>
    <w:rsid w:val="00C97A72"/>
    <w:rsid w:val="00CB6388"/>
    <w:rsid w:val="00CC3549"/>
    <w:rsid w:val="00CC7AC5"/>
    <w:rsid w:val="00D14243"/>
    <w:rsid w:val="00D1508D"/>
    <w:rsid w:val="00D20B4A"/>
    <w:rsid w:val="00D57811"/>
    <w:rsid w:val="00D73362"/>
    <w:rsid w:val="00D81D79"/>
    <w:rsid w:val="00D82C77"/>
    <w:rsid w:val="00D87B73"/>
    <w:rsid w:val="00DB1FD7"/>
    <w:rsid w:val="00DE2D4F"/>
    <w:rsid w:val="00DE6DF1"/>
    <w:rsid w:val="00DF0912"/>
    <w:rsid w:val="00E000FD"/>
    <w:rsid w:val="00E2751F"/>
    <w:rsid w:val="00E32329"/>
    <w:rsid w:val="00E47417"/>
    <w:rsid w:val="00E56A8B"/>
    <w:rsid w:val="00E574BA"/>
    <w:rsid w:val="00EC44D5"/>
    <w:rsid w:val="00EC7117"/>
    <w:rsid w:val="00F060A2"/>
    <w:rsid w:val="00F10D2B"/>
    <w:rsid w:val="00F16855"/>
    <w:rsid w:val="00F25EE1"/>
    <w:rsid w:val="00F3004C"/>
    <w:rsid w:val="00F37C02"/>
    <w:rsid w:val="00F47B36"/>
    <w:rsid w:val="00F5311E"/>
    <w:rsid w:val="00F56FE3"/>
    <w:rsid w:val="00F61705"/>
    <w:rsid w:val="00F6792A"/>
    <w:rsid w:val="00F7521B"/>
    <w:rsid w:val="00F930FD"/>
    <w:rsid w:val="00F9322D"/>
    <w:rsid w:val="00FA3872"/>
    <w:rsid w:val="00FB7BC1"/>
    <w:rsid w:val="00FC7CB4"/>
    <w:rsid w:val="00FE0D41"/>
    <w:rsid w:val="00FE253A"/>
    <w:rsid w:val="00FE43AF"/>
    <w:rsid w:val="00FF266A"/>
    <w:rsid w:val="00FF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1B413D"/>
    <w:pPr>
      <w:tabs>
        <w:tab w:val="center" w:pos="4677"/>
        <w:tab w:val="right" w:pos="9355"/>
      </w:tabs>
    </w:pPr>
  </w:style>
  <w:style w:type="character" w:customStyle="1" w:styleId="a5">
    <w:name w:val="Верхний колонтитул Знак"/>
    <w:basedOn w:val="a0"/>
    <w:link w:val="a4"/>
    <w:uiPriority w:val="99"/>
    <w:semiHidden/>
    <w:rsid w:val="001B413D"/>
  </w:style>
  <w:style w:type="paragraph" w:styleId="a6">
    <w:name w:val="footer"/>
    <w:basedOn w:val="a"/>
    <w:link w:val="a7"/>
    <w:uiPriority w:val="99"/>
    <w:unhideWhenUsed/>
    <w:rsid w:val="001B413D"/>
    <w:pPr>
      <w:tabs>
        <w:tab w:val="center" w:pos="4677"/>
        <w:tab w:val="right" w:pos="9355"/>
      </w:tabs>
    </w:pPr>
  </w:style>
  <w:style w:type="character" w:customStyle="1" w:styleId="a7">
    <w:name w:val="Нижний колонтитул Знак"/>
    <w:basedOn w:val="a0"/>
    <w:link w:val="a6"/>
    <w:uiPriority w:val="99"/>
    <w:rsid w:val="001B413D"/>
  </w:style>
  <w:style w:type="table" w:styleId="a8">
    <w:name w:val="Table Grid"/>
    <w:basedOn w:val="a1"/>
    <w:uiPriority w:val="59"/>
    <w:rsid w:val="00EC4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5DB141350D536D4761F94241D411AF808BC2D8EE3F611ACEE8D1A1E2pFzEN" TargetMode="External"/><Relationship Id="rId2" Type="http://schemas.openxmlformats.org/officeDocument/2006/relationships/styles" Target="styles.xml"/><Relationship Id="rId16" Type="http://schemas.openxmlformats.org/officeDocument/2006/relationships/hyperlink" Target="consultantplus://offline/ref=5DB141350D536D4761F94241D411AF808BC2DCED3F611ACEE8D1A1E2pFz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147</Pages>
  <Words>41264</Words>
  <Characters>235206</Characters>
  <Application>Microsoft Office Word</Application>
  <DocSecurity>0</DocSecurity>
  <Lines>1960</Lines>
  <Paragraphs>551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252</cp:revision>
  <cp:lastPrinted>2017-12-22T11:55:00Z</cp:lastPrinted>
  <dcterms:created xsi:type="dcterms:W3CDTF">2017-12-14T09:35:00Z</dcterms:created>
  <dcterms:modified xsi:type="dcterms:W3CDTF">2017-12-22T13:10:00Z</dcterms:modified>
</cp:coreProperties>
</file>