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01" w:rsidRDefault="00297C01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Решению Городской Думы</w:t>
      </w:r>
    </w:p>
    <w:p w:rsidR="00297C01" w:rsidRDefault="00297C01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№224 от 28 сентября 2017 г. «Об утверждении Правил</w:t>
      </w:r>
    </w:p>
    <w:p w:rsidR="00297C01" w:rsidRDefault="00297C01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благоустройства и озеленения территорий МО ГП </w:t>
      </w:r>
    </w:p>
    <w:p w:rsidR="00EC45E3" w:rsidRDefault="00297C01" w:rsidP="00297C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«Город Малоярославец»</w:t>
      </w:r>
      <w:r w:rsidR="0044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новой редакции»</w:t>
      </w:r>
      <w:r w:rsidR="00444C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C45E3" w:rsidRPr="004103CB" w:rsidRDefault="00EC45E3" w:rsidP="00527BFB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3CB">
        <w:rPr>
          <w:rFonts w:ascii="Times New Roman" w:hAnsi="Times New Roman" w:cs="Times New Roman"/>
          <w:sz w:val="26"/>
          <w:szCs w:val="26"/>
        </w:rPr>
        <w:t>ПРАВИЛА</w:t>
      </w: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3CB">
        <w:rPr>
          <w:rFonts w:ascii="Times New Roman" w:hAnsi="Times New Roman" w:cs="Times New Roman"/>
          <w:sz w:val="26"/>
          <w:szCs w:val="26"/>
        </w:rPr>
        <w:t>БЛАГОУСТРОЙСТВА И ОЗЕЛЕНЕНИЯ ТЕРРИТОРИЙ</w:t>
      </w: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3CB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"ГОРОД МАЛОЯРОСЛАВЕЦ"</w:t>
      </w:r>
    </w:p>
    <w:p w:rsidR="00EC45E3" w:rsidRPr="004103CB" w:rsidRDefault="00EC45E3" w:rsidP="00410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Pr="004103CB" w:rsidRDefault="00EC45E3" w:rsidP="004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C45E3" w:rsidRPr="004103CB" w:rsidRDefault="00EC45E3" w:rsidP="004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Общие положения………………………………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1348A">
        <w:rPr>
          <w:rFonts w:ascii="Times New Roman" w:hAnsi="Times New Roman" w:cs="Times New Roman"/>
          <w:sz w:val="24"/>
          <w:szCs w:val="24"/>
        </w:rPr>
        <w:t>….</w:t>
      </w:r>
      <w:r w:rsidRPr="004103CB">
        <w:rPr>
          <w:rFonts w:ascii="Times New Roman" w:hAnsi="Times New Roman" w:cs="Times New Roman"/>
          <w:sz w:val="24"/>
          <w:szCs w:val="24"/>
        </w:rPr>
        <w:t>3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Основные понятия………………………………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1348A">
        <w:rPr>
          <w:rFonts w:ascii="Times New Roman" w:hAnsi="Times New Roman" w:cs="Times New Roman"/>
          <w:sz w:val="24"/>
          <w:szCs w:val="24"/>
        </w:rPr>
        <w:t>…</w:t>
      </w:r>
      <w:r w:rsidRPr="004103CB">
        <w:rPr>
          <w:rFonts w:ascii="Times New Roman" w:hAnsi="Times New Roman" w:cs="Times New Roman"/>
          <w:sz w:val="24"/>
          <w:szCs w:val="24"/>
        </w:rPr>
        <w:t>4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Общие правила обеспечения чистоты и содержан</w:t>
      </w:r>
      <w:r>
        <w:rPr>
          <w:rFonts w:ascii="Times New Roman" w:hAnsi="Times New Roman" w:cs="Times New Roman"/>
          <w:sz w:val="24"/>
          <w:szCs w:val="24"/>
        </w:rPr>
        <w:t>ия объектов благоустройства…</w:t>
      </w:r>
      <w:r w:rsidR="0051348A">
        <w:rPr>
          <w:rFonts w:ascii="Times New Roman" w:hAnsi="Times New Roman" w:cs="Times New Roman"/>
          <w:sz w:val="24"/>
          <w:szCs w:val="24"/>
        </w:rPr>
        <w:t>..8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организации и производства уборочных работ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1348A">
        <w:rPr>
          <w:rFonts w:ascii="Times New Roman" w:hAnsi="Times New Roman" w:cs="Times New Roman"/>
          <w:sz w:val="24"/>
          <w:szCs w:val="24"/>
        </w:rPr>
        <w:t>13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Особенности содержания отдельных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благоустройства………………</w:t>
      </w:r>
      <w:r w:rsidR="0051348A">
        <w:rPr>
          <w:rFonts w:ascii="Times New Roman" w:hAnsi="Times New Roman" w:cs="Times New Roman"/>
          <w:sz w:val="24"/>
          <w:szCs w:val="24"/>
        </w:rPr>
        <w:t>…..16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Требования к эксплуатации автотранспорта и перевозке грузов автотранспортом на территории города………………………………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51348A">
        <w:rPr>
          <w:rFonts w:ascii="Times New Roman" w:hAnsi="Times New Roman" w:cs="Times New Roman"/>
          <w:sz w:val="24"/>
          <w:szCs w:val="24"/>
        </w:rPr>
        <w:t>24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Озеленение города……………………………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51348A">
        <w:rPr>
          <w:rFonts w:ascii="Times New Roman" w:hAnsi="Times New Roman" w:cs="Times New Roman"/>
          <w:sz w:val="24"/>
          <w:szCs w:val="24"/>
        </w:rPr>
        <w:t>24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Размещение, установка и содержание объектов, не являющихся объектами капитального строительства………………………………………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51348A">
        <w:rPr>
          <w:rFonts w:ascii="Times New Roman" w:hAnsi="Times New Roman" w:cs="Times New Roman"/>
          <w:sz w:val="24"/>
          <w:szCs w:val="24"/>
        </w:rPr>
        <w:t>27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Общие положения при производстве земляных работ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51348A">
        <w:rPr>
          <w:rFonts w:ascii="Times New Roman" w:hAnsi="Times New Roman" w:cs="Times New Roman"/>
          <w:sz w:val="24"/>
          <w:szCs w:val="24"/>
        </w:rPr>
        <w:t>29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согласования документации, необходимой для выдачи разрешения на производство земляных работ (ордера)………………………………………………………………………………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1348A">
        <w:rPr>
          <w:rFonts w:ascii="Times New Roman" w:hAnsi="Times New Roman" w:cs="Times New Roman"/>
          <w:sz w:val="24"/>
          <w:szCs w:val="24"/>
        </w:rPr>
        <w:t>29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оформления и выдачи разрешений на производств</w:t>
      </w:r>
      <w:r>
        <w:rPr>
          <w:rFonts w:ascii="Times New Roman" w:hAnsi="Times New Roman" w:cs="Times New Roman"/>
          <w:sz w:val="24"/>
          <w:szCs w:val="24"/>
        </w:rPr>
        <w:t>о земляных работ……</w:t>
      </w:r>
      <w:r w:rsidR="0051348A">
        <w:rPr>
          <w:rFonts w:ascii="Times New Roman" w:hAnsi="Times New Roman" w:cs="Times New Roman"/>
          <w:sz w:val="24"/>
          <w:szCs w:val="24"/>
        </w:rPr>
        <w:t>29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производства работ……………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51348A">
        <w:rPr>
          <w:rFonts w:ascii="Times New Roman" w:hAnsi="Times New Roman" w:cs="Times New Roman"/>
          <w:sz w:val="24"/>
          <w:szCs w:val="24"/>
        </w:rPr>
        <w:t>31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Производство земляных работ, связанных с ликвидацией аварий на подземных коммуникациях……………………………………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1348A">
        <w:rPr>
          <w:rFonts w:ascii="Times New Roman" w:hAnsi="Times New Roman" w:cs="Times New Roman"/>
          <w:sz w:val="24"/>
          <w:szCs w:val="24"/>
        </w:rPr>
        <w:t>34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размещения и содержания информационных конструкций на территории муниципального образования городское посел</w:t>
      </w:r>
      <w:r>
        <w:rPr>
          <w:rFonts w:ascii="Times New Roman" w:hAnsi="Times New Roman" w:cs="Times New Roman"/>
          <w:sz w:val="24"/>
          <w:szCs w:val="24"/>
        </w:rPr>
        <w:t>ение "Город Малоярославец"……..</w:t>
      </w:r>
      <w:r w:rsidR="0051348A">
        <w:rPr>
          <w:rFonts w:ascii="Times New Roman" w:hAnsi="Times New Roman" w:cs="Times New Roman"/>
          <w:sz w:val="24"/>
          <w:szCs w:val="24"/>
        </w:rPr>
        <w:t>35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содержания домашних животных - кошек и собак (далее - домашние животные)……………………………………………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51348A">
        <w:rPr>
          <w:rFonts w:ascii="Times New Roman" w:hAnsi="Times New Roman" w:cs="Times New Roman"/>
          <w:sz w:val="24"/>
          <w:szCs w:val="24"/>
        </w:rPr>
        <w:t>42</w:t>
      </w:r>
    </w:p>
    <w:p w:rsidR="00EC45E3" w:rsidRPr="004103CB" w:rsidRDefault="0051348A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настоящих Правил …………………………………45</w:t>
      </w:r>
    </w:p>
    <w:p w:rsidR="00EC45E3" w:rsidRPr="004103CB" w:rsidRDefault="00EC45E3" w:rsidP="0051348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E3" w:rsidRPr="004103CB" w:rsidRDefault="00EC45E3" w:rsidP="004103CB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E3" w:rsidRPr="004103CB" w:rsidRDefault="00EC45E3" w:rsidP="004103CB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B99" w:rsidRDefault="004C4B99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B99" w:rsidRDefault="004C4B99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B99" w:rsidRDefault="004C4B99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B99" w:rsidRDefault="004C4B99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ПРАВИЛА</w:t>
      </w:r>
    </w:p>
    <w:p w:rsidR="00EC45E3" w:rsidRPr="00527BFB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БЛАГОУСТРОЙСТВА И ОЗЕЛЕНЕНИЯ ТЕРРИТОРИЙ</w:t>
      </w:r>
    </w:p>
    <w:p w:rsidR="00EC45E3" w:rsidRPr="00527BFB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"ГОРОД МАЛОЯРОСЛАВЕЦ"</w:t>
      </w:r>
    </w:p>
    <w:p w:rsidR="00EC45E3" w:rsidRPr="00527BFB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1.1. Настоящие Правила разработаны в соответствии с Федеральным </w:t>
      </w:r>
      <w:hyperlink r:id="rId7" w:history="1">
        <w:r w:rsidRPr="00527B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527BF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"Город Малоярославец" и устанавливают единый порядок благоустройства, обеспечения чистоты и порядка, санитарного содержания и озеленения территорий муниципального образования городское поселение "Город Малоярославец " (далее - город Малоярославец).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1.2. Требования настоящих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 муниципального образования городское поселение "Город Малоярославец".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Благоустройство -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  <w:proofErr w:type="gramEnd"/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Благоустройство территорий - комплекс мероприятий 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Витрина - остекленная часть фасадов зданий, предназначенная для информации о товарах и услугах, реализуемых в данном предприятии.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Владелец объекта благоустройства - лицо, которому объект благоустройства принадлежит на соответствующем праве (собственность, право хозяйственного ведения, право постоянного (бессрочного) пользования и т.д.).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Внутриквартальная территория - территория квартала, включающая въезды (проезды) на территорию квартала, придомовые территории, пешеходные территории, газоны.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Детская игровая площадка - объект, не являющийся объектом капитального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строительства, представляющий собой специально оборудованную территорию, предназначенную для подвижных игр, активного отдыха разных возрастов, включающий в себя песочницы, качели, горки, карусели, скамейки, навесы, домики-беседки, качалки на пружине, игровые установки, ограждения и другое оборудование, расположенное на территории детской игровой площадки.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Зеленые насаждения - древесная, древесно-кустарниковая, кустарниковая и травянистая растительность естественного или искусственного происхождения.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Земляные работы - работы, связанные со вскрытием грунта при строительстве, реконструкции или ремонте зданий, строений и сооружений всех видов, инженерных коммуникаций (разработка траншей, котлованов, подготовка ям для опор и пр.).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Инженерные коммуникации - наземные, надземные и подземные коммуникации, включающие в себя сети, трассы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и вентиляционных решеток, различного вспомогательного оборудования и агрегатов, уличные водоразборные колонки).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Информационная конструкция - объект благоустройства, выполняющий функцию информирования граждан.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Качество городской среды - комплексная характеристика территор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Критерии качества городской среды - количественные и поддающиеся измерению параметры качества городской среды.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Компенсационная стоимость зеленых насаждений - стоимостная оценка зеленого насаждения, устанавливаемая для учета его ценности при вынужденном сносе, складывающаяся из показателей вида и размера зеленого насаждения.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для отвода дождевых и талых вод, входные двери и окна.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Контейнер - емкость металлическая или пластиковая, специально изготовленная для сбора твердых бытовых отходов, имеющая стандартный объем 0,75 куб.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>, 0,8 куб. м, 1,1 куб. м, - используется для сбора и временного хранения твердых бытовых отходов и для механической выгрузки накопленных твердых бытовых отходов в спецмашину.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Контейнерная площадка - специально оборудованное место для установки контейнеров, бункеров, складирования твердых бытовых отходов, крупногабаритных отходов.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Крупногабаритные отходы (КГО) - отходы, не помещающиеся в стандартные контейнеры объемом 0,75 куб. м (предметы мебели, бытовая техника, сантехнические приборы, строительный мусор и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>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Малые архитектурные формы - скамейки, лавочки и другая уличная мебель, беседки, теневые навесы, цветочные вазы, клумбы, декоративные ограждения, декоративные скульптуры, оборудование и покрытие детских, спортивных, спортивно-игровых площадок, хоккейных коробок и другие конструкции, устройства, являющиеся объектами декоративно-прикладного искусства и предназначенные для досуга и отдыха граждан.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Механизированная уборка - уборка территорий с применением специализированной техники.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Мойка - уборка территории путем ее промывки направленной струей воды под давлением.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Мусор - любые отходы, включая твердые бытовые отходы, крупногабаритный мусор и отходы производства, а также смет.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НТО -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Общественные пространства - это территории муниципального образования, которые постоянно доступны для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Объекты благоустройства территории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Общественные места - места общедоступные для неопределенного количества лиц, места массового посещения людей, доступ к которым в установленном законодательством порядке для населения не ограничен (улицы, площади, пляжи, парки и т.д.).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Общественный туалет - сооружение, оборудованное соответствующим санитарным инвентарем, отвечающее санитарно-гигиеническим требованиям и предназначенное для оказания бытовых услуг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населению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как на платной, так и на бесплатной основе.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Объект благоустройства - элементы среды жизнедеятельности населения на территории муниципального образования городское поселение "Город Малоярославец", объекты естественного или искусственного происхождения, предназначенные для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Объекты, не являющиеся объектами капитального строительства, - строения, сооружения и иные объекты, носящие не капитальный характер, прочно не связанные с землей и перемещение которых возможно без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соразмеримого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ущерба их назначению.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Ордер - специальное разрешение на производство земляных работ.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Оценка качества городской среды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Пешеходные территории - участки уличных и внутриквартальных территорий, предназначенные для пешеходного движения (тротуары, пешеходные дорожки).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Полив - увлажнение территорий водой путем разбрызгивания, осуществляемое в целях уменьшения пылеобразования.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Пост мойки транспортных средств - специально отведенное место (площадка) с цементобетонным или асфальтобетонным покрытием, отвечающее санитарным требованиям, оборудованное системами водоснабжения и водоотведения либо системами сжатого воздуха и предназначенное для мойки транспортных средств.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Придомовая территория - участок около жилого многоквартирного здания, включающий территорию под многоквартирным жилым домом, пешеходные пути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входам, подъезды к дому, проезды и тротуары, озеленение территории, детские игровые площадки; площадки для отдыха; спортивные площадки; площадки для временной стоянки автотранспортных средств; площадки для хозяйственных целей; площадки для выгула домашних животных; площадки, оборудованные для сбора ТБО; другие территории, связанные с содержанием и эксплуатацией многоквартирного жилого дома.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Прилегающая территория - территория, непосредственно граничащая с земельным участком, на котором расположен объект благоустройства, или непосредственно с объектом благоустройства.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Проезд - дорога, примыкающая к проезжим частям жилых и магистральных улиц, разворотным площадкам.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мероприятия - мероприятия по устранению зимней скользкости, включающие удаление (скалывание) льда, посыпку территорий песком и иными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материалами (жидкими и твердыми).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Специальное разрешение на право производства земляных работ (ордер) - специальное разрешение на производство земляных работ, выдаваемое Администрацией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Рекламные конструкции -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движения общественного транспорта.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Ручная уборка - уборка территорий ручным способом с применением средств малой механизации.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Рынок - имущественный комплекс, состоящий из земельного участка и расположенных на нем торговых мест и торговых объектов и предназначенный для осуществления торговой деятельности.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Смет - песок, пыль, листва и иной мелкий мусор, скапливающиеся на территориях города.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Снежный вал - образование, формируемое в дорожном лотке или на обочинах дорог в результате сгребания снега.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Спортивная площадка - объект, не являющийся объектом капитального строительства, представляющий собой специально оборудованную территорию, на которой расположены оборудование или элементы оборудования, предназначенный для занятий физкультурой и спортом всех возрастных групп населения, включающий в себя турники, мостики-лесенки, гимнастические комплексы,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рукоходы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брусья, баскетбольные щиты, спортивные установки, футбольные ворота, уличные тренажеры, стойки волейбольные с сеткой и другое оборудование, расположенное на территории спортивной площадки.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Стационарные рекламные конструкции - конструкции, имеющие постоянное место расположения.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Стихийная свалка - самовольный сброс (размещение) или складирование отходов, образованных в результате деятельности юридических и физических лиц. 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Субъекты городской среды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Твердые бытовые отходы (ТБО) - механическая смесь пищевых отходов, квартирного смета, мелкой тары и упаковки, тряпья, бумаги, стекла, пластиковой посуды и т.д.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Твердое покрытие - дорожное покрытие в составе дорожных одежд (из асфальта, бетона, природного камня и других искусственных и природных материалов).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Уборка территорий - работы по очистке территорий от мусора, снега и льда.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Уборка территорий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Цветник - участок геометрической или свободной формы с высаженными одно-, двух- или многолетними растениями и являющийся декоративным элементом объекта озеленения.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Элементы благоустройства территории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составные части благоустройства, а также система организации субъектов городской среды.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Ярмарка - ограниченное во времени, как правило, периодически повторяющееся, проводимое в установленном месте торговое мероприятие, на котором множество продавцов (участников ярмарки) предлагают покупателям товары (работы или услуги) в соответствии с типом ярмарки.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3. Общие правила обеспечения чистоты и содержания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объектов благоустройства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3.1. Содержание и уборку объектов благоустройства обязаны осуществлять физические и юридические лица, а также индивидуальные предприниматели,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Обязанность по содержанию и уборке объектов благоустройства и (или) земельных участков также возлагается на лиц, уполномоченных собственниками данных объектов и земельных участков на их содержание.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3.2. Администрация МО ГП «Город Малоярославец» за счет средств бюджета города обеспечивает: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а) содержание (уборку и ремонт) городских территорий общего пользования: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содержание объектов благоустройства, являющихся собственностью муниципального образования городское поселение "Город Малоярославец", а также иных объектов благоустройства, находящихся на территории муниципального образования городское поселение "Город Малоярославец", до определения их принадлежности и оформления права собственности;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ликвидацию стихийных свалок;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г) организацию, проведение мероприятий по благоустройству и озеленению территорий города в соответствии с законодательством и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3.3. Юридические и физические лица, индивидуальные предприниматели обязаны обеспечивать уборку земельного участка, принадлежащего им на соответствующем праве, и прилегающей к нему территории.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Исключение составляют собственники помещений в многоквартирных домах, которые обязаны обеспечивать уборку земельного участка, на котором расположен многоквартирный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и границы которого определены на основании данных государственного кадастрового учета.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0"/>
      <w:bookmarkEnd w:id="0"/>
      <w:r w:rsidRPr="00527BFB">
        <w:rPr>
          <w:rFonts w:ascii="Times New Roman" w:hAnsi="Times New Roman" w:cs="Times New Roman"/>
          <w:sz w:val="24"/>
          <w:szCs w:val="24"/>
        </w:rPr>
        <w:t>3.4. В случае если земельный участок не оформлен надлежащим образом, владельцы объектов благоустройства, а также уполномоченные ими на содержание данных объектов лица обязаны обеспечивать уборку прилегающей к объекту благоустройства территории в порядке, установленном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2"/>
      <w:bookmarkEnd w:id="1"/>
      <w:r w:rsidRPr="00527BFB">
        <w:rPr>
          <w:rFonts w:ascii="Times New Roman" w:hAnsi="Times New Roman" w:cs="Times New Roman"/>
          <w:sz w:val="24"/>
          <w:szCs w:val="24"/>
        </w:rPr>
        <w:t>3.5. Границы прилегающей территории, подлежащей уборке юридическими и физическими лицами,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27BFB">
        <w:rPr>
          <w:rFonts w:ascii="Times New Roman" w:hAnsi="Times New Roman" w:cs="Times New Roman"/>
          <w:sz w:val="24"/>
          <w:szCs w:val="24"/>
        </w:rPr>
        <w:t>определяются исходя из следующего: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а) все владельцы объектов благоустройства обязаны осуществлять уборку и содержание в надлежащем состоянии прилегающих к принадлежащим им объектам благоустройства территорий на расстоянии в пределах 10 метров по периметру от границ земельных участков, принадлежащих им на соответствующем праве, за исключением следующих случаев: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- юридические и физические лица, производящие строительство, реконструкцию и (или) ремонт зданий, строений, сооружений, обязаны осуществлять уборку и содержание в надлежащем состоянии прилегающих территорий на расстоянии в пределах 20 м по периметру от границ используемых земельных участков;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гаражные (гаражно-строительные) кооперативы (товарищества, общества), садоводческие (огороднические, дачные) товарищества (кооперативы, партнерства), владельцы автостоянок, автозаправочных станций (комплексов) и иных объектов дорожного сервиса обязаны осуществлять уборку и содержание в надлежащем состоянии прилегающих территорий в пределах 20 метров по периметру от границ принадлежащих им земельных участков.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Гаражные (гаражно-строительные) кооперативы (товарищества, общества), садоводческие (огороднические, дачные) товарищества (кооперативы, партнерства) также обязаны осуществлять уборку и содержание в надлежащем состоянии прилегающих территорий в пределах 20 метров по периметру от границ земельных участков (гаражей, гаражных боксов), принадлежащих членам таких гаражных (гаражно-строительных) кооперативов (товариществ, обществ), садоводческих (огороднических, дачных) товариществ (кооперативов, партнерств);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лица или организации, осуществляющие управление многоквартирными жилыми домами, обязаны осуществлять уборку и содержание в надлежащем состоянии прилегающих территорий на расстоянии в пределах 20 метров от внешних стен многоквартирных жилых домов;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рынков обязаны осуществлять уборку и содержание в надлежащем состоянии прилегающих территорий в пределах 15 метров по периметру от границ территорий рынков;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стационарных средств размещения информации и рекламы (афишных тумб, информационных стендов, рекламных щитов и др.) обязаны осуществлять уборку и содержание в надлежащем состоянии прилегающих территорий в радиусе в пределах 5 метров;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владельцы контейнерных площадок (площадок для установки бункеров-накопителей) обязаны осуществлять уборку и содержание в надлежащем состоянии прилегающих территорий на расстоянии в пределах 10 метров по периметру от границ контейнерных площадок (площадок для установки бункеров-накопителей). 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объектов нестационарной торговой сети (прилавков, палаток, ларьков), владельцы временных сооружений общественного питания (летние кафе) убирают прилегающие территории по периметру в пределах 10 метров;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инфраструктуры железнодорожного транспорта осуществляют уборку территории в пределах  полосы отвода железных дорог;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автомагистралей, автомобильных дорог осуществляют уборку территории в пределах  полосы отвода дороги;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если земельный участок, на котором расположен объект благоустройства, не оформлен надлежащим образом, установленные настоящим пунктом границы прилегающей территории исчисляются непосредственно от объекта благоустройства;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Если происходит перекрытие убираемых территорий (земли общего пользования), которые должны убирать юридические и физические лица, убираемая территория делится в равных долях (за исключением п.3.2.а).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3.5.1. Содержание объектов благоустройства на прилегающих и придомовых территориях и элементов внешнего благоустройства, на них расположенных, осуществляется лицами, ответственными за содержание соответствующей территории (элементов внешнего благоустройства), в объеме, предусмотренном настоящими Правилами, самостоятельно или посредством привлечения специализированных служб и предприятий на договорной основе за счет собственных средств.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Отсутствие паспорта (схемы) благоустройства объекта, составленного в соответствии с настоящим пунктом, не освобождает владельцев объектов благоустройства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от обязанности по уборке прилегающих территорий в границах, определяемых в соответствии с </w:t>
      </w:r>
      <w:hyperlink w:anchor="P160" w:history="1">
        <w:r w:rsidRPr="00527BFB">
          <w:rPr>
            <w:rFonts w:ascii="Times New Roman" w:hAnsi="Times New Roman" w:cs="Times New Roman"/>
            <w:sz w:val="24"/>
            <w:szCs w:val="24"/>
          </w:rPr>
          <w:t>пунктами 3.4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2" w:history="1">
        <w:r w:rsidRPr="00527BFB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3.6. В случае совпадения границ прилегающих территорий и иных случаях, не урегулированных настоящими Правилами, конкретные границы прилегающих территорий определяются Администрацией МО ГП «Город Малоярославец путем составления паспорта (схемы) благоустройства территории, прилегающей к объекту (приложение 3).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3.6.1. Паспорт (схема) составляется уполномоченным органом Администрации МО ГП «Город Малоярославец»  на основании заявления  заинтересованного лица.  Порядок, условия,  размер и границы прилегающей к объекту благоустройства территории регулируются соглашением сторон.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3.6.2. Закрепление прилегающей территории  в соответствии с паспортом (схемой) для осуществления содержания, благоустройства прилегающей территории, контроля за экологическим, санитарным состоянием в целях предотвращения административных правонарушений в части нарушений благоустройства и санитарно-эпидемиологической обстановки является бесплатным. Закрепление территории не влечет перехода каких-либо прав на указанную территорию к заявителю от органов местного самоуправления города.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3.6.3. Отсутствие паспорта (схемы) благоустройства объекта, составленного в соответствии с настоящим пунктом, не освобождает владельцев объектов благоустройства от обязанности по уборке прилегающих территорий в границах, определяемых в соответствии с </w:t>
      </w:r>
      <w:hyperlink w:anchor="P160" w:history="1">
        <w:r w:rsidRPr="00527BFB">
          <w:rPr>
            <w:rFonts w:ascii="Times New Roman" w:hAnsi="Times New Roman" w:cs="Times New Roman"/>
            <w:sz w:val="24"/>
            <w:szCs w:val="24"/>
          </w:rPr>
          <w:t>пунктами 3.4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2" w:history="1">
        <w:r w:rsidRPr="00527BFB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3.7. На территории города запрещается: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сорить на улицах, площадях, на пляжах и других общественных местах;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выливать ЖБО на территории дворов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сброс (накопление, размещение) отходов производства и потребления в водные объекты, на водосборные площади, в недра, на почву, в лесопарковых зонах и в иных не отведенных для этих целей местах;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при производстве строительных и ремонтных работ откачивать воду на проезжую часть улиц и тротуары;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разводить костры; сжигать отходы производства и потребления, мусор на улицах, площадях, в скверах, во дворах, на придомовых территориях, в урнах, контейнерах, бункерах-накопителях и в иных не отведенных для этих целей местах;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 содержать домашних животных с нарушением действующих Правил благоустройства территорий ГП «Город Малоярославец» в части содержания домашних животных (решение Думы №70 от 18 февраля 2016г.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Приложение №1)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ставить и производить ремонт транспортных средств на газонах, детских и спортивных площадках дворов жилых домов и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не отведенных для этого местах;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размещение на дворовых территориях транспортных средств, препятствующих механизированной уборке и вывозу мусора, подъезду транспортных средств оперативной службы (скорой медицинской помощи, полиции, пожарной службы, аварийно-спасательных служб);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запрещается размещать разукомплектованные или неисправные (не подлежащие эксплуатации) механические транспортные средства на прилегающих к объектам благоустройства территориях и других территориях общего пользования;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- содержать в открытом и (или) разрушенном состоянии нежилые строения, трубы, тепловые камеры, колодцы, люки,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решетки и другие инженерные коммуникации;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вырубку деревьев, кустарников, сносить ограждения, подпорные стенки без специального разрешения;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- содержать в ненадлежащем состоянии фасады зданий, строений, сооружений, инженерные сооружения и коммуникации, торговые палатки, павильоны, киоски, ограждения, заборы, малые архитектурные формы, подпорные стенки,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опоры, дорожные знаки и указатели, рекламные щиты, контейнерные площадки, контейнеры, бункеры, лестницы, навесы, остановочные павильоны, мемориальные комплексы, скульптуры, памятные и мемориальные доски, указатели названий улиц и номеров домов и иные объекты благоустройства;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размещать вывозимый из домовладений грунт, строительный и прочий мусор в местах, для этого не предназначенных;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размещать и хранить на придомовых участках взрывоопасные, легковоспламеняющиеся, отравляющие и радиоактивные вещества;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запрещается на прилегающих территориях к индивидуальным жилым застройкам устанавливать шлагбаумы, ограждения в виде металлических столбиков с цепями, автомобильных шин, досок, металлических и профильных листов и других материалов;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устанавливать ограждения территории многоквартирных домов без соответствующего согласования с Администрацией МО 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сбрасывать в водные объекты и осуществлять захоронение в них промышленных и бытовых отходов;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хранить (складировать) строительные материалы, грунт, тару, металлолом, и прочие предметы и материалы бытового (хозяйственного) и производственного назначения, торгового оборудования вне территорий организаций, строек, магазинов, павильонов, киосков и иных функционально предназначенных для этого мест;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-хранить (складировать) строительные материалы, грунт, дрова, навоз  вне территорий  индивидуальных жилых домов более 10 дней с момента выгрузки;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контракта;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выпускать домашнюю птицу и пасти скот в скверах, парках, на пляжах и иных местах общего пользования;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мелкорозничную уличную торговлю продовольственными товарами при отсутствии у продавца урны для сбора мусора;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разрушать малые архитектурные формы, наносить повреждения, ухудшающие их внешний вид;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размещать на газонах временные (сезонные) объекты (торговые киоски, летние кафе, аттракционы и прочие объекты);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размещение уличного смета, грунта на газоны и цветники;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- производить захоронение тел, трупов животных (останков), умерших вне мест погребения;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муниципального образования "Город Малоярославец",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этих целей мест.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3.8. Владельцы собак и кошек обязаны следить за своими животными, не допускать загрязнения животными мест общего пользования. Экскременты кошек и собак должны быть убраны владельцем животного.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области, Решением Городской Думы МО ГП «Город Малоярославец» № 70 от 18.02.2016г 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3.9. Оказание услуг по катанию на лошадях (пони) на территории города допускается только в специальных местах, определенных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На территории города допускается размещение передвижных цирков,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зооцирков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зоопарков, луна-парков, тиров и прочих аттракционов (за исключением стрелковых тиров), а также иных объектов, предназначенных для развлечения взрослых и детей, только в специальных местах, перечень которых утверждается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3.10. Условия для организации сбора, и вывоза  отходов на территории города создает Администрация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городское поселение "Город Малоярославец" сбор твердых бытовых и крупногабаритных отходов осуществляется в соответствии с Положением  по организации сбора и вывоза бытовых, промышленных отходов от юридических лиц, индивидуальных предпринимателей, индивидуальных жилых домов, многоквартирных домов, собственники, которых выбрали непосредственное управление, расположенных на территории муниципального образования городское поселение «Город Малоярославец» (приложение №2)  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3.11. При проведении массовых мероприятий организаторы мероприятий обязаны обеспечить установку урн и контейнеров для сбора мусора,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и в течение суток после окончания мероприятий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 по периметру в пределах 10 метров.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3.12. Владельцы объектов благоустройства обязаны содержать придомовые территории в чистоте, порядке и в соответствии с требованиями, установленным действующим федеральным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3.13. Садоводческие, огороднические, дачные некоммерческие объединения граждан обязаны обеспечить сбор и своевременный вывоз ТБО и  КГО, образуемый ими в процессе хозяйственной, бытовой и иной деятельности, самостоятельно в строгом соответствии с требованиями санитарных правил и норм либо путем заключения договоров на вывоз ТБО и (или) КГО с перевозчиком ТБО.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и граждане, проживающие в индивидуальных жилых домах, многоквартирных домах, собственники которых выбрали непосредственное управление, обязаны обеспечить сбор и своевременный вывоз ТБО и (или) КГО, образуемый ими в процессе хозяйственной, бытовой и иной деятельности, самостоятельно в строгом соответствии с требованиями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санитарных правил и норм либо путем заключения договоров на вывоз ТБО и (или) КГО с перевозчиком ТБО.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3.14.1.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 случае проведения крупных ремонтно-строительных работ, отходы от которых превышают нормы накопления, действующие на момент проведения работ (замена кровли, снос или замена стен, перекрытий, конструкций, полов и т.п.), юридические лица, индивидуальные предприниматели, граждане, проживающие в индивидуальных жилых домах, многоквартирных домах, собственники которых выбрали непосредственное управление, обязаны заключить договоры на вывоз КГО с перевозчиком ТБО или произвести вывоз КГО самостоятельно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 строгом соответствии с требованиями санитарных правил и норм в места захоронения данного вида отходов.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3.14.2. Юридическим лицам, индивидуальным предпринимателям, гражданам, проживающим в индивидуальных жилых домах, запрещается: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ТБО и (или) КГО в не отведенных для этих целей местах;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ТБО и (или) КГО в местах сбора, не согласованных с владельцем места сбора;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сбор ТБО и (или) КГО несогласованным способом;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в контейнеры или на контейнерной площадке отходов, обладающих радиоактивностью, трупов павших животных, ртутных приборов, люминесцентных ламп, автомобильных шин;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зеленых насаждений, в том числе вырубленных, опиленных, на контейнерной площадке без согласования данного сбора с владельцем контейнерной площадки;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КГО вне специально отведенного места для складирования КГО, которое расположено в пределах контейнерной площадки или бункере-накопителе.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Вывоз твердых бытовых отходов (ТБО) и крупногабаритного мусора (КГМ) осуществляется способами, исключающими возможность их потери в процессе перевозки, предупреждающими создание аварийных ситуаций, причинение вреда окружающей среде и здоровью людей специально оборудованными или приспособленными (с закрывающим кузов пологом) транспортными средствами.</w:t>
      </w:r>
      <w:proofErr w:type="gramEnd"/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4. Порядок организации и производства уборочных работ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0"/>
      <w:bookmarkEnd w:id="2"/>
      <w:r w:rsidRPr="00527BFB">
        <w:rPr>
          <w:rFonts w:ascii="Times New Roman" w:hAnsi="Times New Roman" w:cs="Times New Roman"/>
          <w:sz w:val="24"/>
          <w:szCs w:val="24"/>
        </w:rPr>
        <w:t>4.1. Для обеспечения должного уровня уборки территорий города правовым актом Администрации МО ГП «Город Малоярославец» утверждаются: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список улиц, площадей, проездов и тротуаров, подлежащих механизированной и ручной уборке;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список участков для размещения снега.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4.2. Технология и режимы производства уборочных работ на проезжей части улиц и проездов, тротуаров и дворовых территорий должны обеспечивать беспрепятственное движение транспортных средств и пешеходов независимо от погодных условий.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 Производство уборочных работ в зимний период.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4.3.1. Период зимней уборки устанавливается с 1 ноября текущего календарного года по 31 марта следующего календарного года. В случае значительного отклонения от средних индивидуальных климатических особенностей текущей зимы сроки начала и окончания зимней уборки могут изменяться нормативным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4.3.2. Зимняя уборка улиц города включает в себя следующие операции: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обработку проезжей части дорог и тротуаров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сгребание и подметание снега;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формирование снежных валов для последующего вывоза снега;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- выполнение разрывов в валах снега на перекрестках, пешеходных переходах, у остановок общественного транспорта, подъездов к административным и общественным зданиям, выездов из дворов, внутриквартальных проездов;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погрузку и вывоз снега;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очистку дорожных лотков после вывоза снега;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удаление снежно-ледяных образований путем скалывания и рыхления уплотненного снега и льда, погрузки и вывоза;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тротуары, дворовые территории и проезды должны быть очищены от снега и наледи до асфальта (твердого покрытия). При возникновении наледи (гололеда) производится обработка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смесью.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Снег, счищаемый с дворовых территорий и внутриквартальных проездов, запрещается  складировать на территориях дворов, на которых отсутствует ливневая канализация, в местах, препятствующих свободному проезду автотранспорта и движению пешеходов. Не допускается повреждение зеленых насаждений при складировании снега. Складирование снега на дворовых территориях должно предусматривать отход талых вод.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снега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и ликвидация ледовых образований с проезжей части дорог и тротуаров.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4.3.4. В период зимней уборки дорожки и площадки парков, скверов, бульваров должны быть убраны от снега и посыпаны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материалом в случае гололеда.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С началом снегопада в первую очередь обрабатываются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материалами наиболее опасные для движения транспорта участки улиц - крутые спуски и подъемы, мосты, эстакады, тормозные площадки на перекрестках улиц и остановках транспорта общего пользования.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По окончании обработки наиболее опасных для движения транспорта мест производится сплошная обработка проезжей части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4.3.5. Снег, сгребаемый с проезжей части улиц и тротуаров, формируется в валы в дорожном лотке на удалении не более 1,5 метра от бордюрного камня.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 снежных валах должны быть сделаны разрывы: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остановках транспорта общего пользования - на длину остановки;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пешеходных переходах, имеющих разметку, - на ширину разметки;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пешеходных переходах, не имеющих разметки, - не менее 5 метров.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4.3.6. Формирование снежных валов не допускается: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а) на перекрестках и вблизи железнодорожных переездов;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на тротуарах.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4.3.7. Снег, сгребаемый с внутриквартальных территорий, складируется на указанных территориях таким образом, чтобы был обеспечен проезд транспорта, доступ к инженерным коммуникациям, свободный проход пешеходов и сохранность зеленых насаждений.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Снег, сгребаемый с дорожек и аллей парков и скверов, складируется таким образом, чтобы был обеспечен беспрепятственный проход пешеходов.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4.3.8. Первоочередной вывоз снега с остановок общественного транспорта, пешеходных переходов, мест массового посещения населения и социально важных объектов осуществляется в течение 24 часов после окончания снегопада.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4.3.9. Вывоз снега производится организациями, осуществляющими уборку соответствующих территорий, на специально отведенные места, определяемые согласно </w:t>
      </w:r>
      <w:hyperlink w:anchor="P230" w:history="1">
        <w:r w:rsidRPr="00527BFB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4.3.10. При производстве зимних уборочных работ запрещается: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перемещение снега и льда на проезжую часть улиц, проездов и тротуаров;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складирование снега и льда на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отмостках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зданий, на трассы тепловых сетей, в теплофикационные камеры, смотровые и ливневые колодцы, на ледовом покрове и в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lastRenderedPageBreak/>
        <w:t>водоохранной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зоне рек и озер, на газоны, цветники, кустарники, другие зеленые насаждения;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сброс снега через перильную часть мостов и путепроводов;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перемещение загрязненного и засоленного снега, а также скола льда на газоны, цветники и другие зеленые насаждения;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вывоз и сброс снега, снежно-ледяных образований в не установленных для этой цели местах.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4.3.11. Удаление наледей на дорогах, тротуарах и дворовых проездах, появляющихся в зимнее время в результате аварий водопроводных, канализационных и тепловых сетей, производится немедленно владельцами указанных коммуникаций или специализированными организациями за счет сре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>адельцев коммуникаций.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4.3.12. Работы по зимней уборке тротуаров должны быть закончены до 8.00.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4.3.13. Уборка от снега тротуаров, остановок общественного транспорта начинается после окончания снегопада. При длительных интенсивных снегопадах циклы снегоочистки и обработки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материалом должны повторяться после каждых 5 см выпавшего снега.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4.3.14. Очистка дорог, тротуаров, ступеней, пандусов от снега и наледи производится до твердого покрытия. При возникновении наледи (гололедицы) на дорогах, тротуарах, ступенях, пандусах производятся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4.3.15. В зимнее время владельцами объектов благоустройства должна быть организована своевременная очистка кровель от снега, наледи и сосулек. Очистка кровель зданий и строений на сторонах, выходящих на пешеходные зоны, от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наледеобразований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безопасности. При этом должны приниматься меры, обеспечивающие сохранность зеленых насаждений, воздушных сетей, светильников, вывесок, рекламных установок.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Сброшенные с крыш зданий и строений снег и сосульки должны убираться владельцами зданий незамедлительно по завершении работы.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4.3.16. Владельцы объектов ливневой канализации при наступлении оттепели должны производить очистку приемных решеток ливневой канализации для обеспечения постоянного спуска талых вод.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 Производство уборочных работ в летний период.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4.4.1. Период летней уборки устанавливается с 01 апреля по 31 октября текущего календарного года. В случае резкого изменения погодных условий сроки начала и окончания летней уборки могут изменяться нормативным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4.4.2. Летняя уборка включает: подметание, мойку, полив территорий, вывоз мусора, уход за зелеными насаждениями.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4.4.3. Уборка территорий производится дважды в день: до 08.00 и до 18.00. На магистралях и улицах с интенсивным движением транспорта уборочные работы производятся в ночное время с 23.00 до 06.00.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Уборка мест массового пребывания людей (торговых территорий рынков, торговых зон, подходов к вокзалам и др.) производится в течение рабочего дня.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4.4.4. Мойка проезжей части улиц, площадей и проездов, тротуаров производится в ночное время с 23.00 до 07.00.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Мойка производится по всей ширине проезжей части дорог, площадей и проездов.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Мойка тротуаров должна быть закончена до начала работ по мойке проезжей части. Мойка тротуаров производится после их подметания.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 мойке проезжей части не допускается выбивание струей воды смета и мусора на тротуары, газоны, посадочные площадки, павильоны остановок городского пассажирского транспорта, близко расположенные фасады зданий, объекты торговли и т.д.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4.4.5. В жаркие дни (при температуре воздуха выше +25 °C) в период с 12.00 до 16.00 производится полив проезжей части улиц.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4.4.6. Проезжая часть дорог, тротуары и расположенные на них остановки общественного пассажирского транспорта должны быть очищены от мусора и промыты.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4.4.7. Во время листопада должна производиться ежедневная уборка опавших листьев с проезжей части дорог, придомовых территорий, территорий садов, парков, скверов, газонов. Сгребание листвы к комлевой части деревьев и кустарников запрещается.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4.4.8. При производстве летней уборки запрещается: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сбрасывание смета на зеленые насаждения, в смотровые колодцы, колодцы дождевой канализации и реки;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сбрасывание мусора, травы, листьев на проезжую часть и тротуары при уборке газонов;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вывоз и сброс смета в не установленные для этой цели места;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выбивание струей воды смета и мусора на тротуары и газоны при мойке проезжей части.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4.4.9. Края газонов вдоль садово-парковых дорожек, не обрамленных бортовым камнем, должны быть два раза в год (весной и осенью) обрезаны. Обрезка газонов вдоль садово-парковых дорожек производится в соответствии с профилем дорожки.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4.4.10. Грунтовые садово-парковые дорожки должны быть очищены от сорняков.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4.4.11. Требования к летней уборке дорог.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проезжая часть должна быть полностью очищена от всякого вида загрязнений и промыта. Осевые, резервные полосы, обозначенные линиями регулирования, должны быть постоянно очищены от песка и различного мелкого мусора. Допустимый объем загрязнений, образующийся между циклами работы подметально-уборочных машин, не должен превышать 50 г на 1 кв. м площади покрытий;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лотковые зоны не должны иметь грунтово-песчаных наносов и загрязнений различным мусором; допускаются небольшие загрязнения песчаными частицами и различным мелким мусором, которые могут появиться в промежутках между проходами подметально-уборочных машин.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Общий объем таких загрязнений не должен превышать 50 г на 1 кв. м лотка;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тротуары и расположенные на них посадочные площадки остановок пассажирского транспорта должны быть полностью очищены от грунтово-песчаных наносов, различного мусора и промыты.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Допускаются небольшие отдельные загрязнения песком и мелким мусором, которые могут появиться в промежутках между циклами уборки. Общий объем таких загрязнений не должен превышать 15 г на 1 кв.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обочины дорог должны быть очищены от крупногабаритного и другого мусора;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металлические ограждения, дорожные знаки и указатели должны быть промыты;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 полосе отвода городских дорог, имеющих поперечный профиль шоссейных дорог, высота травяного покрова не должна превышать 15 - 20 см. Не допускается засорение полосы различным мусором;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разделительные полосы, выполненные в виде газонов, должны быть очищены от мусора, высота травяного покрова не должна превышать 15 см.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5. Особенности содержания отдельных объектов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благоустройства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 Фасады и иные элементы зданий, строений, сооружений.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Требования настоящего раздела распространяются на все здания, расположенные в черте муниципального образования городское поселение "Город Малоярославец", независимо от назначения здания (жилое, нежилое, производственное и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прочее), от вида собственности (государственное, муниципальное, частное), этажности, материалов и годов постройки.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5.1.2. Собственники, владельцы и пользователи зданий в установленном законом порядке должны обеспечивать содержание зданий и их конструктивных элементов в исправном состоянии, обеспечивать надлежащую эксплуатацию зданий, проведение текущих и капитальных ремонтов. Требования настоящего раздела обязательны для исполнения всеми собственниками зданий, расположенных на территории города, а также лицами, владеющими зданиями на ином вещном праве, праве аренды, ином законном праве, и должны исполняться указанными лицами за свой счет.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5.1.3. Владельцы объектов благоустройства своими силами и средствами должны обеспечить: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поддержание в исправном состоянии расположенных на фасадах зданий и строений адресных реквизитов, памятных досок;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своевременный ремонт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обеспечение наличия и содержания в исправном состоянии водостоков, водосточных труб и сливов;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поддержание в исправном состоянии размещенного на фасаде электроосвещения и включение его с наступлением темноты;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своевременное мытье окон и витрин, вывесок и указателей.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5.1.4. Фасады зданий, строений, сооружений не должны иметь видимых загрязнений, повреждений, в том числе разрушения отделочного слоя, изменения цветового тона.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5.1.5. Запрещается осуществление мероприятий по реконструкции зданий и их конструктивных элементов без получения разрешений и (или) иных необходимых решений, предусмотренных законодательством.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5.1.6. Внешний облик фасада здания устанавливается согласно архитектурно-художественному и колористическому решению внешнего облика фасадов зданий, утвержденному Градостроительным Советом Администрации МО ГП «Город Малоярославец». Изменение цветового тона при эксплуатации здания или ремонте без согласования не допускается.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5.1.7. Запрещается размещение частных объявлений, вывесок, афиш, агитационных материалов на фасадах зданий всех типов, на объектах городской инфраструктуры, за исключением случаев, предусмотренных законодательством и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Ответственность за незаконное размещение несут как лица, непосредственно размещающие наружную рекламу и информацию с нарушением установленного порядка, так и собственник (владелец) рекламы и информации, не обеспечивший выполнение требований действующего законодательства при размещении рекламных или информационных материалов.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5.1.8. На фасаде объектов адресации устанавливаются адресные реквизиты.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5.1.9. Размещение адресных реквизитов производится с учетом следующих требований: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единая вертикальная отметка размещения адресных реквизитов на соседних фасадах;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отсутствие внешних заслоняющих объектов (деревьев, построек);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объектах адресации, находящихся на двух и более улицах, адресные реквизиты устанавливаются со стороны каждой улицы.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5.1.10. У входа в подъезд должны вывешиваться таблички с указанием номеров подъездов, а также номеров квартир, расположенных в данном подъезде.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5.1.11. Ограждение земельных участков: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со стороны улицы не должно ухудшать ансамбль застройки и отвечать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повышенным архитектурным требованиям, решетчатое или глухое, высотой не более 2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между участками соседних домовл</w:t>
      </w:r>
      <w:r w:rsidR="004C4B99">
        <w:rPr>
          <w:rFonts w:ascii="Times New Roman" w:hAnsi="Times New Roman" w:cs="Times New Roman"/>
          <w:sz w:val="24"/>
          <w:szCs w:val="24"/>
        </w:rPr>
        <w:t xml:space="preserve">адений устраиваются ограждения </w:t>
      </w:r>
      <w:r w:rsidRPr="00527BFB">
        <w:rPr>
          <w:rFonts w:ascii="Times New Roman" w:hAnsi="Times New Roman" w:cs="Times New Roman"/>
          <w:sz w:val="24"/>
          <w:szCs w:val="24"/>
        </w:rPr>
        <w:t xml:space="preserve">высотой не более 1,8 метра; 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не допускается устройство палисадников перед фасадами жилых домов;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возможность установки ограждения многоквартирного жилого дома, внешний вид и высота ограждения согласовываются с Администрацией МО ГП «Город Малоярославец»;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территории общественно-деловых зон допускается устройство лицевых и межевых декоративных решетчатых ограждений высотой не более 0,8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для зданий -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41"/>
      <w:bookmarkEnd w:id="3"/>
      <w:r w:rsidRPr="00527BFB">
        <w:rPr>
          <w:rFonts w:ascii="Times New Roman" w:hAnsi="Times New Roman" w:cs="Times New Roman"/>
          <w:sz w:val="24"/>
          <w:szCs w:val="24"/>
        </w:rPr>
        <w:t>5.2. Объекты (средства) наружного освещения.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Улицы, дороги, площади, бульвары и пешеходные аллеи, набережные, мосты, путепроводы, общественные места, а также территории жилых кварталов, микрорайонов, жилых дворов, арки входов, территории организаций, витрины должны освещаться в темное время суток.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5.2.2. Владельцы объектов (средств) наружного освещения обязаны: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обеспечивать установленный актом Администрации МО ГП «Город Малоярославец» режим освещения в темное время суток улиц, площадей, скверов, набережных, мостов и иных мест общего пользования;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поддерживать в чистоте и исправном состоянии все системы наружного освещения (опоры, кронштейны и другие элементы);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периодическую окраску опор фонарей наружного освещения;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своевременную замену перегоревших электроламп, поврежденной арматуры, ремонт устройств уличного освещения;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использовать в работе конструкции и детали, которые соответствуют установленным техническим стандартам;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незамедлительно представлять в Администрацию МО ГП «Город Малоярославец» информацию о неисправностях объектов наружного освещения.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5.2.3. Включение и отключение объектов наружного освещения должно осуществляться в соответствии с требованиями, установленными законодательством.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5.2.4. Вывоз сбитых, а также демонтируемых опор освещения и контактной сети электрифицированного транспорта осуществляется лицом, обслуживающим опоры.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5.2.5. Содержание элементов праздничного оформления (иллюминации), информационно-коммуникационных указателей осуществляется в соответствии с </w:t>
      </w:r>
      <w:hyperlink w:anchor="P341" w:history="1">
        <w:r w:rsidRPr="00527BFB">
          <w:rPr>
            <w:rFonts w:ascii="Times New Roman" w:hAnsi="Times New Roman" w:cs="Times New Roman"/>
            <w:sz w:val="24"/>
            <w:szCs w:val="24"/>
          </w:rPr>
          <w:t>пунктом 5.2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 Дороги, тротуары и иные территории с твердым покрытием, технические средства организации дорожного движения.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5.3.1. Эксплуатационное состояние дорог и улиц города должно отвечать требованиям, установленным законодательством.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5.3.2. Проезжая часть дорог и улиц, покрытие тротуаров,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содержаться в чистоте, без посторонних предметов, не имеющих отношения к их обустройству.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5.3.3. При установке объектов нестационарной торговой сети (прилавков, палаток, ларьков, павильонов), а также временных сооружений общественного питания (летние кафе) запрещается нарушать твердое покрытие улиц города.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5.3.4. На тротуарах и площадях из плиточного покрытия разрушившаяся плитка должна быть заменена.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5.3.5. Владельцы технических средств организации дорожного движения должны обеспечить содержание технических средств организации дорожного движения в соответствии с требованиями, установленными законодательством и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5.3.6. Поверхность дорожных знаков, светофоров должна быть чистой, без повреждений. Отдельные детали светофоров или элементы их креплений не должны иметь видимых повреждений, разрушений и коррозии металлических элементов.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5.3.7. Информационные указатели, километровые знаки, парапеты должны быть окрашены в соответствии с действующими нормами и правилами, промыты и очищены от грязи.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5.4. Фонтаны.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5.4.1. Владельцы фонтанов своими силами и средствами обязаны обеспечить: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содержание фонтанов в чистоте, в том числе в период их отключения;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своевременную консервацию (закрытие) фонтанов на зимний период.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5.4.2. В период работы фонтанов очистка водной поверхности от мусора производится ежедневно.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5.5. Урны.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5.5.1.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На улицах, площадях, вокзалах, рынках, в парках, скверах, зонах отдыха и в других местах общего пользования, у подъездов жилых домов, на остановках городского пассажирского транспорта, у входов в торговые объекты, объекты общественного питания и сферы обслуживания, у входов в здания организаций и учреждений различного профиля, у проходных промышленных предприятий должны быть установлены урны.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Установку урн в местах общего пользования обязаны обеспечить организации, уполномоченные администрацией городского поселения "Город Малоярославец", за счет средств бюджета города или привлечения иных средств.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Установку урн у подъездов многоквартирных жилых домов обеспечивают юридические лица или индивидуальные предприниматели, осуществляющие управление этими домами, за счет средств, собираемых с собственников на содержание и текущий ремонт общего имущества многоквартирного дома.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Органы, в соответствии с действующим законодательством РФ осуществляющие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Правил, предоставляют юридическим лицам или индивидуальным предпринимателям, осуществляющим управление многоквартирными жилыми домами, с момента обнаружения факта отсутствия урн у подъездов многоквартирных жилых домов 10-дневный срок (вынесение предписания) для их установки.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 случае не установки урн юридическими лицами или индивидуальными предпринимателями, осуществляющими управление многоквартирными жилыми домами, в указанный срок к данным лицам применяются меры, предусмотренные нормами действующего законодательства РФ.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Юридические и физические лица, осуществляющие производственную деятельность, деятельность в сферах торговли, общественного питания и бытового обслуживания, а также иную деятельность, связанную с образованием отходов, обязаны за свой счет устанавливать урны у входов в здания, строения, сооружения, используемые для осуществления указанных видов деятельности.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Расстояние между урнами определяется в зависимости от интенсивности использования магистрали (территории), но не менее чем через 40 метров и не более чем через 100 метров, в количестве не менее двух - на остановках городского пассажирского транспорта и у входов в торговые объекты (объекты общественного питания).. Конкретные места установки урн определяются Администрацией МО ГП «Город Малоярославец».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Владельцы объектов благоустройства, капитального строительства и НТО обязаны за свой счет устанавливать урны у входов и производить их очистку.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5.5.2. Очистка урн производится систематически по мере их заполнения мусором, но не реже одного раза в сутки. За содержание в чистоте урн, установленных в общественных местах, несут ответственность юридические и физические лица, обязанные осуществлять уборку территории. Мойка урн производится по мере загрязнения, но не реже одного раза в неделю.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Запрещается допускать переполнение урн для мусора.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5.5.3. Окраска урн должна производиться не реже одного раза в год.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5.6. Общественные туалеты.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5.6.1. Общественные туалеты должны находиться в технически исправном состоянии.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5.6.2. Владельцы общественных туалетов обязаны обеспечить: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круглосуточный режим работы общественных туалетов в летний период и с 7 часов утра до 23 часов вечера в зимний период;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содержание общественных туалетов в чистоте;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проведение влажной уборки общественных туалетов не реже двух раз в течение дня и генеральную уборку с применением дезинфицирующих веществ в конце смены.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 Территории гаражно-строительных кооперативов, садоводческих товариществ, автостоянок, автозаправочных комплексов и предприятий по продаже, обслуживанию и ремонту автотранспорта.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5.7.1. Территория гаражно-строительных кооперативов, садоводческих товариществ, автостоянок, автозаправочных комплексов и предприятий по продаже, обслуживанию и ремонту автотранспорта должна содержаться в чистоте.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5.7.2. Гаражно-строительные кооперативы, садоводческие, дачные и огороднические товарищества, а также владельцы автостоянок, автозаправочных комплексов и предприятий по продаже, обслуживанию и ремонту автотранспорта обязаны: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оборудовать в соответствии с требованиями настоящих Правил и иных нормативных правовых актов контейнерные площадки (площадки для установки бункеров-накопителей) в пределах отведенной для этих целей территории;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обеспечивать наличие на принадлежащих им контейнерных площадках (площадках для установки бункеров-накопителей) контейнеров (бункеров-накопителей) для сбора и накопления отходов;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обеспечивать содержание в надлежащем состоянии принадлежащих им контейнеров (бункеров-накопителей), исключающем их переполнение и загрязнение территорий;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обеспечивать своевременную очистку, ремонт, окраску, мойку, дезинфекцию принадлежащих им контейнеров (бункеров-накопителей), контейнерных площадок (площадок для установки бункеров-накопителей), не допуская наличия повреждений (дефектов), ржавчины, грязи, несанкционированных надписей, рисунков, графических изображений и т.п.;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сбор и накопление собственных отходов, а также отходов, образовавшихся у членов кооператива (товарищества, общества, партнерства);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осуществлять уборку (ликвидацию) несанкционированных (стихийных) свалок отходов (мусора) в случаях образования этих свалок в результате сброса (размещения) членами кооператива (товарищества, общества, партнерства) отходов (мусора) в не отведенных для этих целей местах;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обеспечивать вывоз отходов и размещение их в отведенных для этих целей местах (полигонах захоронения отходов и т.п.) самостоятельно или с помощью специализированных юридических лиц (индивидуальных предпринимателей) путем заключения с ними договоров на выполнение работ (оказание услуг) по вывозу и (или) размещению отходов;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соблюдением графика (сроков) вывоза отходов.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обеспечить свободный въезд на территорию гаражно-строительных кооперативов,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садоводческих товариществ, автостоянок, автозаправочных комплексов и предприятий по продаже, обслуживанию и ремонту автотранспорта;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содержать ограждения гаражно-строительных кооперативов, садоводческих, дачных и огороднических товариществ, автостоянок, автозаправочных комплексов и предприятий по продаже, обслуживанию и ремонту автотранспорта в исправном состоянии, своевременно проводить их ремонт и покраску.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5.7.3. Территории, на которых расположены предприятия по обслуживанию и ремонту автотранспорта, должны быть оборудованы производственно-ливневой канализацией с очистными сооружениями для сбора и очистки производственных дождевых стоков.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5.7.4. Проведение смазочных, заправочных работ, ремонт систем, узлов, агрегатов, мойка автотранспортных средств допускается только в специально разрешенных местах.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5.8. Территории рынков.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5.8.1. Владельцы рынков обеспечивают содержание и уборку объектов благоустройства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средств, в том числе: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уборку территорий рынков после окончания торговли с обязательной в теплое время года предварительной поливкой всей территории. Текущая уборка рынков проводится в течение всего времени работы рынка;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еженедельное проведение санитарного дня с тщательной уборкой и дезинфекцией всей территории рынка, основных и подсобных помещений, торговых мест, прилавков, столов, инвентаря;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установку контейнеров и урн, которые по окончании торговли должны ежедневно очищаться и не реже одного раза в неделю дезинфицироваться;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ежедневный вывоз отходов с территорий рынков;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установку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или стационарных общественных туалетов на территории рынка.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5.9. Территории мест захоронений (кладбища).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5.9.1. Мероприятия по содержанию мест захоронений (кладбищ) осуществляются за счет средств бюджета города.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5.9.2. Мероприятия по содержанию кладбищ и прилегающей территории должны включать: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своевременную и систематическую уборку территории кладбища: дорожек общего пользования, проходов и участков хозяйственного назначения (кроме могил), а также братских могил и захоронений, периметра кладбищ;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выполнение работ по озеленению;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бесперебойную работу поливочного водопровода, общественного туалета, освещения.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надзор и оперативное информирование администрации городского поселения "Город Малоярославец" и правоохранительных органов о фактах вандализма и нарушения общественного порядка.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5.9.3. На территории кладбищ и иных захоронений запрещается: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портить могильные сооружения, мемориальные доски, кладбищенское оборудование, мусорить;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рытье ям для добывания песка и другого грунта;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складировать строительные и другие материалы;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работы по монтажу-демонтажу надмогильных сооружений без разрешения руководства специализированной службы по вопросам похоронного дела;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парковать транспорт, за исключением автокатафалков и автомобилей, участвующих в похоронной процессии;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- громкое звучание музыки, создание иного шума в течение всего времени, если это не является частью ритуала захоронения.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5.10. Территории частного сектора.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5.10.1. Владельцы индивидуальных жилых домов обязаны убирать прилегающую территорию, производить регулярный покос травы в границах, определенных в соответствии с </w:t>
      </w:r>
      <w:hyperlink w:anchor="P162" w:history="1">
        <w:r w:rsidRPr="00527BFB">
          <w:rPr>
            <w:rFonts w:ascii="Times New Roman" w:hAnsi="Times New Roman" w:cs="Times New Roman"/>
            <w:sz w:val="24"/>
            <w:szCs w:val="24"/>
          </w:rPr>
          <w:t>п. 3.5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5.10.2. Сбор и вывоз твердых бытовых отходов с территории частного сектора производится в соответствии с </w:t>
      </w:r>
      <w:hyperlink r:id="rId9" w:history="1">
        <w:r w:rsidRPr="00527BF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по организации сбора и вывоза бытовых, промышленных отходов от юридических лиц, индивидуальных предпринимателей, индивидуальных жилых домов, многоквартирных домов, собственники которых выбрали непосредственное управление, расположенных на территории муниципального образования городское поселение "Город Малоярославец".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5.11. Места производства строительных и ремонтных работ.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5.11.1. Юридические и физические лица, производящие на территории города строительные и ремонтные работы, обязаны: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своевременный вывоз строительного мусора, грунта и других отходов производства;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принимать необходимые меры для обеспечения сохранности зеленых насаждений на месте производства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складировать строительные материалы только в пределах мест производства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огораживать места производства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вывешивать на видном месте информационные щиты (паспорт объекта) с названием организации, ведущей работы, и фамилией, инициалами и телефоном лица, ответственного за проведение работ, а также сроков проведения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устройство пешеходного настила с навесом и ограждениями;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освещение места производства строительных и ремонтных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обустройство внутриплощадочных и внеплощадочных подъездных путей, организовать объезды, обходы;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проведение восстановительных работ по благоустройству после окончания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ежедневную уборку проезжей части улиц вдоль ограждений, пешеходных настилов, выездов со строительной площадки.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5.11.2. Устройство ограждения места производства строительных и ремонтных работ осуществляется в границах земельного участка, предусмотренного, согласно раздела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(проекта организации строительства)  для производства строительных и ремонтных работ.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5.11.3. Ограждение места производства строительных и ремонтных работ должно отвечать следующим требованиям: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а) при выполнении ограждения должна быть обеспечена устойчивость, прочность, надежность и эксплуатационная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как его отдельных элементов, так и ограждения в целом;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лицевая сторона панелей ограждения должна иметь чистую и окрашенную поверхность;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вдоль ограждения строительной площадки необходимо сохранять существовавшие пешеходные зоны путем устройства тротуаров с твердым покрытием шириной не менее 1,5 м с защитными экранами, устанавливаемыми со стороны движения транспорта, высотой не менее 2 м и козырьком на ширину тротуара. На элементах и деталях ограждений не допускается наличие острых кромок, неровностей.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5.11.4. Лицо, ответственное за осуществление работ на месте производства строительных и ремонтных работ, обязано следить за техническим состоянием ограждения строительной площадки (в том числе защитных козырьков), его чистотой, своевременной очисткой, покраской и безопасностью.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5.11.5. Внутриплощадочные и внеплощадочные подъездные пути должны отвечать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следующим требованиям: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а) конструкция всех дорог, используемых в качестве временных,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выезды со строительной площадки должны быть оборудованы пунктами очистки колес. При выезде с территории строительной площадки колеса транспортных средств подлежат очистке;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5.12. Пляжи.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5.12.1. После закрытия пляжей должна производиться основная уборка берега, раздевалок, туалетов, зеленой зоны, мойка урн для мусора и дезинфекция туалетов.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5.12.2. Владельцы пляжей своими силами и средствами обеспечивают: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ежедневную уборку территории пляжа в течение дня и в вечернее время после его закрытия;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вывоз мусора до 8 часов утра;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установку на территории пляжа урн на расстоянии не более 50 метров друг от друга.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установку общественных туалетов из расчета одно место на 75 посетителей.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Расстояние от общественных туалетов до мест купания должно быть не менее 50 метров и не более 200 метров.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5.13. Малые архитектурные формы.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5.13.1. Ежегодно в весенний период малые архитектурные формы должны быть очищены от грязи, промыты и в случае необходимости окрашены.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5.13.2. Содержание малых архитектурных форм должно отвечать следующим требованиям: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своевременно производить ремонт, окраску, замену;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поддерживать в чистоте и исправном состоянии;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обеспечивать устойчивость, безопасность пользования.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5.14. Содержание инженерных коммуникаций и их конструктивных элементов.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5.14.1. Содержание инженерных коммуникаций и их конструктивных элементов осуществляется лицами, в ведении которых они находятся, в соответствии с действующими правилами и нормами, а также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5.14.2. Содержание инженерных коммуникаций и их конструктивных элементов включает: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проведение аварийного, текущего, капитального ремонтов и восстановление примыкающего к люку асфальтового покрытия, уничтоженного или поврежденного газона;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состоянием труб, тепловых камер, колодцев, люков,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решеток, траншей, подземных инженерных сетей и т.д.;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5.14.3. Лица, в ведении которых находятся инженерные сети, обязаны: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производить очистку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ливнеприемных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колодцев, коллекторов ливневой канализации;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восстанавливать при ремонте смотрового колодца не только его конструктивные элементы, но и примыкающее к нему асфальтовое покрытие, но не менее чем в радиусе 20 см от внешнего края люка;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восстанавливать примыкающее к люку асфальтовое покрытие в границах разрушения;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производить постоянный контроль за наличием крышек люков смотровых 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lastRenderedPageBreak/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колодцев, тепловых камер, содержать их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и в исправном состоянии, обеспечивая их безопасную для транспортных средств и пешеходов эксплуатацию;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устанавливать ограждение смотровых колодцев в случае их повреждения или разрушения и производить ремонт в установленные сроки;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не допускать подтопление дорог, улиц, внутриквартальных,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и иных территорий, исключающее движение пешеходов и транспорта.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5.14.4. Владельцы коммуникаций и сооружений обязаны устанавливать и содержать люки (крышки) колодцев и камер на уровне дорожных покрытий. 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часов. Наличие открытых люков смотровых 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колодцев и камер и разрушенных люков колодцев не допускается. Их замена должна быть проведена в течение суток 2 часов с момента требования соответствующих органов.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6. Требования к эксплуатации автотранспорта и перевозке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грузов автотранспортом на территории города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6.1. Владельцы автотранспортных средств обязаны хранить их в специально оборудованных для этого местах (стоянках, парковках, гаражах и т.д.).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6.2. Перевозка сыпучих, пылевидных и жидких грузов, в том числе грунта, песка, щебня, бытового и строительного мусора, раствора, должна осуществляться в специально оборудованных автотранспортных средствах или в кузовах с покрытием, исключающим загрязнение улиц, дорог и прилегающих территорий.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6.3. 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6.4. Запрещается: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стоянка грузового автотранспорта, пассажирского автотранспорта общего пользования на внутриквартальных и дворовых территориях;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мойку транспортных средств, слив топлива, масел и других компонентов вне мест, специально оборудованных для этих целей;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проезд по автомобильным дорогам общего пользования местного значения с твердым покрытием гусеничных транспортных средств;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неочищенными от грязи колесами, вынос грунта и грязи автотранспортом, выезжающим с указанных объектов, на территорию муниципального образования городское поселение "Город Малоярославец".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6.5. Запрещается свалка транспортными средствами всякого рода грунта, мусора и снега в не отведенных для этих целей местах.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6.6. Физические и юридические лица, имеющие на соответствующем праве транспортные средства, обязаны не допускать разлива отработанных масел и жидкостей, для чего обязаны определить места и емкости для сбора отработанных масел и жидкостей.</w:t>
      </w:r>
    </w:p>
    <w:p w:rsidR="00EC45E3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7. Озеленение города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7.1. Зеленые насаждения составляют зеленый фонд города и подлежат охране и содержанию.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7.2. Работы по озеленению территорий города включают в себя посадку деревьев, кустарников, устройство газонов, клумб и цветников.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Работы по содержанию зеленых насаждений включают в себя полив, удобрение, рыхление почв, прополку (скашивание), прореживание, обрезку и формирование крон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зеленых насаждений, выявление и борьбу с вредителями и заболеваниями зеленых насаждений.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7.3. Озеленение, проводимое на придомовых, прилегающих территориях, осуществляется в соответствии с проектом благоустройства объекта (схемой), который должен учитывать особенности ландшафта, экологию района, расположение подземных коммуникаций, этажность зданий и другие факторы.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Юридические и физические лица, осуществляющие уборку территорий, обязаны обеспечить сохранность расположенных на них зеленых насаждений, а также осуществлять систематический уход за ними, обеспечивая в течение вегетационного периода рыхление грунта, прополку, покос трав, посадку газонов и цветов, обрезку деревьев и кустарников, удаление в установленном порядке признанных сухостойными или больными деревьев, полив и другие необходимые мероприятия по содержанию зеленых насаждений.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 Содержание деревьев и кустарников.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7.5.1. При организации и производстве строительных и иных работ, связанных с нарушением целостности почвенного покрова, либо работ, проводимых вблизи древесно-кустарниковой растительности, необходимо: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а) соблюдать расстояние от здания, сооружения до оси ствола дерева и кустарника, установленное действующими строительными нормами и правилами;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не допускать разработку траншей и котлованов ближе 2 метров от ствола дерева при его диаметре до 15 см, при большем диаметре - ближе 3 метров, а от кустарника - ближе 1,5 метр;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огораживать деревья и кустарники, находящиеся в зоне строительства, щитами высотой 2 метра на удалении не менее радиуса кроны;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г) складировать строительные материалы не ближе 2,5 метра от дерева и 1,5 метра от кустарника.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7.5.2. При устройстве твердых покрытий необходимо сохранять открытые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пристволовые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участки земли диаметром не менее 1 метра, для кустарников - 0,5 метра.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7.5.3. Полив деревьев и кустарников производится по необходимости в утреннее время не позднее 8 - 9 часов или в вечернее время после 18 - 19 часов.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7.5.4. Обрезка деревьев и кустарников, посаженных вдоль дорог и улиц города, осуществляется с учетом обеспечения видимости на перекрестке и технических средств регулирования дорожного движения.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7.5.5. Своевременную обрезку ветвей в охранной зоне (в радиусе 1 метра) токоведущих инженерных сетей (проводов), а также ветвей, закрывающих средства организации дорожного движения, указатели улиц и номерные знаки домов, могут производить лица, которым объект благоустройства принадлежит на соответствующем праве. Обрезка ветвей может производиться по графику, согласованному с владельцами линий электропередачи, и под их контролем с соблюдением технологии работ.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7.5.6. Вырубка зеленых насаждений (деревьев и кустарников) на территории города разрешается в следующих случаях: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98"/>
      <w:bookmarkEnd w:id="4"/>
      <w:r w:rsidRPr="00527BFB">
        <w:rPr>
          <w:rFonts w:ascii="Times New Roman" w:hAnsi="Times New Roman" w:cs="Times New Roman"/>
          <w:sz w:val="24"/>
          <w:szCs w:val="24"/>
        </w:rPr>
        <w:t>а) необходимость вырубки больных, погибших и ослабленных деревьев и кустарников (далее - санитарные вырубки);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99"/>
      <w:bookmarkEnd w:id="5"/>
      <w:r w:rsidRPr="00527BFB">
        <w:rPr>
          <w:rFonts w:ascii="Times New Roman" w:hAnsi="Times New Roman" w:cs="Times New Roman"/>
          <w:sz w:val="24"/>
          <w:szCs w:val="24"/>
        </w:rPr>
        <w:t>б) возникновение чрезвычайных ситуаций природного и техногенного характера и ликвидация их последствий (далее - аварийные вырубки);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при осуществлении строительства, реконструкции и ремонта зданий, строений и сооружений, в том числе инженерных коммуникаций;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01"/>
      <w:bookmarkEnd w:id="6"/>
      <w:r w:rsidRPr="00527BFB">
        <w:rPr>
          <w:rFonts w:ascii="Times New Roman" w:hAnsi="Times New Roman" w:cs="Times New Roman"/>
          <w:sz w:val="24"/>
          <w:szCs w:val="24"/>
        </w:rPr>
        <w:t>г) необходимость соблюдения установленных гигиенических требований к освещенности жилых и общественных помещений (недостаточная инсоляция помещений) - по заключению уполномоченного федерального органа исполнительной власти.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7.5.7. Вырубка зеленых насаждений (за исключением вырубок, указанных в </w:t>
      </w:r>
      <w:hyperlink w:anchor="P498" w:history="1">
        <w:r w:rsidRPr="00527BFB">
          <w:rPr>
            <w:rFonts w:ascii="Times New Roman" w:hAnsi="Times New Roman" w:cs="Times New Roman"/>
            <w:sz w:val="24"/>
            <w:szCs w:val="24"/>
          </w:rPr>
          <w:t>подпунктах б)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, настоящих Правил), осуществляется на основании специального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разрешения в виде правового акта Администрации МО ГП «Город Малоярославец».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Организации, предприятия, учреждения или граждане, подавшие заявку на снос деревьев и кустарников, обязаны выполнить компенсирующую посадку деревьев и кустарников в 3-кратном размере или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оплатить компенсационную стоимость зеленых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насаждений, в соответствии </w:t>
      </w:r>
      <w:hyperlink r:id="rId10" w:history="1">
        <w:r w:rsidRPr="00527BFB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расчета и порядком оплаты компенсационной стоимости зеленых насаждений утвержденную уполномоченным органом местного самоуправления. Место посадки с указанием посадочного материала определяет администрация МО ГП "Город Малоярославец".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7.5.8. 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принятия решения о проведении компенсирующей посадки деревьев в 3-х кратном размере, либо  оплаты заинтересованными лицами компенсационной стоимости зеленых насаждений.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7.5.9. Обследование зеленых насаждений осуществляется специальной комиссией по обследованию зеленых насаждений, в состав которой должны быть включены специалисты,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Состав, функции и порядок деятельности комиссии по обследованию зеленых насаждений определяются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7.5.10. Вырубленные, опиленные зеленые насаждения вывозятся с места производства вырубки, опила зеленых насаждений в течение 3-х дней с момента окончания производства работ по вырубке,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опилу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конкретного зеленого насаждения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 место захоронения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древесных отходов лицами, производящими работы по вырубке,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опилу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зеленых насаждений, самостоятельно либо путем заключения договоров.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 Содержание газонов.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7.6.1. Содержание газонов заключается в аэрации, кошении, обрезке, землевании, борьбе с сорняками, подкормках, поливе, удалении опавших листьев осенью и ремонте.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7.6.2. Уничтожение сорняков на газоне производится скашиванием и прополкой.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7.6.3. При содержании газона производится землевание, которое заключается в равномерном поверхностном покрытии газонов смесью хорошо перепревших органических удобрений (перегной, компосты) и крупнозернистым песком.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Перед землеванием газоны необходимо скосить.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7.6.4. Необходимо производить регулярное скашивание газонов.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газонов производить на высоту травяного покрова до 5 см периодически при достижении травяным покровом высоты свыше 15 см. Скошенная трава должна быть убрана в течение трех суток с момента окончания производства работ по скашиванию.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7.6.5. Аэрация газонов заключается в прокалывании или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прорезании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дернины газона.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Края газонов вдоль дорожек, площадок и т.п., не имеющие облицовки бортовым камнем, периодически по мере необходимости обрезают вертикально в соответствии с профилем данного газона.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Срезанная дернина газона должна быть убрана в течение рабочего дня с момента окончания производства работ по обрезке газона.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7.6.6. Поврежденные после зимы или вытоптанные участки газона должны быть высажены заново.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7.6.7. Полив газона производится по необходимости в утреннее время не позднее 8 - 9 часов или в вечернее время после 18 - 19 часов.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7.7. Содержание цветников.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7.7.1. Содержание цветников заключается в поливе и промывке растений, рыхлении почвы и уборке сорняков, обрезке отцветших соцветий, защите от вредителей и болезней, внесении удобрений.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7.7.2. Полив цветников производится по необходимости в утреннее время не позднее 8 - 9 часов или в вечернее время после 18 - 19 часов.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7.7.3. Погибшие и потерявшие декоративную ценность цветы в цветниках и вазонах должны удаляться с одновременной посадкой новых растений.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7.7.4. Декоративно-лиственные ковровые растения для сохранения четкости рисунка подстригают не менее двух раз за сезон.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8. Размещение, установка и содержание объектов,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proofErr w:type="gramStart"/>
      <w:r w:rsidRPr="00527BFB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 объектами капитального строительства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8.1. Порядок размещения и установки на территории муниципального образования "Город Малоярославец" объектов, не являющихся объектами капитального строительства (далее - некапитальные объекты), которые могут размещаться в границах земельных участков, находящихся в муниципальной собственности, и земельных участков, муниципальная собственность на которые не разграничена, за счет внебюджетных источников устанавливается постановлением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Размещение некапитальных объектов за счет средств бюджета муниципального образования "Город Малоярославец" и средств муниципальных учреждений и предприятий на земельных участках, находящихся в собственности муниципального образования городское поселение "Город Малоярославец", и земельных участках, муниципальная собственность на которые не разграничена, осуществляется в рамках проведения работ по благоустройству территории в соответствии с проектом благоустройства.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8.3. На территории муниципального образования "Город Малоярославец" могут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размещаться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 том числе следующие некапитальные объекты: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открытые спортивные, игровые, детские площадки, детские игровые комплексы, установка которых производится взамен существующих либо ранее демонтированных детских площадок, а также на вновь определенных местах в случае отсутствия ранее установленных детских площадок, без устройства дренажа, в том числе с тентовым покрытием, в том числе с размещением на указанных площадках малых архитектурных форм, иного функционального оборудования из сборно-разборных конструкций, обеспечивающего безопасность и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целевое использование указанных площадок, в том числе с подключением к сетям электроснабжения и заглублением до 0,5 м, - без устройства фундаментов;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площадки для отдыха, площадки для выгула и дрессировки собак без устройства дренажа, в том числе с тентовым покрытием, в том числе с размещением на указанных площадках малых архитектурных форм, иного функционального оборудования из сборно-разборных конструкций, обеспечивающего безопасность и целевое использование указанных площадок, в том числе с подключением к сетям электроснабжения и заглублением до 0,5 м, - без устройства фундаментов;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малые архитектурные формы (элементы декоративного оформления, устройства для оформления мобильного и вертикального озеленения, городская мебель, игровое, спортивное, осветительное оборудование) - без устройства фундаментов и прокладки подземных коммуникаций;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фонтаны - с устройством ограждающих конструкций гидротехнических систем с заглублением до 0,5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аттракционы, шапито - объекты из сборно-разборных конструкций, в том числе с подключением к сетям электроснабжения и заглублением до 0,5 м (без устройства фундаментов и организации подключения к инженерно-техническим сетям водопровода, канализации,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-, теплоснабжения), - с устройством ограждающих конструкций, размещаемых с заглублением до 0,3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общественные туалеты нестационарного типа - инвентарные объекты заводского изготовления, объекты модульного типа общей площадью основания до 25 кв. м, в том числе с подключением к сетям электроснабжения и организацией оснований с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заглублением до 0,4 м, - без устройства фундаментов и организации подключения к инженерно-техническим сетям водопровода, канализации,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-, теплоснабжения;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детские игровые площадки, спортивные площадки, установка которых производится взамен существующих либо ранее демонтированных, а также на вновь определенных местах в случае отсутствия ранее установленных, без устройства дренажа, в том числе с тентовым покрытием, в том числе с размещением на указанных площадках малых архитектурных форм, иного функционального оборудования из сборно-разборных конструкций, обеспечивающего безопасность и целевое использование указанных объектов, в том числе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 подключением к сетям электроснабжения и заглублением до 0,5 м - без устройства фундаментов;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открытые площадки для размещения контейнеров для сбора отходов строительства и сноса, открытые площадки для грунта, размещаемые на период производства работ, связанных с организацией строительства, реконструкции, капитального ремонта объектов капитального строительства, - без специального покрытия и устройства дренажа;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производственные, складские, вспомогательные сооружения без устройства фундаментов (в том числе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цельноперевозные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контейнерного типа, сборно-разборной конструкции), возводимые на период строительства, реконструкции, капитального ремонта объектов капитального строительства;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пункты проката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велотранспорта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городское поселение "Город Малоярославец" могут размещаться иные некапитальные объекты.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Размещение и установка на территории муниципального образования городское поселение "Город Малоярославец" объектов, не являющихся объектами капитального строительства, осуществляются в соответствии с утвержденными в установленном порядке схемами размещения некапитальных объектов или проектами размещения некапитальных объектов на основе соответствующего права на их размещение, в соответствии с действующим законодательством.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Установка детских, игровых, спортивных площадок (комплексов) осуществляется на основании представленных в Администрацию МО ГП «Город Малоярославец» протоколов общего собрания собственников помещений многоквартирных жилых домов, прилегающих к месту устройства указанных выше комплексов, о согласии на установку и условиях содержания.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8.5. Содержание некапитальных объектов, размещение которых осуществляется при условии предоставления соответствующего права, осуществляется лицом, которому предоставлено право на размещение некапитального объекта.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8.6.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Уборка детских игровых, спортивных площадок и других объектов, не являющихся объектами капитального строительства, установленных на прилегающих территориях к многоквартирным жилым домам, производится за счет средств собственников помещений в многоквартирных жилых домах собственниками помещений в многоквартирных жилых домах либо уполномоченными ими лицами в соответствии с </w:t>
      </w:r>
      <w:hyperlink w:anchor="P162" w:history="1">
        <w:r w:rsidRPr="00527BFB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 и в радиусе 30 метров от места установки детской площадки.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Порядок содержания детских игровых, спортивных площадок и других объектов, не являющихся объектами капитального строительства, установленных на прилегающих территориях к многоквартирным жилым домам, осуществляется в порядке, установленном постановлением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Иные объекты, не являющиеся объектами капитального строительства, содержатся лицом, осуществляющим содержание территории, на которой они расположены.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8.7. Лицо, которому предоставлено право на размещение некапитального объекта, в 7-дневный срок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с даты прекращения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действия указанного права на размещение обеспечивает демонтаж и вывоз указанного объекта с места его размещения, если иное не установлено.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8.8. Порядок размещения и эксплуатация нестационарных торговых объектов (НТО) определен статьей 20 Правил землепользования и застройки МО ГП «Город Малоярославец».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9. Общие положения при производстве земляных работ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9.1. Производство земляных работ должно осуществляться с соблюдением требований государственных и ведомственных нормативных документов,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Требования настоящего раздела, </w:t>
      </w:r>
      <w:hyperlink w:anchor="P598" w:history="1">
        <w:r w:rsidRPr="00527BFB">
          <w:rPr>
            <w:rFonts w:ascii="Times New Roman" w:hAnsi="Times New Roman" w:cs="Times New Roman"/>
            <w:sz w:val="24"/>
            <w:szCs w:val="24"/>
          </w:rPr>
          <w:t>разделов 10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05" w:history="1">
        <w:r w:rsidRPr="00527BFB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Правил распространяются на не урегулированные федеральным законодательством случаи по производству земляных работ.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Согласование размещения подземных инженерных коммуникаций на территории города Малоярославец и координация сроков разрытий осуществляются уполномоченным органом Администрацией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9.2. Все земляные работы (кроме аварийных земляных работ) на улицах и площадях города Малоярославца могут производиться только на основании специального разрешения на право производства земляных работ (ордера), выдаваемого Администрацией МО ГП «Город Малоярославец» по представлению соответствующих документов и согласований, лицами, заинтересованными в производстве работ.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10. Порядок согласования документации, необходимой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для выдачи разрешения на производство земляных работ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(ордера)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10.1.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Все проекты и рабочая документация, в том числе связанная с раскопками, с реконструкцией и строительством зданий, сооружений, подлежат обязательному согласованию с эксплуатационными организациями, организациями-владельцами, на территории которых предусматривается производство работ, отделом капитального строительства и технической инспекции и отделом архитектуры, градостроительной деятельности и земельных отношений Администрации МО ГП «Город Малоярославец» в части планово-высотного положения подземных сооружений и методов производства работ, обеспечивающих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сохранность зданий и сооружений, расположенных в непосредственной близости от мест разрытий для прокладки новых коммуникаций и соблюдения требований охранных зон объектов и коммуникаций.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Проекты и рабочая документация на прокладку, ремонт (переустройство) подземных коммуникаций до представления их в отдел архитектуры, градостроительной деятельности и земельных отношений администрации МО ГП «Город Малоярославец» должны быть согласованы со следующими организациями: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с федеральным органом охраны памятников или отделом (инспекцией) охраны недвижимых памятников истории и культуры Министерства образования культуры и спорта Калужской области - при проектировании и строительстве в охранной зоне и в непосредственной близости от зданий, сооружений, территорий, парков, археологических объектов, являющихся памятниками истории и культуры соответственно для памятников федерального значения или памятников регионального значения и выявленных объектов культурного наследия, охраняемых государством;</w:t>
      </w:r>
      <w:proofErr w:type="gramEnd"/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 эксплуатационными организациями, имеющими на балансе подземные коммуникации, расположенными в зоне планируемых работ;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 Московско-Смоленским отделением железной дороги - при проектировании и строительстве в полосе отвода территории указанной железной дороги;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 отделом капитального строительства и технической инспекции Администрации МО ГП «Город Малоярославец». </w:t>
      </w:r>
    </w:p>
    <w:p w:rsidR="00EC45E3" w:rsidRPr="00527BFB" w:rsidRDefault="00EC45E3" w:rsidP="00527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11. Порядок оформления и выдачи разрешений на производство</w:t>
      </w:r>
    </w:p>
    <w:p w:rsidR="00EC45E3" w:rsidRPr="00527BFB" w:rsidRDefault="00EC45E3" w:rsidP="00527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земляных работ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11.1 Земляные работы производятся после получения специального разрешения - ордера, выдаваемого уполномоченным органом администрации МО ГП «Город Малоярославец» (отделом капитального строительства и технической инспекции). Не требуют специального разрешения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по восстановлению ранее нарушенного полотна дорог и проездов (восстановление твёрдого или улучшенного покрытия,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полотна дорог или обочин), очистке кюветов без их углубления.        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Ордер выдается на основании проекта, согласованного в соответствии с разделом 10 данных Правил, после обращения заказчика ему или подрядным организациям».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Юридические и физические лица, производящие земляные работы, а также должностные лица, ответственные за производство земляных работ, указанные в ордере, обязаны обеспечить выполнение (завершение) земляных работ и восстановление в первоначальный вид мест разрытия в сроки, указанные в ордере или по согласованию с администрацией города в гарантийном письме.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Юридическим и физическим лицам запрещается выполнение врезки новых коммуникаций в существующие без наличия ордера и акта выполненных работ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11.2. Для получения ордера на производство земляных работ заказчик обязан представить в специально уполномоченный орган Администрации МО ГП «Город Малоярославец» (отдел капитального строительства и технической инспекции)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а) проект производства работ, 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коммуникаций, расположенных в зоне строительства, согласованный с соответствующими эксплуатационными организациями в части методов ведения работ;</w:t>
      </w:r>
      <w:proofErr w:type="gramEnd"/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схему организации движения городского транспорта и пешеходов на период проведения строительных и ремонтных работ (при перекрытии дороги, либо ограничения движения автотранспорта), разработанную проектной организацией и согласованную с заинтересованными организациями;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обязательство (гарантийное письмо) юридических и физических лиц – заказчиков или ответственных производителей работ  по восстановлению элементов благоустройства, если в ходе земляных работ предполагается нарушение (разрушение) или перенос твёрдого дорожного покрытия, зелёных насаждений, строений, магистралей и других элементов благоустройства с указанием конкретных сроков восстановления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г) заявку на выполнение данной работы (по установленной форме в соответствие с административным регламентом).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11.3. Если проектом предусмотрена одновременная прокладка нескольких коммуникаций, то ордер выдается на каждый вид работ отдельно.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Для координации работ генподрядчиком по согласованию с остальными организациями, осуществляющими отдельные виды работ, составляется комплексный график выполнения работ в объеме проекта.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11.4.Ордер выдается на весь срок производства работ. Работы, производимые после истечения срока, указанного в ордере, приравниваются к работам, проводимым без ордера.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 случае нарушения юридическим или физическим лицом настоящих Правил, порядка производства работ по выданному ордеру специально уполномоченный орган администрации МО ГП «Город Малоярославец» (отдел капитального строительства и технической инспекции) имеет право приостановить действие указанного ордера и не выдавать этому юридическому или физическому лицу ордеров на новые работы до завершения ими начатых работ или возбудить дело об административной ответственности за нарушение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11.5. Оформление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ордера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на производство работ взамен выданного осуществляется на общих основаниях.</w:t>
      </w:r>
    </w:p>
    <w:p w:rsidR="00EC45E3" w:rsidRPr="00527BFB" w:rsidRDefault="00EC45E3" w:rsidP="00527BF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12. Порядок производства работ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12.1. Прокладку и переустройство подземных коммуникаций необходимо выполнять до начала работ по строительству дорог, проведения благоустройства и озеленения территории.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12.2. Запрещается проводить капитальный ремонт дорог до прокладки, переустройства и ремонта подземных коммуникаций, если выполнение последних предусмотрено проектом и сводным планом инженерных сетей.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12.3. Юридические лица, выполняющие работы по текущему ремонту дорог, связанные с изменением отметок проезжей части, обязаны под надзором представителей соответствующих эксплуатационных организаций устанавливать люки камер подземных сооружений и газовые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в одном уровне с проезжей частью. При этом крышки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коверов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следует устанавливать по направлению движения транспорта.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Основание под люки 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необходимо выполнять из бетона или железобетона. Устройство основания из кирпича или асфальтобетона (в пределах проезжей части и тротуаров улиц) запрещается.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12.4. Каждое место разрытия в соответствии с проектом производства работ, согласованным с заинтересованными организациями и с уведомлением отделения дорожного надзора ОГИБДД, ограждается забором (щитами) установленного образца с красными габаритными фонарями и оборудуется соответствующими дорожными знаками стандартного типа. В вечернее и ночное время места разрытия освещаются.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 условиях интенсивного движения городского транспорта и пешеходов к выполнению работ разрешается приступать только после установки ограждений, обустройства места работ средствами сигнализации, временными знаками с обозначением направления объезда (обхода) препятствия.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Разрытия траншей и котлованов в этих случаях должны производиться, как правило, с вертикальными стенками, в креплениях, с учетом минимального ограничения движения транспорта, пешеходов и обеспечения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сохранности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находящихся в непосредственной близости зданий и сооружений.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На бытовых помещениях, щитах ограждения, механизмах, кабельных барабанах и др. необходимо указывать организации, которым они принадлежат, и номера их телефонов.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Места прохода людей через траншею должны быть оборудованы переходными мостиками шириной не менее 1 метра и ограждением по высоте не менее 1 метра, освещенными в вечернее и ночное время.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12.5. Грунт, строительные материалы и конструкции допускается складировать в пределах ограждаемых территорий или в местах, предусмотренных проектом производства работ. Складирование громоздких и длинномерных конструкций и деталей вне пределов строительной площадки необходимо производить в местах, предусмотренных проектом производства работ, как правило, не ранее чем за 24 часа до начала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12.6. Разобранное асфальтированное покрытие, как правило, вывозится на установки по переработке старого асфальта.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12.7. Запрещается засыпать грунтом крышки люков колодцев и камер, решетки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колодцев, лотки дорожных покрытий, зеленые насаждения и производить складирование материалов и конструкций на газонах, на трассах действующих подземных коммуникаций, в охранных зонах газопроводов, линий электропередачи (ЛЭП) и линий связи.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12.8. Для принятия необходимых мер предосторожности и предупреждения от повреждения подземных коммуникаций до начала производства земляных работ по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прокладке, переустройству или ремонту подземных коммуникаций необходимо вызвать представителей соответствующих эксплуатирующих организаций.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До прибытия представителей этих организаций производство работ запрещается.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12.9. Производство земляных работ в зоне расположения подземных коммуникаций (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электрокабели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кабели связи, газопроводы и др.) допускается только при условии согласования соответствующих организаций, ответственных за эксплуатацию этих коммуникаций.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 разрешению должен быть приложен проект, план (схема с указанием расположения коммуникаций), составленный на основании исполнительных чертежей с привязкой к существующим капитальным зданиям и сооружениям.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До начала работ по согласованию с эксплуатационной организацией необходимо установить знаки, указывающие место расположения подземных коммуникаций, и произвести инструктаж по технике безопасности всего персонала, участвующего в работе.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Если в начале производства земляных работ выявлено несоответствие расположения действующих подземных коммуникаций по сравнению с данными проекта (плана, схемы), работы должны быть приостановлены и вызваны представители эксплуатационных служб для принятия согласованного решения по продолжению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12.10.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При приближении к действующим линиям подземных коммуникаций земляные работы должны производиться в соответствии с требованиями действующих нормативных документов под наблюдением инженерно-технического работника, на которого выписан ордер, а в непосредственной близости от газопровода, электрических кабелей, кабелей связи и других действующих коммуникаций, кроме того, под наблюдением работников эксплуатационных организаций, которые согласно действующим нормативам на месте определяют границы разработки грунта вручную.</w:t>
      </w:r>
      <w:proofErr w:type="gramEnd"/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Применение землеройных механизмов, ударных инструментов (ломы, клинья, кирки, пневматические инструменты и др.) вблизи подземных коммуникаций запрещается.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Вскрытые при разработке траншей и котлованов подземные коммуникации защищаются специальным коробом и подвешиваются в соответствии с разработанными в проектах чертежами подземных коммуникаций. При обратной засыпке траншей и котлованов производится исполнительная  съёмка в М 1:500 проложенных инженерных сетей, коммуникаций физическим или юридическим лицом, имеющим соответствующее членство в СРО. Исполнительной съёмка предоставляется в отдел капитального строительства и технической инспекции Администрации МО ГП «Город Малоярославец»;</w:t>
      </w: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Засыпка траншей и котлованов в местах вскрытых действующих подземных коммуникаций должна производиться в присутствии представителей соответствующих эксплуатационных организаций, для чего за сутки вызывается их представитель телефонограммой.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12.11. Назначенный ответственный за производство земляных строительных (ремонтных) работ инженерно-технический работник обязан во время проведения работ постоянно находиться на месте строительства, иметь при себе рабочие чертежи, ордер, проект производства работ, график производства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12.12. В местах интенсивного движения транспорта и пешеходов организация, производящая работы, обязана соблюдать указанные в проекте производства работ порядок и очередность выполнения работ, обеспечивающие безопасность движения транспорта и пешеходов.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При работах на улицах и площадях города в проекте организации строительства необходимо указывать схемы изменения движения транспорта и пешеходов (при необходимости), при условии уведомления отделения дорожного надзора ОГИБДД и предприятий городского автомобильного транспорта.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12.13. На улицах, проездах и тротуарах, имеющих усовершенствованное покрытие, траншеи и котлованы, как правило, необходимо разрабатывать в креплениях и засыпать послойно песком.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Дорожно-строительные (ремонтные) организации обязаны не позднее, чем за сутки уведомлять заинтересованные организации о времени засыпки траншей и котлованов.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12.14. Работы по восстановлению дорожных покрытий начинаются немедленно после засыпки траншей и котлованов и заканчиваются на улицах, тротуарах, скверах, бульварах, в парках, в местах интенсивного движения транспорта и пешеходов в 3-дневный срок, а в других местах - в пределах 10 суток.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 продольном разрытии проезжей части и тротуара восстановление асфальтового покрытия производится на всю ширину проезжей части и тротуара.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Восстановление дорожных покрытий и благоустройство прилегающей территории необходимо производить при наличии ограждения. При этом могут быть использованы ограждения площадки, установленные при производстве земляных и строительно-монтажных работ.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Восстановленная территория принимается от строительной (ремонтной) организации представителями отдела капитального строительства и технической инспекции администрации МО ГП «Город Малоярославец» совместно с владельцами территории.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Без подписи этих представителей и передачи исполнительной съёмки  в отдел капитального строительства и технической инспекции администрации МО ГП «Город Малоярославец» ордер не закрывается, ответственное лицо привлекается к ответственности»;</w:t>
      </w: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Земляные работы, выполняемые юридическими и физическими лицами, считаются законченными после полного восстановления места разрытия (снятия или насыпки) грунта в первоначальный вид с выполнением необходимых элементов благоустройства, указанных при согласовании проектной документации, в гарантийных письмах по восстановлению, и выдаче юридическим и физическим лицам – заказчикам или ответственным производителям работ акта выполненных работ (составляется представителем уполномоченного органа администрации города с выездом на место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проведения восстановительных работ в двух экземплярах, подписывается представителем уполномоченного органа Администрации города и юридическими (их уполномоченными представителями) или физическими лицами - заказчиками или ответственными производителями работ и после утверждения руководителем уполномоченного органа Администрации города). Один экземпляр акта хранится в Администрации города, второй – выдаётся на руки юридическим (их уполномоченным представителям) или физическим лицам - заказчиками или ответственным производителям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Акт выполненных работ составляется также и при окончании восстановительных работ по ликвидации аварий</w:t>
      </w:r>
      <w:r w:rsidRPr="00527B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12.15. Восстановление дорожных покрытий должно выполняться специализированной организацией, имеющей свидетельство о допуске к определенному виду или видам работ, которые оказывают влияние на безопасность объектов капитального строительства, по специально разработанному проекту производства работ, обеспечивающему необходимое качество устройства основания.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Производитель земляных работ несет ответственность за качество восстановленного места разрытия в течение трёх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BFB">
        <w:rPr>
          <w:rFonts w:ascii="Times New Roman" w:hAnsi="Times New Roman" w:cs="Times New Roman"/>
          <w:sz w:val="24"/>
          <w:szCs w:val="24"/>
        </w:rPr>
        <w:t xml:space="preserve"> лет и в случае возникновения просадок, выбоин в местах ведения работ обязан немедленно принять меры по их устранению.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Работы по восстановлению дорожных покрытий должны проводиться в соответствии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со следующими нормативными актами: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3.06.03-85 "Автомобильные дороги",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постановлением Госстроя СССР от 20.08.1985 N 133;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ГОСТ 9128-2009 "Смеси асфальтобетонные дорожные, аэродромные и асфальтобетон. Технические условия",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от 22.04.2010 N 62-ст.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12.16.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Юридические и физические лица, производящие земляные работы, а также должностные лица, ответственные за производство земляных работ, обязаны систематически проводить осмотр состояния ограждений мест разрытия, рабочего освещения и сигнальных фонарей (в темное время суток), креплений траншей и котлованов, лестниц и стремянок для спуска в них, подвески действующих коммуникаций, проездов для транспорта и проходов для пешеходов, а также своевременно принимать меры по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вывозу излишнего грунта, разобранных асфальтобетонных покрытий, уборке мусора и неиспользованных материалов, которые должны быть вывезены в 2-дневный срок после окончания земляных  работ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12.17. Выполнение исполнительной топографической съемки, составление и оформление исполнительных чертежей на построенные подземные коммуникации должны производиться в соответствии с действующими нормативными документами.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12.18. Граждане, имеющие домовладения на правах частной собственности, праве пожизненного наследуемого владения, праве постоянного (бессрочного использования), аренды, обязаны содержать в чистоте придомовые кюветы, по мере необходимости очищать их от мусора и прокапывать на установленную глубину. Запрещается самовольное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прокапывание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или закапывание кюветов, а также устройство через них различных мостков и переездов (выездов). Эти работы должны проводиться только по согласованию с отделом архитектуры, градостроительной деятельности и земельных отношений администрации МО ГП «Город Малоярославец» и отделом капитального строительства и технической инспекции администрации МО ГП «Город Малоярославец».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598"/>
      <w:bookmarkStart w:id="8" w:name="P705"/>
      <w:bookmarkEnd w:id="7"/>
      <w:bookmarkEnd w:id="8"/>
      <w:r w:rsidRPr="00527BFB">
        <w:rPr>
          <w:rFonts w:ascii="Times New Roman" w:hAnsi="Times New Roman" w:cs="Times New Roman"/>
          <w:b/>
          <w:bCs/>
          <w:sz w:val="24"/>
          <w:szCs w:val="24"/>
        </w:rPr>
        <w:t>13. Производство земляных работ, связанных с ликвидацией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аварий на подземных коммуникациях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При повреждении кабельных линий связи, сигнализации и электроснабжения, водопроводных, канализационных, теплофикационных, водосточных и других трубопроводов, смотровых колодцев на них, городских и внутриквартальных коллекторов и др., в результате чего может нарушиться их нормальная работа или могут произойти несчастные случаи, юридические и физические лица, производившие работы, обязаны немедленно поставить в известность эксплуатационную организацию, специально уполномоченные органы администрации МО ГП «Город Малоярославец»  (отдел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технической инспекции) и принять меры по восстановлению нарушенной сети в кратчайший срок. При повреждении электрических кабелей -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немедленно прекратить работу. Дальнейшее производство работ возможно с разрешения эксплуатационных организаций.</w:t>
      </w: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 а) выслать аварийную бригаду, которая под руководством ответственного лица, имеющего при себе служебное удостоверение и наряд аварийной службы, должна немедленно приступить к локализации аварии; 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б) при необходимости производства земляных работ сообщить об аварии телефонограммой в соответствующий специально уполномоченный орган Администрации МО ГП «Город Малоярославец» (отдел капитального строительства и технической инспекции), организации, имеющие в районе аварии подземные коммуникации, отделение дорожного надзора ОГИБДД (при необходимости разрытия проезжей части улиц, площадей и тротуаров, прилегающих к проезжим частям). </w:t>
      </w:r>
      <w:proofErr w:type="gramEnd"/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При производстве земляных работ в выходные и праздничные дни сообщение передается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дежурному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по Администрации МО ГП «Город Малоярославец».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Техническое руководство аварийно-восстановительными работами осуществляется специально созданным штабом и юридическим лицом, у которого поврежденные коммуникации находятся на соответствующем праве.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13.2. В случае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если работы по ликвидации аварии требуют полного или частичного закрытия проезда, отделение дорожного надзора ОГИБДД совместно со специально уполномоченным органом администрации города принимают оперативное решение о временном закрытии проезда, маршруте объезда транспорта и установлении совместно с заинтересованными эксплуатационными организациями кратчайшего срока ликвидации повреждений.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13.3. Ордера, выданные на производство аварийных работ на период нормативного времени, включая восстановительные работы, оплате не подлежат. Аварийными работами с нормативным временем считаются работы, выполненные в течение 72 часов.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При продолжительности работ по ликвидации аварий более 72 часов юридические лица, производящие работы, обязаны, не прекращая начатые работы, получить в Администрации МО ГП «Город Малоярославец» (отдел капитального строительства и технической инспекции) ордер на производство аварийно-восстановительных работ на общих основаниях по исполнительным чертежам эксплуатационной организации. Если юридическое или физическое лицо, производящее аварийные работы, в течение одного дня с момента окончания нормативного времени не оформило ордера, то дальнейшие работы считаются производимыми без ордера до момента его получения.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 производстве аварийных, ремонтных работ или работ, утверждённых в муниципальном заказе, предприятия – владельцы газовых, тепловых, водопроводных, канализационных сетей и сетей связи получают ордера без оплаты на весь срок проведения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13.4. Восстановление оснований дорожного покрытия и тротуаров, зеленых насаждений после ликвидации аварии и засыпки разрытия выполняется юридическими лицами, производящими ликвидацию аварии (в отдельных случаях - юридическими и физическими лицами, на балансе которых находятся эти сети).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Восстановление дорожных покрытий и тротуаров производится после выполнения работ, предусмотренных статьей 12 настоящих Правил.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14. Порядок размещения и содержания </w:t>
      </w:r>
      <w:proofErr w:type="gramStart"/>
      <w:r w:rsidRPr="00527BFB">
        <w:rPr>
          <w:rFonts w:ascii="Times New Roman" w:hAnsi="Times New Roman" w:cs="Times New Roman"/>
          <w:b/>
          <w:bCs/>
          <w:sz w:val="24"/>
          <w:szCs w:val="24"/>
        </w:rPr>
        <w:t>информационных</w:t>
      </w:r>
      <w:proofErr w:type="gramEnd"/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конструкций на территории муниципального образования городское поселение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"Город Малоярославец"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14.1. Настоящие Правила определяют виды информационных конструкций, размещаемых в городе Малоярославец, устанавливают требования к указанным информационным конструкциям, их размещению и содержанию. Неотъемлемой составной частью настоящих Правил является Графическое приложение к Правилам (приложение к настоящим Правилам).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14.2. </w:t>
      </w:r>
      <w:r w:rsidRPr="00527BFB">
        <w:rPr>
          <w:rFonts w:ascii="Times New Roman" w:hAnsi="Times New Roman" w:cs="Times New Roman"/>
          <w:b/>
          <w:bCs/>
          <w:color w:val="auto"/>
        </w:rPr>
        <w:t>Информационная конструкция</w:t>
      </w:r>
      <w:r w:rsidRPr="00527BFB">
        <w:rPr>
          <w:rFonts w:ascii="Times New Roman" w:hAnsi="Times New Roman" w:cs="Times New Roman"/>
          <w:color w:val="auto"/>
        </w:rPr>
        <w:t xml:space="preserve"> - объект благоустройства, выполняющий функцию информирования населения города Малоярославец и соответствующий требованиям, установленным настоящими Правилами. </w:t>
      </w:r>
    </w:p>
    <w:p w:rsidR="00EC45E3" w:rsidRPr="00527BFB" w:rsidRDefault="00EC45E3" w:rsidP="00527BFB">
      <w:pPr>
        <w:shd w:val="clear" w:color="auto" w:fill="FFFFFF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</w:t>
      </w:r>
      <w:r w:rsidRPr="00527B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Дизайн проект вывески</w:t>
      </w:r>
      <w:r w:rsidRPr="00527BFB">
        <w:rPr>
          <w:rFonts w:ascii="Times New Roman" w:hAnsi="Times New Roman" w:cs="Times New Roman"/>
          <w:sz w:val="24"/>
          <w:szCs w:val="24"/>
          <w:lang w:eastAsia="ru-RU"/>
        </w:rPr>
        <w:t xml:space="preserve"> – это комплект документов (чертежей, эскизов, </w:t>
      </w:r>
      <w:proofErr w:type="spellStart"/>
      <w:r w:rsidRPr="00527BFB">
        <w:rPr>
          <w:rFonts w:ascii="Times New Roman" w:hAnsi="Times New Roman" w:cs="Times New Roman"/>
          <w:sz w:val="24"/>
          <w:szCs w:val="24"/>
          <w:lang w:eastAsia="ru-RU"/>
        </w:rPr>
        <w:t>фотофиксаций</w:t>
      </w:r>
      <w:proofErr w:type="spellEnd"/>
      <w:r w:rsidRPr="00527BFB">
        <w:rPr>
          <w:rFonts w:ascii="Times New Roman" w:hAnsi="Times New Roman" w:cs="Times New Roman"/>
          <w:sz w:val="24"/>
          <w:szCs w:val="24"/>
          <w:lang w:eastAsia="ru-RU"/>
        </w:rPr>
        <w:t xml:space="preserve"> и схем) и краткое описание (пояснительные записки) к ним, который формирует проектное предложение в виде фотомонтажа и даёт представление заказчику, как будет выглядеть в реальности будущая конструкция, определяет общую концепцию изделия. В нём не содержится техническая информация, поэтому он не может быть принят в производство как рабочий проект. На основе дизайн проекта готовятся рабочие чертежи и прорабатываются конструктивные особенности, а также:</w:t>
      </w:r>
    </w:p>
    <w:p w:rsidR="00EC45E3" w:rsidRPr="00527BFB" w:rsidRDefault="00EC45E3" w:rsidP="00527BF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sz w:val="24"/>
          <w:szCs w:val="24"/>
          <w:lang w:eastAsia="ru-RU"/>
        </w:rPr>
        <w:t>производится расчёт нагрузок от ветра и снега;</w:t>
      </w:r>
    </w:p>
    <w:p w:rsidR="00EC45E3" w:rsidRPr="00527BFB" w:rsidRDefault="00EC45E3" w:rsidP="00527BF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sz w:val="24"/>
          <w:szCs w:val="24"/>
          <w:lang w:eastAsia="ru-RU"/>
        </w:rPr>
        <w:t>просчитывается предполагаемое электропотребление;</w:t>
      </w:r>
    </w:p>
    <w:p w:rsidR="00EC45E3" w:rsidRPr="00527BFB" w:rsidRDefault="00EC45E3" w:rsidP="00527BF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sz w:val="24"/>
          <w:szCs w:val="24"/>
          <w:lang w:eastAsia="ru-RU"/>
        </w:rPr>
        <w:t>описываются рекомендации по установке конструкции.</w:t>
      </w:r>
    </w:p>
    <w:p w:rsidR="00EC45E3" w:rsidRPr="00527BFB" w:rsidRDefault="00EC45E3" w:rsidP="00527BFB">
      <w:pPr>
        <w:shd w:val="clear" w:color="auto" w:fill="FFFFFF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Дизайн проект вывески</w:t>
      </w:r>
      <w:r w:rsidRPr="00527BFB">
        <w:rPr>
          <w:rFonts w:ascii="Times New Roman" w:hAnsi="Times New Roman" w:cs="Times New Roman"/>
          <w:sz w:val="24"/>
          <w:szCs w:val="24"/>
          <w:lang w:eastAsia="ru-RU"/>
        </w:rPr>
        <w:t> определяет место размещения, тип и её максимальные габаритные размеры. Однако более точные параметры определяются в ходе производства и монтажа.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Для целей настоящих Правил к информационным конструкциям относятся, в том числе информационные конструкции, размещенные в виде отдельно стоящих конструкций в соответствии с требованиями настоящих Правил.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 В городе Малоярославец  осуществляется размещение информационных конструкций следующих видов: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14.3.1.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просек, аллей, линий, мостов, путепроводов, эстакад, тоннелей, а также километровых участков автодорог (в том числе кольцевых) и трасс федерального значения, указатели номеров домов.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14.3.2. Указатели картографической информации, а также указатели маршрутов (схемы) движения и расписания городского пассажирского транспорта.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14.3.3. Указатели местоположения органов муниципальной  власти города Малоярославец, муниципальных предприятий и учреждений в городе Малоярославец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14.3.4. </w:t>
      </w:r>
      <w:r w:rsidRPr="00527BFB">
        <w:rPr>
          <w:rFonts w:ascii="Times New Roman" w:hAnsi="Times New Roman" w:cs="Times New Roman"/>
          <w:b/>
          <w:bCs/>
          <w:color w:val="auto"/>
        </w:rPr>
        <w:t>Вывески - информационные конструкции</w:t>
      </w:r>
      <w:r w:rsidRPr="00527BFB">
        <w:rPr>
          <w:rFonts w:ascii="Times New Roman" w:hAnsi="Times New Roman" w:cs="Times New Roman"/>
          <w:color w:val="auto"/>
        </w:rPr>
        <w:t xml:space="preserve">, размещаемые на фасадах, крышах или иных внешних поверхностях (внешних ограждающих конструкциях) зданий, строений, сооружений, включая витрины,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содержащие: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14.3.4.1.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14.3.4.2. Сведения, размещаемые в случаях, предусмотренных Законом Российской Федерации от 7 февраля 1992 г. N 2300-1 "О защите прав потребителей".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14.4. </w:t>
      </w:r>
      <w:proofErr w:type="gramStart"/>
      <w:r w:rsidRPr="00527BFB">
        <w:rPr>
          <w:rFonts w:ascii="Times New Roman" w:hAnsi="Times New Roman" w:cs="Times New Roman"/>
          <w:color w:val="auto"/>
        </w:rPr>
        <w:t>Информационные конструкции, указанные в пунктах 14.3.1-14.3.3 настоящих Правил, размещаются за счет средств бюджета города Малоярославец, а также средств государственных предприятий и учреждений города Малоярославец муниципальных предприятий и учреждений в городе Малоярославец соответственно органами муниципальной власти города Малоярославец органами местного самоуправления, государственными предприятиями и учреждениями города Малоярославец,  муниципальными предприятиями и учреждениями внутригородских муниципальных образований в городе Малоярославец.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14.5. Содержание информационных конструкций, указанных в пунктах 14.3.1 и 14.3.2 настоящих Правил, размещенных на внешних поверхностях зданий, строений, сооружений (далее - объекты), осуществляется собственниками (правообладателями) данных объектов.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Содержание информационных конструкций, указанных в пунктах 14.3.1-14.3.3 настоящих Правил, размещенных в виде отдельно стоящих конструкций, осуществляется органами муниципальной  власти города Малоярославец муниципальными предприятиями и учреждениями города Малоярославец  соответственно за счет средств бюджета города </w:t>
      </w:r>
      <w:proofErr w:type="gramStart"/>
      <w:r w:rsidRPr="00527BFB">
        <w:rPr>
          <w:rFonts w:ascii="Times New Roman" w:hAnsi="Times New Roman" w:cs="Times New Roman"/>
          <w:color w:val="auto"/>
        </w:rPr>
        <w:t>Малоярославец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 а так же за счет средств муниципальных предприятий и учреждений.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Содержание информационных конструкций, указанных в пункте 14.3.4 настоящих Правил (далее - вывески), осуществляется организацией, индивидуальным предпринимателем, которые являются собственниками (правообладателями) конструкции, сведения о которых содержатся в данных информационных конструкциях и в месте фактического нахождения </w:t>
      </w:r>
      <w:r w:rsidRPr="00527BFB">
        <w:rPr>
          <w:rFonts w:ascii="Times New Roman" w:hAnsi="Times New Roman" w:cs="Times New Roman"/>
          <w:color w:val="auto"/>
        </w:rPr>
        <w:lastRenderedPageBreak/>
        <w:t xml:space="preserve">(осуществления деятельности) которых данные информационные конструкции размещены (далее - владельцы вывесок).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14.6. В случае разработки и утверждения администрацией муниципального образования города Малоярославец  архитектурно-художественных концепций внешнего облика улиц, и территорий города Малоярославец  (далее - Архитектурно-художественные концепции) размещение вывесок на внешних поверхностях зданий, строений, сооружений данных улиц, магистралей и территорий города Малоярославец осуществляется согласно соответствующей Архитектурно-художественной концепции. Действие Архитектурно-художественных концепций не распространяется на случаи размещения вывесок на торговых, развлекательных, бизнес центрах, кинотеатрах, театрах, цирках.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Архитектурно-художественные концепции могут содержать требования к типам размещаемых вывесок, их параметрам, колористическому решению, используемому на них шрифту, а также месту размещения вывесок на внешних поверхностях зданий, строений, сооружений. Архитектурно-художественные концепции включают графические материалы, в том числе схемы и чертежи.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Администрация муниципального образования города Малоярославец утверждает перечень улиц и территорий города Малоярославец (включая пешеходные зоны города Малоярославец), на которых вывески размещаются в соответствии с требованиями Архитектурно-художественных концепций.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Официальное опубликование Архитектурно-художественных концепций осуществляется путем их размещения (опубликования) на официальном сайте Комитета по архитектуре и градостроительству города Малоярославец  в информационно-телекоммуникационной сети Интернет.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Размещение вывесок на улицах и территориях </w:t>
      </w:r>
      <w:proofErr w:type="gramStart"/>
      <w:r w:rsidRPr="00527BFB">
        <w:rPr>
          <w:rFonts w:ascii="Times New Roman" w:hAnsi="Times New Roman" w:cs="Times New Roman"/>
          <w:color w:val="auto"/>
        </w:rPr>
        <w:t>города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Малоярославец  в отношении </w:t>
      </w:r>
      <w:proofErr w:type="gramStart"/>
      <w:r w:rsidRPr="00527BFB">
        <w:rPr>
          <w:rFonts w:ascii="Times New Roman" w:hAnsi="Times New Roman" w:cs="Times New Roman"/>
          <w:color w:val="auto"/>
        </w:rPr>
        <w:t>которых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разработаны и утверждены соответствующие Архитектурно-художественные концепции, с нарушением требований к размещению вывесок, установленных указанными Архитектурно-художественными концепциями, не допускается.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На вывески, размещаемые в соответствии с требованиями утвержденных Архитектурно-художественных концепций, могут быть разработаны </w:t>
      </w:r>
      <w:proofErr w:type="spellStart"/>
      <w:proofErr w:type="gramStart"/>
      <w:r w:rsidRPr="00527BFB">
        <w:rPr>
          <w:rFonts w:ascii="Times New Roman" w:hAnsi="Times New Roman" w:cs="Times New Roman"/>
          <w:color w:val="auto"/>
        </w:rPr>
        <w:t>дизайн-проекты</w:t>
      </w:r>
      <w:proofErr w:type="spellEnd"/>
      <w:proofErr w:type="gramEnd"/>
      <w:r w:rsidRPr="00527BFB">
        <w:rPr>
          <w:rFonts w:ascii="Times New Roman" w:hAnsi="Times New Roman" w:cs="Times New Roman"/>
          <w:color w:val="auto"/>
        </w:rPr>
        <w:t xml:space="preserve"> размещения вывесок в соответствии с требованиями настоящих Правил.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14.7. </w:t>
      </w:r>
      <w:proofErr w:type="gramStart"/>
      <w:r w:rsidRPr="00527BFB">
        <w:rPr>
          <w:rFonts w:ascii="Times New Roman" w:hAnsi="Times New Roman" w:cs="Times New Roman"/>
          <w:color w:val="auto"/>
        </w:rPr>
        <w:t>Размещение информационных конструкций, указанных в пункте 14.3.4.1 настоящих Правил, в виде отдельно стоящих конструкций допускается только при условии их установки в границах земельного участка, на котором располагаются здания, строения, сооружения,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данных информационных конструкциях и которым указанные здания, строения, сооружения и земельный участок принадлежат на праве собственности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или </w:t>
      </w:r>
      <w:proofErr w:type="gramStart"/>
      <w:r w:rsidRPr="00527BFB">
        <w:rPr>
          <w:rFonts w:ascii="Times New Roman" w:hAnsi="Times New Roman" w:cs="Times New Roman"/>
          <w:color w:val="auto"/>
        </w:rPr>
        <w:t>ином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вещном праве.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Внешний вид информационных конструкций, указанных в пункте 14.3.4.1 настоящих Правил, в виде отдельно стоящих конструкций, виды, параметры и характеристики которых относятся к установленным Правилами видам, параметрам и характеристикам объектов благоустройства территории, для размещения которых не требуется получение разрешения на строительство, определяется в соответствии с </w:t>
      </w:r>
      <w:proofErr w:type="spellStart"/>
      <w:r w:rsidRPr="00527BFB">
        <w:rPr>
          <w:rFonts w:ascii="Times New Roman" w:hAnsi="Times New Roman" w:cs="Times New Roman"/>
          <w:color w:val="auto"/>
        </w:rPr>
        <w:t>дизайн-проектом</w:t>
      </w:r>
      <w:proofErr w:type="spellEnd"/>
      <w:r w:rsidRPr="00527BFB">
        <w:rPr>
          <w:rFonts w:ascii="Times New Roman" w:hAnsi="Times New Roman" w:cs="Times New Roman"/>
          <w:color w:val="auto"/>
        </w:rPr>
        <w:t xml:space="preserve"> размещения вывески, разработанным и согласованным в соответствии с требованиями настоящих Правил.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14.8. При формировании архитектурно-</w:t>
      </w:r>
      <w:proofErr w:type="gramStart"/>
      <w:r w:rsidRPr="00527BFB">
        <w:rPr>
          <w:rFonts w:ascii="Times New Roman" w:hAnsi="Times New Roman" w:cs="Times New Roman"/>
          <w:color w:val="auto"/>
        </w:rPr>
        <w:t>градостроительного решения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зданий, строений, сооружений в рамках их строительства или реконструкции, предусматривающей изменение внешнего облика, в составе указанного решения, утверждаемого соответствующим свидетельством, в том числе определяются места размещения информационных конструкций, указанных в пункте 3.4 настоящих Правил, на внешних поверхностях данных объектов, а также их типы и параметры (размеры).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lastRenderedPageBreak/>
        <w:t xml:space="preserve">14.9. </w:t>
      </w:r>
      <w:proofErr w:type="gramStart"/>
      <w:r w:rsidRPr="00527BFB">
        <w:rPr>
          <w:rFonts w:ascii="Times New Roman" w:hAnsi="Times New Roman" w:cs="Times New Roman"/>
          <w:color w:val="auto"/>
        </w:rPr>
        <w:t>Информационные конструкции, размещаемые в городе Малоярославец,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размещению, в том числе на внешних поверхностях зданий, строений, сооружений, иными установленными требованиями, а также не нарушать внешний архитектурно-художественный облик города Малоярославец  и обеспечивать соответствие эстетических характеристик информационных конструкций стилистике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объекта, на котором они размещаются.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Использование в текстах (надписях), размещаемых на информационных конструкциях (вывесках), указанных в пункте 3.5 настоящих Правил, товарных знаков и знаков обслуживания, в том числе на иностранных языках, осуществляется только при условии их предварительной регистрации в установленном порядке на территории Российской Федерации или в случаях, предусмотренных международным договором Российской Федерации. При указании в вывеске фирменного наименования, коммерческого обозначения, изображения товарного знака, знака обслуживания организации, индивидуального предпринимателя допускается не указывать в данной вывеске сведения о профиле деятельности организации, индивидуального предпринимателя, виде реализуемых ими товаров, оказываемых услуг.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 При размещении в городе Малоярославец  информационных конструкций (вывесок), указанных в пункте 14.3.4 настоящих Правил, запрещается: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14.10.1. В случае размещения вывесок на внешних поверхностях многоквартирных домов: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нарушение геометрических параметров (размеров) вывесок;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нарушение установленных требований к местам размещения вывесок;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вертикальный порядок расположения букв на информационном поле вывески;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выше линии второго этажа (линии перекрытий между первым и вторым этажами), включая крыши;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козырьках зданий;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полное перекрытие (закрытие) оконных и дверных проемов, а также витражей и витрин;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в оконных проемах;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кровлях, лоджиях и балконах;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архитектурных деталях фасадов объектов (в том числе на колоннах, пилястрах, орнаментах, лепнине);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расстоянии </w:t>
      </w:r>
      <w:proofErr w:type="gramStart"/>
      <w:r w:rsidRPr="00527BFB">
        <w:rPr>
          <w:rFonts w:ascii="Times New Roman" w:hAnsi="Times New Roman" w:cs="Times New Roman"/>
          <w:color w:val="auto"/>
        </w:rPr>
        <w:t>ближе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чем 1 м от мемориальных досок;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перекрытие (закрытие) указателей наименований улиц и номеров домов;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с использованием картона, ткани, </w:t>
      </w:r>
      <w:proofErr w:type="spellStart"/>
      <w:r w:rsidRPr="00527BFB">
        <w:rPr>
          <w:rFonts w:ascii="Times New Roman" w:hAnsi="Times New Roman" w:cs="Times New Roman"/>
          <w:color w:val="auto"/>
        </w:rPr>
        <w:t>баннерной</w:t>
      </w:r>
      <w:proofErr w:type="spellEnd"/>
      <w:r w:rsidRPr="00527BFB">
        <w:rPr>
          <w:rFonts w:ascii="Times New Roman" w:hAnsi="Times New Roman" w:cs="Times New Roman"/>
          <w:color w:val="auto"/>
        </w:rPr>
        <w:t xml:space="preserve"> ткани (за исключением афиш);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с использованием неоновых светильников, мигающих (мерцающих) элементов.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14.10.2. В случае размещения вывесок на внешних поверхностях иных зданий, строений, сооружений (кроме многоквартирных домов):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- нарушение геометрических параметров (размеров) вывесок (за исключением случаев размещения вывесок на торговых, развлекательных, бизнес  центрах, кинотеатрах, театрах, цирках);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нарушение установленных требований к местам размещения вывесок;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вертикальный порядок расположения букв на информационном поле вывески;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- размещение вывесок на козырьках зданий, строений, сооружений;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полное перекрытие (закрытие) оконных и дверных проемов, а также витражей и витрин;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кровлях, лоджиях и балконах;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lastRenderedPageBreak/>
        <w:t xml:space="preserve">- размещение вывесок на архитектурных деталях фасадов объектов (в том числе на колоннах, пилястрах, орнаментах, лепнине);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расстоянии </w:t>
      </w:r>
      <w:proofErr w:type="gramStart"/>
      <w:r w:rsidRPr="00527BFB">
        <w:rPr>
          <w:rFonts w:ascii="Times New Roman" w:hAnsi="Times New Roman" w:cs="Times New Roman"/>
          <w:color w:val="auto"/>
        </w:rPr>
        <w:t>ближе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чем 1 м от мемориальных досок;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перекрытие (закрытие) указателей наименований улиц и номеров домов;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14.10.3.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Использование мест размещения вывесок, определенных в согласованном </w:t>
      </w:r>
      <w:proofErr w:type="spellStart"/>
      <w:r w:rsidRPr="00527BFB">
        <w:rPr>
          <w:rFonts w:ascii="Times New Roman" w:hAnsi="Times New Roman" w:cs="Times New Roman"/>
          <w:color w:val="auto"/>
        </w:rPr>
        <w:t>дизайн-проекте</w:t>
      </w:r>
      <w:proofErr w:type="spellEnd"/>
      <w:r w:rsidRPr="00527BFB">
        <w:rPr>
          <w:rFonts w:ascii="Times New Roman" w:hAnsi="Times New Roman" w:cs="Times New Roman"/>
          <w:color w:val="auto"/>
        </w:rPr>
        <w:t xml:space="preserve"> в соответствии с разделом III настоящих Правил, для размещения рекламных конструкций.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14.10.4.Размещение вывесок на внешних поверхностях объектов незавершенного строительства. 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II. Требования к размещению информационных конструкций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(вывесок), указанных в пункте 14.3.4.1 настоящих Правил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14.11. Информационные конструкции (вывески), указанные в пункте 14.3.4.1 настоящих Правил, размещаются на фасадах, крышах, на (в) витринах или на иных внешних поверхностях зданий, строений, сооружений с последующим письменным уведомлением администрации города Малоярославец в течени</w:t>
      </w:r>
      <w:proofErr w:type="gramStart"/>
      <w:r w:rsidRPr="00527BFB">
        <w:rPr>
          <w:rFonts w:ascii="Times New Roman" w:hAnsi="Times New Roman" w:cs="Times New Roman"/>
          <w:color w:val="auto"/>
        </w:rPr>
        <w:t>и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3 дней с момента установки.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14.12. На внешних поверхностях одного здания, строения, сооружения организация, индивидуальный предприниматель вправе установить не более одной информационной конструкции, указанной в пункте 14.3.4.1 настоящих Правил, каждого из следующих типов (за исключением случаев, предусмотренных настоящими Правилами):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настенная конструкция (конструкция вывесок располагается параллельно к поверхности фасадов объектов и (или) их конструктивных элементов непосредственно на плоскости фасада объекта);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консольная конструкция (конструкция вывесок располагается перпендикулярно к поверхности фасадов объектов и (или) их конструктивных элементов);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- витринная конструкция (конструкция вывесок располагается в витрине на внешней и (или) с внутренней стороны остекления витрины объектов).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>Организации, индивидуальные предприниматели, осуществляющие деятельность по оказанию услуг общественного питания, дополнительно к информационной конструкции, указанной в абзаце первом настоящего пункта, вправе разместить не более одной информационной конструкции, указанной в пункте 14.3.4.1 настоящих Правил, содержащей сведения об ассортименте блюд, напитков и иных продуктов питания, предлагаемых при предоставлении ими указанных услуг, в том числе с указанием их массы/объема и цены (меню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), в виде настенной конструкции. </w:t>
      </w:r>
    </w:p>
    <w:p w:rsidR="00EC45E3" w:rsidRPr="00527BFB" w:rsidRDefault="00EC45E3" w:rsidP="0052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На фасадах здания, строения, сооружения нежилого назначения организация, индивидуальный предприниматель вправе разместить более одной консольной информационной конструкции (но не более одной консольной конструкции на одном фасаде)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Размещение информационных конструкций, указанных в пункте 14.3.4.1 настоящих Правил, на внешних поверхностях торговых, развлекательных, бизнес центров, кинотеатров, театров, цирков осуществляется на основании </w:t>
      </w:r>
      <w:proofErr w:type="spellStart"/>
      <w:proofErr w:type="gramStart"/>
      <w:r w:rsidRPr="00527BFB">
        <w:rPr>
          <w:rFonts w:ascii="Times New Roman" w:hAnsi="Times New Roman" w:cs="Times New Roman"/>
          <w:color w:val="auto"/>
        </w:rPr>
        <w:t>дизайн-проекта</w:t>
      </w:r>
      <w:proofErr w:type="spellEnd"/>
      <w:proofErr w:type="gramEnd"/>
      <w:r w:rsidRPr="00527BFB">
        <w:rPr>
          <w:rFonts w:ascii="Times New Roman" w:hAnsi="Times New Roman" w:cs="Times New Roman"/>
          <w:color w:val="auto"/>
        </w:rPr>
        <w:t xml:space="preserve">, разработанного и согласованного в соответствии с требованиями настоящих Правил. При этом указанный дизайн-проект должен содержать информацию и определять размещение всех информационных конструкций, размещаемых на внешних поверхностях указанных торговых, развлекательных, бизнес центров, кинотеатров, театров, цирков.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14.13.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Информационные конструкции, указанные в пункте 3.4.1 настоящих Правил, могут быть размещены в виде единичной конструкции и (или) комплекса идентичных и (или) взаимосвязанных элементов одной информационной конструкции, указанных в пункте 14.16 настоящих Правил.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lastRenderedPageBreak/>
        <w:t xml:space="preserve">14.14. Организации, индивидуальные предприниматели осуществляют размещение информационных конструкций, указанных пункте 14.12 настоящих Правил, на плоских участках фасада, свободных от архитектурных элементов, исключительно в пределах площади внешних поверхностей объекта,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14.15.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линии (на одном уровне, высоте).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14.16. Вывески могут состоять из следующих элементов: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информационное поле (текстовая часть) - буквы, буквенные символы, аббревиатура, цифры;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декоративно-художественные элементы - логотипы, знаки и т.д.;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элементы крепления;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подложка.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14.17. На вывеске может быть организована подсветка.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Подсветка вывески должна иметь немерцающий, приглушенный свет, не создавать прямых направленных лучей в окна жилых помещений. 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III. Особенности размещения информационных конструкций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 xml:space="preserve">(вывесок) в соответствии с </w:t>
      </w:r>
      <w:proofErr w:type="spellStart"/>
      <w:proofErr w:type="gramStart"/>
      <w:r w:rsidRPr="00527BFB">
        <w:rPr>
          <w:rFonts w:ascii="Times New Roman" w:hAnsi="Times New Roman" w:cs="Times New Roman"/>
          <w:b/>
          <w:bCs/>
          <w:color w:val="auto"/>
        </w:rPr>
        <w:t>дизайн-проектом</w:t>
      </w:r>
      <w:proofErr w:type="spellEnd"/>
      <w:proofErr w:type="gramEnd"/>
      <w:r w:rsidRPr="00527BFB">
        <w:rPr>
          <w:rFonts w:ascii="Times New Roman" w:hAnsi="Times New Roman" w:cs="Times New Roman"/>
          <w:b/>
          <w:bCs/>
          <w:color w:val="auto"/>
        </w:rPr>
        <w:t xml:space="preserve"> размещения вывески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14.18. Дизайн-проект размещения вывески подлежит согласованию с администрацией города Малоярославец.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Дизайн-проект должен содержать информацию о размещении всех информационных конструкций на фасадах объекта. При наличии на объекте рекламной конструкции, размещенной в соответствии с требованиями Правил установки и эксплуатации рекламных конструкций, информация о размещении указанной конструкции также отражается </w:t>
      </w:r>
      <w:proofErr w:type="gramStart"/>
      <w:r w:rsidRPr="00527BFB">
        <w:rPr>
          <w:rFonts w:ascii="Times New Roman" w:hAnsi="Times New Roman" w:cs="Times New Roman"/>
          <w:color w:val="auto"/>
        </w:rPr>
        <w:t>в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соответствующем </w:t>
      </w:r>
      <w:proofErr w:type="spellStart"/>
      <w:r w:rsidRPr="00527BFB">
        <w:rPr>
          <w:rFonts w:ascii="Times New Roman" w:hAnsi="Times New Roman" w:cs="Times New Roman"/>
          <w:color w:val="auto"/>
        </w:rPr>
        <w:t>дизайн-проекте</w:t>
      </w:r>
      <w:proofErr w:type="spellEnd"/>
      <w:r w:rsidRPr="00527BFB">
        <w:rPr>
          <w:rFonts w:ascii="Times New Roman" w:hAnsi="Times New Roman" w:cs="Times New Roman"/>
          <w:color w:val="auto"/>
        </w:rPr>
        <w:t xml:space="preserve">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14.19. Критериями оценки </w:t>
      </w:r>
      <w:proofErr w:type="spellStart"/>
      <w:proofErr w:type="gramStart"/>
      <w:r w:rsidRPr="00527BFB">
        <w:rPr>
          <w:rFonts w:ascii="Times New Roman" w:hAnsi="Times New Roman" w:cs="Times New Roman"/>
          <w:color w:val="auto"/>
        </w:rPr>
        <w:t>дизайн-проекта</w:t>
      </w:r>
      <w:proofErr w:type="spellEnd"/>
      <w:proofErr w:type="gramEnd"/>
      <w:r w:rsidRPr="00527BFB">
        <w:rPr>
          <w:rFonts w:ascii="Times New Roman" w:hAnsi="Times New Roman" w:cs="Times New Roman"/>
          <w:color w:val="auto"/>
        </w:rPr>
        <w:t xml:space="preserve"> размещения вывески на соответствие внешнему архитектурно-художественному облику города Малоярославец  являются: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обеспечение сохранности внешнего архитектурно-художественного облика города;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- соответствие местоположения и эстетических характеристик информационной конструкции (вывески) (форма, параметры (размеры), пропорции, цвет, масштаб и др.) стилистике объекта (классика, ампир, модерн, барокко и т.д.), на котором она размещается;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привязка настенных конструкций к композиционным осям конструктивных элементов фасадов объектов;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соблюдение единой горизонтальной оси размещения настенных конструкций с иными настенными конструкциями в пределах фасада объекта;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- обоснованность использования прозрачной основы для крепления отдельных элементов настенной конструкции (</w:t>
      </w:r>
      <w:proofErr w:type="spellStart"/>
      <w:r w:rsidRPr="00527BFB">
        <w:rPr>
          <w:rFonts w:ascii="Times New Roman" w:hAnsi="Times New Roman" w:cs="Times New Roman"/>
          <w:color w:val="auto"/>
        </w:rPr>
        <w:t>бесфоновые</w:t>
      </w:r>
      <w:proofErr w:type="spellEnd"/>
      <w:r w:rsidRPr="00527BFB">
        <w:rPr>
          <w:rFonts w:ascii="Times New Roman" w:hAnsi="Times New Roman" w:cs="Times New Roman"/>
          <w:color w:val="auto"/>
        </w:rPr>
        <w:t xml:space="preserve"> подложки);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обоснованность использования непрозрачной основы для крепления отдельных элементов вывески при размещении настенных конструкций на объектах, являющихся объектами культурного наследия, выявленными объектами культурного наследия либо объектами, построенными до 1952 г. включительно;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обоснованность использования вертикального формата в вывесках.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IV. Требования к размещению информационных конструкций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14.20.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Информационные конструкции (вывески), указанные в пункте 14.3.4.2 настоящих Правил,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</w:t>
      </w:r>
      <w:r w:rsidRPr="00527BFB">
        <w:rPr>
          <w:rFonts w:ascii="Times New Roman" w:hAnsi="Times New Roman" w:cs="Times New Roman"/>
          <w:color w:val="auto"/>
        </w:rPr>
        <w:lastRenderedPageBreak/>
        <w:t xml:space="preserve">индивидуальный предприниматель, сведения о котором содержатся в данной информационной конструкции.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>Дополнительно к информационной конструкции, указанной в абзаце первом настоящего пункта, организации, индивидуальные предприниматели вправе разместить информационную конструкцию (вывеску), указанную в пункте 14.3.4.2 настоящих Правил, на ограждающей конструкции (заборе) непосредственно у входа на земельный участок, на котором располагается здание, строение, сооружение,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данной информационной конструкции и которым указанное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здание, строение, сооружение и земельный участок принадлежат на праве собственности или ином вещном праве.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14.21.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Информационные конструкции (вывески), указанные в пункте 14.3.5.2 настоящих Правил,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индивидуальный предприниматель, сведения о котором содержатся в данной информационной конструкции.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>Дополнительно к информационной конструкции, указанной в абзаце первом настоящего пункта, организации, индивидуальные предприниматели вправе разместить информационную конструкцию (вывеску), указанную в пункте 14.3.4.2 настоящих Правил, на ограждающей конструкции (заборе) непосредственно у входа на земельный участок, на котором располагается здание, строение, сооружение,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данной информационной конструкции и которым указанное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здание, строение, сооружение и земельный участок принадлежат на праве собственности или ином вещном праве.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 xml:space="preserve">V. </w:t>
      </w:r>
      <w:proofErr w:type="gramStart"/>
      <w:r w:rsidRPr="00527BFB">
        <w:rPr>
          <w:rFonts w:ascii="Times New Roman" w:hAnsi="Times New Roman" w:cs="Times New Roman"/>
          <w:b/>
          <w:bCs/>
          <w:color w:val="auto"/>
        </w:rPr>
        <w:t>Контроль за</w:t>
      </w:r>
      <w:proofErr w:type="gramEnd"/>
      <w:r w:rsidRPr="00527BFB">
        <w:rPr>
          <w:rFonts w:ascii="Times New Roman" w:hAnsi="Times New Roman" w:cs="Times New Roman"/>
          <w:b/>
          <w:bCs/>
          <w:color w:val="auto"/>
        </w:rPr>
        <w:t xml:space="preserve"> выполнением требований к размещению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информационных конструкций (вывесок).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14.22. </w:t>
      </w:r>
      <w:proofErr w:type="gramStart"/>
      <w:r w:rsidRPr="00527BFB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выполнением требований к размещению вывесок, а также выявление вывесок, не соответствующих требованиям настоящих Правил, осуществляется административно-технических инспекций города Малоярославец в рамках полномочий по контролю в сфере благоустройства.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14.23. Приведение вывески в соответствие с установленными требованиями осуществляется владельцем указанной вывески и за счет его собственных средств в течени</w:t>
      </w:r>
      <w:proofErr w:type="gramStart"/>
      <w:r w:rsidRPr="00527BFB">
        <w:rPr>
          <w:rFonts w:ascii="Times New Roman" w:hAnsi="Times New Roman" w:cs="Times New Roman"/>
          <w:color w:val="auto"/>
        </w:rPr>
        <w:t>и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12 месяцев с момента вступления в законную силу настоящих Правил.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14.24. Приведение вывески в соответствие с установленными требованиями на основании предписания административно-технических инспекций города Малоярославец  осуществляется владельцем указанной вывески и за счет его собственных средств.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VI. Требования к содержанию информационных конструкций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 xml:space="preserve">в городе Малоярославец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14.25 Информационные конструкции должны содержаться в технически исправном состоянии, быть очищенными от грязи и иного мусора.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Не допускается наличие на информационных конструкциях механических повреждений, прорывов размещаемых на них полотен, а также нарушение целостности конструкции.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Металлические элементы информационных конструкций должны быть очищены от ржавчины и окрашены.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Размещение на информационных конструкциях объявлений, посторонних надписей, изображений и других сообщений, не относящихся к данной информационной конструкции, запрещено.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lastRenderedPageBreak/>
        <w:t xml:space="preserve">14.26 Информационные конструкции подлежат промывке и очистке от грязи и мусора. 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VII. Ответственность за нарушение требований Правил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размещения и содержания информационных конструкций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14.27. Ответственность за нарушение требований настоящих Правил к размещению и содержанию информационных конструкций несут: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в отношении информационных конструкций, указанных в пунктах 3.1 и 3.2 настоящих Правил, размещенных на внешних поверхностях зданий, строений, сооружений, - собственники (правообладатели) указанных зданий, строений, сооружений;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в отношении информационных конструкций, указанных в пунктах 3.1 и 3.2 настоящих Правил, размещенных в виде отдельно стоящих конструкций, а также информационных конструкций, указанных в пункте 3.3 настоящих Правил, - органы местного самоуправления, муниципальные предприятия, учреждения, уполномоченные в установленном порядке на осуществление мероприятий по размещению и содержанию указанных информационных конструкций; </w:t>
      </w:r>
    </w:p>
    <w:p w:rsidR="00EC45E3" w:rsidRPr="00527BFB" w:rsidRDefault="00EC45E3" w:rsidP="0052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14.28. Ответственность за нарушение требований настоящих Правил к содержанию и размещению информационных конструкций (вывесок), указанных в пункте 3.4 настоящих Правил, несут владельцы данных вывесок, в том числе в части безопасности размещаемых конструкций и проведения работ по их размещению.</w:t>
      </w:r>
    </w:p>
    <w:p w:rsidR="00EC45E3" w:rsidRPr="00527BFB" w:rsidRDefault="00EC45E3" w:rsidP="00527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15. Перечень сводов правил и национальных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стандартов, применяемых при осуществлении деятельности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по благоустройству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При разработке правил благоустройства территорий поселений (городских округов), а также концепций и проектов благоустройства целесообразно обеспечивать соблюдение норм, указанных в сводах правил и национальных стандартах, в том числе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следующих: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42.13330.2016 "</w:t>
      </w:r>
      <w:proofErr w:type="spellStart"/>
      <w:r w:rsidR="00C544D4">
        <w:fldChar w:fldCharType="begin"/>
      </w:r>
      <w:r w:rsidR="008112BF">
        <w:instrText>HYPERLINK "consultantplus://offline/ref=6A10C2F62E533ACF140FC3282A4E34577EF190B9C339818448B20FL1X5I"</w:instrText>
      </w:r>
      <w:r w:rsidR="00C544D4">
        <w:fldChar w:fldCharType="separate"/>
      </w:r>
      <w:r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2.07.01-89*</w:t>
      </w:r>
      <w:r w:rsidR="00C544D4">
        <w:fldChar w:fldCharType="end"/>
      </w:r>
      <w:r w:rsidRPr="00527BFB">
        <w:rPr>
          <w:rFonts w:ascii="Times New Roman" w:hAnsi="Times New Roman" w:cs="Times New Roman"/>
          <w:sz w:val="24"/>
          <w:szCs w:val="24"/>
        </w:rPr>
        <w:t xml:space="preserve"> Градостроительство. Планировка и застройка городских и сельских поселений";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82.13330.2016 "</w:t>
      </w:r>
      <w:proofErr w:type="spellStart"/>
      <w:r w:rsidR="00C544D4">
        <w:fldChar w:fldCharType="begin"/>
      </w:r>
      <w:r w:rsidR="008112BF">
        <w:instrText>HYPERLINK "consultantplus://offline/ref=6A10C2F62E533ACF140FC3282A4E34577BF794B19E3389DD44B0L0X8I"</w:instrText>
      </w:r>
      <w:r w:rsidR="00C544D4">
        <w:fldChar w:fldCharType="separate"/>
      </w:r>
      <w:r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III-10-75</w:t>
      </w:r>
      <w:r w:rsidR="00C544D4">
        <w:fldChar w:fldCharType="end"/>
      </w:r>
      <w:r w:rsidRPr="00527BFB">
        <w:rPr>
          <w:rFonts w:ascii="Times New Roman" w:hAnsi="Times New Roman" w:cs="Times New Roman"/>
          <w:sz w:val="24"/>
          <w:szCs w:val="24"/>
        </w:rPr>
        <w:t xml:space="preserve"> Благоустройство территорий";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45.13330.2012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3.02.01-87 Земляные сооружения, основания и фундаменты";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48.13330.2011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12-01-2004 Организация строительства";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116.13330.2012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22-02-2003 Инженерная защита территорий, зданий и сооружений от опасных геологических процессов. Основные положения";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104.13330.2016 "</w:t>
      </w:r>
      <w:proofErr w:type="spellStart"/>
      <w:r w:rsidR="00C544D4">
        <w:fldChar w:fldCharType="begin"/>
      </w:r>
      <w:r w:rsidR="008112BF">
        <w:instrText>HYPERLINK "consultantplus://offline/ref=6A10C2F62E533ACF140FC3282A4E34577AF199B19E3389DD44B0L0X8I"</w:instrText>
      </w:r>
      <w:r w:rsidR="00C544D4">
        <w:fldChar w:fldCharType="separate"/>
      </w:r>
      <w:r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2.06.15-85</w:t>
      </w:r>
      <w:r w:rsidR="00C544D4">
        <w:fldChar w:fldCharType="end"/>
      </w:r>
      <w:r w:rsidRPr="00527BFB">
        <w:rPr>
          <w:rFonts w:ascii="Times New Roman" w:hAnsi="Times New Roman" w:cs="Times New Roman"/>
          <w:sz w:val="24"/>
          <w:szCs w:val="24"/>
        </w:rPr>
        <w:t xml:space="preserve"> Инженерная защита территории от затопления и подтопления";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59.13330.2016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35-01-2001 Доступность зданий и сооружений для 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групп населения";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140.13330.2012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"Городская среда. Правила проектирования для 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групп населения";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136.13330.2012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и сооружения. Общие положения проектирования с учетом доступности для 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групп населения";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138.13330.2012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"Общественные здания и сооружения, доступные 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группам населения. Правила проектирования";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137.13330.2012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"Жилая среда с планировочными элементами, доступными инвалидам. Правила проектирования";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32.13330.2012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2.04.03-85 Канализация. Наружные сети и сооружения";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2.04.02-84* Водоснабжение. Наружные сети и сооружения";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124.13330.2012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41-02-2003 Тепловые сети";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34.13330.2012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2.05.02-85* Автомобильные дороги";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52.13330.2016 "</w:t>
      </w:r>
      <w:proofErr w:type="spellStart"/>
      <w:r w:rsidR="00C544D4">
        <w:fldChar w:fldCharType="begin"/>
      </w:r>
      <w:r w:rsidR="008112BF">
        <w:instrText>HYPERLINK "consultantplus://offline/ref=6A10C2F62E533ACF140FC3282A4E34577DF792BDC339818448B20FL1X5I"</w:instrText>
      </w:r>
      <w:r w:rsidR="00C544D4">
        <w:fldChar w:fldCharType="separate"/>
      </w:r>
      <w:r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23-05-95*</w:t>
      </w:r>
      <w:r w:rsidR="00C544D4">
        <w:fldChar w:fldCharType="end"/>
      </w:r>
      <w:r w:rsidRPr="00527BFB">
        <w:rPr>
          <w:rFonts w:ascii="Times New Roman" w:hAnsi="Times New Roman" w:cs="Times New Roman"/>
          <w:sz w:val="24"/>
          <w:szCs w:val="24"/>
        </w:rPr>
        <w:t xml:space="preserve"> Естественное и искусственное освещение";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50.13330.2012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23-02-2003 Тепловая защита зданий";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51.13330.2011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23-03-2003 Защита от шума";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53.13330.2011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30-02-97* Планировка и застройка территорий садоводческих (дачных) объединений граждан, здания и сооружения";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118.13330.2012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31-06-2009 Общественные здания и сооружения";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54.13330.2012 "</w:t>
      </w:r>
      <w:proofErr w:type="spellStart"/>
      <w:r w:rsidR="00C544D4">
        <w:fldChar w:fldCharType="begin"/>
      </w:r>
      <w:r w:rsidR="008112BF">
        <w:instrText>HYPERLINK "consultantplus://offline/ref=6A10C2F62E533ACF140FC3282A4E34577DF190BEC339818448B20FL1X5I"</w:instrText>
      </w:r>
      <w:r w:rsidR="00C544D4">
        <w:fldChar w:fldCharType="separate"/>
      </w:r>
      <w:r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31-01-2003</w:t>
      </w:r>
      <w:r w:rsidR="00C544D4">
        <w:fldChar w:fldCharType="end"/>
      </w:r>
      <w:r w:rsidRPr="00527BFB">
        <w:rPr>
          <w:rFonts w:ascii="Times New Roman" w:hAnsi="Times New Roman" w:cs="Times New Roman"/>
          <w:sz w:val="24"/>
          <w:szCs w:val="24"/>
        </w:rPr>
        <w:t xml:space="preserve"> Здания жилые многоквартирные";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251.1325800.2016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общеобразовательных организаций. Правила проектирования";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252.1325800.2016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дошкольных образовательных организаций. Правила проектирования";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113.13330.2012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21-02-99* Стоянки автомобилей";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158.13330.2014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и помещения медицинских организаций. Правила проектирования";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257.1325800.2016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гостиниц. Правила проектирования";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35.13330.2011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2.05.03-84* Мосты и трубы";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101.13330.2012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2.06.07-87 Подпорные стены, судоходные шлюзы, рыбопропускные и 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рыбозащитные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сооружения";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102.13330.2012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2.06.09-84 Туннели гидротехнические";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58.13330.2012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33-01-2003 Гидротехнические сооружения. Основные положения";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38.13330.2012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2.06.04-82* Нагрузки и воздействия на гидротехнические сооружения (волновые, ледовые и от судов)";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39.13330.2012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2.06.05-84* Плотины из грунтовых материалов";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40.13330.2012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2.06.06-85 Плотины бетонные и железобетонные";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41.13330.2012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2.06.08-87 Бетонные и железобетонные конструкции гидротехнических сооружений";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101.13330.2012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2.06.07-87 Подпорные стены, судоходные шлюзы, рыбопропускные и 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рыбозащитные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сооружения";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102.13330.2012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2.06.09-84 Туннели гидротехнические";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122.13330.2012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32-04-97 Тоннели железнодорожные и автодорожные";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259.1325800.2016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"Мосты в условиях плотной городской застройки. Правила проектирования";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132.13330.2011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"Обеспечение антитеррористической защищенности зданий и сооружений. Общие требования проектирования";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254.1325800.2016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и территории. Правила проектирования защиты от производственного шума";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18.13330.2011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II-89-80* Генеральные планы промышленных предприятий";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19.13330.2011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II-97-76 Генеральные планы сельскохозяйственных предприятий";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23-01-99* Строительная климатология";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52024-2003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Услуги физкультурно-оздоровительные и спортивные. Общие требования;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52025-2003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Услуги физкультурно-оздоровительные и спортивные. Требования безопасности потребителей;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53102-2015 "Оборудование детских игровых площадок. Термины и определения";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52169-2012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Оборудование и покрытия детских игровых площадок. Безопасность конструкции и методы испытаний. Общие требования;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52167-2012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конструкции и методы испытаний качелей. Общие требования";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52168-2012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конструкции и методы испытаний горок. Общие требования";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52299-2013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конструкции и методы испытаний качалок. Общие требования";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52300-2013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конструкции и методы испытаний каруселей. Общие требования";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52169-2012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и покрытия детских игровых площадок. Безопасность конструкции и методы испытаний. Общие требования";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52301-2013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при эксплуатации. Общие требования";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ЕН 1177-2013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Ударопоглощающие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покрытия детских игровых площадок. Требования безопасности и методы испытаний";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55677-2013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спортивных площадок. Безопасность конструкций и методы испытания. Общие требования";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55678-2013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спортивных площадок. Безопасность конструкций и методы испытания спортивно-развивающего оборудования";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55679-2013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Оборудование детских спортивных площадок. Безопасность при эксплуатации;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52766-2007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"Дороги автомобильные общего пользования. Элементы обустройства";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52289-2004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>.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33127-2014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"Дороги автомобильные общего пользования. Ограждения дорожные. Классификация";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52607-2006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26213-91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Почвы. Методы определения органического вещества;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53381-2009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>. Почвы и грунты. Грунты питательные. Технические условия";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17.4.3.04-85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"Охрана природы. Почвы. Общие требования к контролю и охране от загрязнения";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17.5.3.06-85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Охрана природы. Земли. Требования к определению норм снятия плодородного слоя почвы при производстве земляных работ;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32110-2013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17.4.3.07-2001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"Охрана природы. Почвы. Требования к свойствам осадков сточных вод при использовании их в качестве удобрения";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28329-89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Озеленение городов. Термины и определения;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24835-81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Саженцы деревьев и кустарников. Технические условия;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24909-81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Саженцы деревьев декоративных лиственных пород. Технические условия;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25769-83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Саженцы деревьев хвойных пород для озеленения городов. Технические условия;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ГОСТ 2874-73 "Вода питьевая";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ГОСТ 17.1.3.03-77 "Охрана природы. Гидросфера. Правила выбора и оценка качества источников централизованного хозяйственно-питьевого водоснабжения";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55935-2013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55627-2013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Археологические изыскания в составе работ по реставрации, консервации, ремонту и приспособлению объектов культурного наследия;</w:t>
      </w:r>
    </w:p>
    <w:p w:rsidR="00EC45E3" w:rsidRPr="00527BFB" w:rsidRDefault="00C544D4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23407-78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"Ограждения инвентарные строительных площадок и участков производства строительно-монтажных работ";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Иные своды правил и стандарты, принятые и вступившие в действие в установленном порядке.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16. Ответственность за нарушение настоящих Правил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17.1. Лица, виновные в нарушении настоящих Правил, привлекаются к ответственности в соответствии с действующим законодательством.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17.2. Ответственность за причинение вреда вследствие неисполнения и (или)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порядке, установленном законодательством.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45E3" w:rsidRPr="00527BFB" w:rsidSect="004A2C14">
      <w:footerReference w:type="default" r:id="rId7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67" w:rsidRDefault="00CF0E67">
      <w:r>
        <w:separator/>
      </w:r>
    </w:p>
  </w:endnote>
  <w:endnote w:type="continuationSeparator" w:id="0">
    <w:p w:rsidR="00CF0E67" w:rsidRDefault="00CF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E3" w:rsidRDefault="00C544D4" w:rsidP="00FF15C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5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7C01">
      <w:rPr>
        <w:rStyle w:val="a7"/>
        <w:noProof/>
      </w:rPr>
      <w:t>2</w:t>
    </w:r>
    <w:r>
      <w:rPr>
        <w:rStyle w:val="a7"/>
      </w:rPr>
      <w:fldChar w:fldCharType="end"/>
    </w:r>
  </w:p>
  <w:p w:rsidR="00EC45E3" w:rsidRDefault="00EC45E3" w:rsidP="006775F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67" w:rsidRDefault="00CF0E67">
      <w:r>
        <w:separator/>
      </w:r>
    </w:p>
  </w:footnote>
  <w:footnote w:type="continuationSeparator" w:id="0">
    <w:p w:rsidR="00CF0E67" w:rsidRDefault="00CF0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CD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">
    <w:nsid w:val="0A5479B4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2">
    <w:nsid w:val="0D19343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3">
    <w:nsid w:val="0F170D86"/>
    <w:multiLevelType w:val="multilevel"/>
    <w:tmpl w:val="FA7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86A4FB0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5">
    <w:nsid w:val="1EC92F07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6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7">
    <w:nsid w:val="24A34872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8">
    <w:nsid w:val="26D61F5A"/>
    <w:multiLevelType w:val="hybridMultilevel"/>
    <w:tmpl w:val="E70C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03DCB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0">
    <w:nsid w:val="3FD3341E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1">
    <w:nsid w:val="44D14615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2">
    <w:nsid w:val="4F4E22EC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3">
    <w:nsid w:val="671F507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4">
    <w:nsid w:val="6D646A59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5">
    <w:nsid w:val="73542070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6">
    <w:nsid w:val="7FE30B31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12"/>
  </w:num>
  <w:num w:numId="8">
    <w:abstractNumId w:val="15"/>
  </w:num>
  <w:num w:numId="9">
    <w:abstractNumId w:val="9"/>
  </w:num>
  <w:num w:numId="10">
    <w:abstractNumId w:val="10"/>
  </w:num>
  <w:num w:numId="11">
    <w:abstractNumId w:val="4"/>
  </w:num>
  <w:num w:numId="12">
    <w:abstractNumId w:val="16"/>
  </w:num>
  <w:num w:numId="13">
    <w:abstractNumId w:val="1"/>
  </w:num>
  <w:num w:numId="14">
    <w:abstractNumId w:val="14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86D"/>
    <w:rsid w:val="000313B3"/>
    <w:rsid w:val="00035FC9"/>
    <w:rsid w:val="00093141"/>
    <w:rsid w:val="00093385"/>
    <w:rsid w:val="0009647A"/>
    <w:rsid w:val="000B4C48"/>
    <w:rsid w:val="000C06B1"/>
    <w:rsid w:val="000D24FF"/>
    <w:rsid w:val="000D309E"/>
    <w:rsid w:val="000E01BF"/>
    <w:rsid w:val="001060F6"/>
    <w:rsid w:val="00112BDF"/>
    <w:rsid w:val="00141B2E"/>
    <w:rsid w:val="00144155"/>
    <w:rsid w:val="001B25E7"/>
    <w:rsid w:val="001B75A3"/>
    <w:rsid w:val="001E101E"/>
    <w:rsid w:val="001E6682"/>
    <w:rsid w:val="001F5F1F"/>
    <w:rsid w:val="00230D22"/>
    <w:rsid w:val="00263B56"/>
    <w:rsid w:val="00284919"/>
    <w:rsid w:val="00286A6C"/>
    <w:rsid w:val="00297C01"/>
    <w:rsid w:val="002A1A40"/>
    <w:rsid w:val="002A1AFD"/>
    <w:rsid w:val="002A52A5"/>
    <w:rsid w:val="002D2E21"/>
    <w:rsid w:val="002E7072"/>
    <w:rsid w:val="003015D4"/>
    <w:rsid w:val="00330150"/>
    <w:rsid w:val="00351631"/>
    <w:rsid w:val="00356D9D"/>
    <w:rsid w:val="0036610C"/>
    <w:rsid w:val="003A6508"/>
    <w:rsid w:val="003F6CDC"/>
    <w:rsid w:val="004057EF"/>
    <w:rsid w:val="004103CB"/>
    <w:rsid w:val="004142DF"/>
    <w:rsid w:val="0042374F"/>
    <w:rsid w:val="00437DA3"/>
    <w:rsid w:val="00444CF0"/>
    <w:rsid w:val="0045569A"/>
    <w:rsid w:val="004634C0"/>
    <w:rsid w:val="004A2C14"/>
    <w:rsid w:val="004C4B99"/>
    <w:rsid w:val="004F6714"/>
    <w:rsid w:val="00511369"/>
    <w:rsid w:val="0051348A"/>
    <w:rsid w:val="00527BFB"/>
    <w:rsid w:val="0055446C"/>
    <w:rsid w:val="00582406"/>
    <w:rsid w:val="00582780"/>
    <w:rsid w:val="0058332C"/>
    <w:rsid w:val="005C2416"/>
    <w:rsid w:val="005D14C3"/>
    <w:rsid w:val="005D7126"/>
    <w:rsid w:val="005F2D59"/>
    <w:rsid w:val="006563FA"/>
    <w:rsid w:val="00661221"/>
    <w:rsid w:val="0066138D"/>
    <w:rsid w:val="006775FF"/>
    <w:rsid w:val="006C04D6"/>
    <w:rsid w:val="006C5613"/>
    <w:rsid w:val="006D422E"/>
    <w:rsid w:val="006E4657"/>
    <w:rsid w:val="006F10BB"/>
    <w:rsid w:val="0070699B"/>
    <w:rsid w:val="00712262"/>
    <w:rsid w:val="00731FC7"/>
    <w:rsid w:val="00741000"/>
    <w:rsid w:val="00743842"/>
    <w:rsid w:val="00754B3F"/>
    <w:rsid w:val="007723D7"/>
    <w:rsid w:val="00772598"/>
    <w:rsid w:val="00796796"/>
    <w:rsid w:val="007C35B5"/>
    <w:rsid w:val="007D2DF9"/>
    <w:rsid w:val="007E4FBF"/>
    <w:rsid w:val="008044E8"/>
    <w:rsid w:val="008112BF"/>
    <w:rsid w:val="008471E5"/>
    <w:rsid w:val="008532F8"/>
    <w:rsid w:val="00872240"/>
    <w:rsid w:val="008737A3"/>
    <w:rsid w:val="00873961"/>
    <w:rsid w:val="0087569E"/>
    <w:rsid w:val="008769CF"/>
    <w:rsid w:val="008B6CAF"/>
    <w:rsid w:val="008E16EB"/>
    <w:rsid w:val="008F5715"/>
    <w:rsid w:val="00900657"/>
    <w:rsid w:val="009043C9"/>
    <w:rsid w:val="0090500F"/>
    <w:rsid w:val="0091497C"/>
    <w:rsid w:val="00937F0F"/>
    <w:rsid w:val="00957732"/>
    <w:rsid w:val="00957AEC"/>
    <w:rsid w:val="00963632"/>
    <w:rsid w:val="0099360E"/>
    <w:rsid w:val="009A42A3"/>
    <w:rsid w:val="009B076D"/>
    <w:rsid w:val="009B3618"/>
    <w:rsid w:val="009B47B9"/>
    <w:rsid w:val="009F56A7"/>
    <w:rsid w:val="00A02B91"/>
    <w:rsid w:val="00A153D1"/>
    <w:rsid w:val="00A21DEB"/>
    <w:rsid w:val="00A3581B"/>
    <w:rsid w:val="00A66A67"/>
    <w:rsid w:val="00A71AB1"/>
    <w:rsid w:val="00A7686D"/>
    <w:rsid w:val="00A76F2E"/>
    <w:rsid w:val="00AA0299"/>
    <w:rsid w:val="00AF64F9"/>
    <w:rsid w:val="00B26990"/>
    <w:rsid w:val="00B32441"/>
    <w:rsid w:val="00B37EEF"/>
    <w:rsid w:val="00B419DA"/>
    <w:rsid w:val="00B656E2"/>
    <w:rsid w:val="00B81048"/>
    <w:rsid w:val="00B90433"/>
    <w:rsid w:val="00B91C47"/>
    <w:rsid w:val="00B92FF1"/>
    <w:rsid w:val="00BA18B0"/>
    <w:rsid w:val="00BA5A07"/>
    <w:rsid w:val="00BB7909"/>
    <w:rsid w:val="00BE6E88"/>
    <w:rsid w:val="00BE7233"/>
    <w:rsid w:val="00C274B7"/>
    <w:rsid w:val="00C37C52"/>
    <w:rsid w:val="00C544D4"/>
    <w:rsid w:val="00C822FA"/>
    <w:rsid w:val="00C90080"/>
    <w:rsid w:val="00C93B60"/>
    <w:rsid w:val="00C96817"/>
    <w:rsid w:val="00C96ED9"/>
    <w:rsid w:val="00CA028B"/>
    <w:rsid w:val="00CA67A6"/>
    <w:rsid w:val="00CB0A93"/>
    <w:rsid w:val="00CD0660"/>
    <w:rsid w:val="00CF0E67"/>
    <w:rsid w:val="00D32851"/>
    <w:rsid w:val="00D66E3B"/>
    <w:rsid w:val="00DA5D32"/>
    <w:rsid w:val="00DB7B3C"/>
    <w:rsid w:val="00E20FAF"/>
    <w:rsid w:val="00E61915"/>
    <w:rsid w:val="00E65C04"/>
    <w:rsid w:val="00E8410C"/>
    <w:rsid w:val="00EA3C34"/>
    <w:rsid w:val="00EA6404"/>
    <w:rsid w:val="00EC45E3"/>
    <w:rsid w:val="00EC736A"/>
    <w:rsid w:val="00EC7BBB"/>
    <w:rsid w:val="00ED05AE"/>
    <w:rsid w:val="00EE2181"/>
    <w:rsid w:val="00EF319F"/>
    <w:rsid w:val="00F040CC"/>
    <w:rsid w:val="00F21607"/>
    <w:rsid w:val="00F31380"/>
    <w:rsid w:val="00F540AA"/>
    <w:rsid w:val="00F90D73"/>
    <w:rsid w:val="00F9132B"/>
    <w:rsid w:val="00FA23E2"/>
    <w:rsid w:val="00FC4DA5"/>
    <w:rsid w:val="00FE27E1"/>
    <w:rsid w:val="00FF15C7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86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768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7686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768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768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7686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7686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7686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A5A0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A5A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"/>
    <w:basedOn w:val="a"/>
    <w:uiPriority w:val="99"/>
    <w:rsid w:val="00BA5A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4">
    <w:name w:val="Hyperlink"/>
    <w:basedOn w:val="a0"/>
    <w:uiPriority w:val="99"/>
    <w:rsid w:val="009149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77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0150"/>
    <w:rPr>
      <w:lang w:eastAsia="en-US"/>
    </w:rPr>
  </w:style>
  <w:style w:type="character" w:styleId="a7">
    <w:name w:val="page number"/>
    <w:basedOn w:val="a0"/>
    <w:uiPriority w:val="99"/>
    <w:rsid w:val="006775FF"/>
  </w:style>
  <w:style w:type="paragraph" w:customStyle="1" w:styleId="Default">
    <w:name w:val="Default"/>
    <w:uiPriority w:val="99"/>
    <w:rsid w:val="001B25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4103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10C2F62E533ACF140FC3282A4E34577DF091BBCA648B8C11BE0D12L9XFI" TargetMode="External"/><Relationship Id="rId18" Type="http://schemas.openxmlformats.org/officeDocument/2006/relationships/hyperlink" Target="consultantplus://offline/ref=6A10C2F62E533ACF140FC3282A4E34577EF697B2CA648B8C11BE0D12L9XFI" TargetMode="External"/><Relationship Id="rId26" Type="http://schemas.openxmlformats.org/officeDocument/2006/relationships/hyperlink" Target="consultantplus://offline/ref=6A10C2F62E533ACF140FC3282A4E34577EF699B8CC648B8C11BE0D12L9XFI" TargetMode="External"/><Relationship Id="rId39" Type="http://schemas.openxmlformats.org/officeDocument/2006/relationships/hyperlink" Target="consultantplus://offline/ref=6A10C2F62E533ACF140FC3282A4E34577DF398BCC1648B8C11BE0D12L9XFI" TargetMode="External"/><Relationship Id="rId21" Type="http://schemas.openxmlformats.org/officeDocument/2006/relationships/hyperlink" Target="consultantplus://offline/ref=6A10C2F62E533ACF140FC3282A4E34577DF092BFC8648B8C11BE0D12L9XFI" TargetMode="External"/><Relationship Id="rId34" Type="http://schemas.openxmlformats.org/officeDocument/2006/relationships/hyperlink" Target="consultantplus://offline/ref=6A10C2F62E533ACF140FC3282A4E34577DF093BCC1648B8C11BE0D12L9XFI" TargetMode="External"/><Relationship Id="rId42" Type="http://schemas.openxmlformats.org/officeDocument/2006/relationships/hyperlink" Target="consultantplus://offline/ref=6A10C2F62E533ACF140FC3282A4E34577EF696BFCC648B8C11BE0D12L9XFI" TargetMode="External"/><Relationship Id="rId47" Type="http://schemas.openxmlformats.org/officeDocument/2006/relationships/hyperlink" Target="consultantplus://offline/ref=6A10C2F62E533ACF140FC3282A4E34577DFF97B3C1648B8C11BE0D12L9XFI" TargetMode="External"/><Relationship Id="rId50" Type="http://schemas.openxmlformats.org/officeDocument/2006/relationships/hyperlink" Target="consultantplus://offline/ref=6A10C2F62E533ACF140FD524284E345779F197BECB6CD68619E7011098L3X5I" TargetMode="External"/><Relationship Id="rId55" Type="http://schemas.openxmlformats.org/officeDocument/2006/relationships/hyperlink" Target="consultantplus://offline/ref=6A10C2F62E533ACF140FC3282A4E34577DF196BDCB648B8C11BE0D12L9XFI" TargetMode="External"/><Relationship Id="rId63" Type="http://schemas.openxmlformats.org/officeDocument/2006/relationships/hyperlink" Target="consultantplus://offline/ref=6A10C2F62E533ACF140FDC3D2F4E34577DF092BBC069D68619E7011098L3X5I" TargetMode="External"/><Relationship Id="rId68" Type="http://schemas.openxmlformats.org/officeDocument/2006/relationships/hyperlink" Target="consultantplus://offline/ref=6A10C2F62E533ACF140FDF28364E34577EF191B9C339818448B20FL1X5I" TargetMode="External"/><Relationship Id="rId76" Type="http://schemas.openxmlformats.org/officeDocument/2006/relationships/hyperlink" Target="consultantplus://offline/ref=6A10C2F62E533ACF140FC3282A4E34577DFF91BAC0648B8C11BE0D12L9XFI" TargetMode="External"/><Relationship Id="rId7" Type="http://schemas.openxmlformats.org/officeDocument/2006/relationships/hyperlink" Target="consultantplus://offline/ref=A0F96311551FFEE5ED5BED3F82CCB6F7A33E21BB6F71A7EBF4513D4E35C040360608E7725AmCPBK" TargetMode="External"/><Relationship Id="rId71" Type="http://schemas.openxmlformats.org/officeDocument/2006/relationships/hyperlink" Target="consultantplus://offline/ref=6A10C2F62E533ACF140FC3282A4E345774F297BDC339818448B20FL1X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10C2F62E533ACF140FC3282A4E34577EF696B8CD648B8C11BE0D12L9XFI" TargetMode="External"/><Relationship Id="rId29" Type="http://schemas.openxmlformats.org/officeDocument/2006/relationships/hyperlink" Target="consultantplus://offline/ref=6A10C2F62E533ACF140FC3282A4E34577DFF91BDCE648B8C11BE0D12L9XFI" TargetMode="External"/><Relationship Id="rId11" Type="http://schemas.openxmlformats.org/officeDocument/2006/relationships/hyperlink" Target="consultantplus://offline/ref=6A10C2F62E533ACF140FC3282A4E34577DF393BBCF648B8C11BE0D12L9XFI" TargetMode="External"/><Relationship Id="rId24" Type="http://schemas.openxmlformats.org/officeDocument/2006/relationships/hyperlink" Target="consultantplus://offline/ref=6A10C2F62E533ACF140FC3282A4E34577DF596BAC1648B8C11BE0D12L9XFI" TargetMode="External"/><Relationship Id="rId32" Type="http://schemas.openxmlformats.org/officeDocument/2006/relationships/hyperlink" Target="consultantplus://offline/ref=6A10C2F62E533ACF140FC3282A4E34577EF698B3CC648B8C11BE0D12L9XFI" TargetMode="External"/><Relationship Id="rId37" Type="http://schemas.openxmlformats.org/officeDocument/2006/relationships/hyperlink" Target="consultantplus://offline/ref=6A10C2F62E533ACF140FC3282A4E34577DF398B2C1648B8C11BE0D12L9XFI" TargetMode="External"/><Relationship Id="rId40" Type="http://schemas.openxmlformats.org/officeDocument/2006/relationships/hyperlink" Target="consultantplus://offline/ref=6A10C2F62E533ACF140FC3282A4E34577DF092BCC0648B8C11BE0D12L9XFI" TargetMode="External"/><Relationship Id="rId45" Type="http://schemas.openxmlformats.org/officeDocument/2006/relationships/hyperlink" Target="consultantplus://offline/ref=6A10C2F62E533ACF140FC3282A4E34577EF693B2C8648B8C11BE0D12L9XFI" TargetMode="External"/><Relationship Id="rId53" Type="http://schemas.openxmlformats.org/officeDocument/2006/relationships/hyperlink" Target="consultantplus://offline/ref=6A10C2F62E533ACF140FC3282A4E34577DF092BDCF648B8C11BE0D12L9XFI" TargetMode="External"/><Relationship Id="rId58" Type="http://schemas.openxmlformats.org/officeDocument/2006/relationships/hyperlink" Target="consultantplus://offline/ref=6A10C2F62E533ACF140FC3282A4E34577DF196B8CA648B8C11BE0D12L9XFI" TargetMode="External"/><Relationship Id="rId66" Type="http://schemas.openxmlformats.org/officeDocument/2006/relationships/hyperlink" Target="consultantplus://offline/ref=6A10C2F62E533ACF140FC3282A4E34577DF195B3CF648B8C11BE0D12L9XFI" TargetMode="External"/><Relationship Id="rId74" Type="http://schemas.openxmlformats.org/officeDocument/2006/relationships/hyperlink" Target="consultantplus://offline/ref=6A10C2F62E533ACF140FDF28364E345778F098BAC339818448B20FL1X5I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A10C2F62E533ACF140FC3282A4E34577DFE97BBC9648B8C11BE0D12L9XFI" TargetMode="External"/><Relationship Id="rId10" Type="http://schemas.openxmlformats.org/officeDocument/2006/relationships/hyperlink" Target="consultantplus://offline/ref=A0F96311551FFEE5ED5BF33294A0E8F9A6347FB76271AAB9A00E661362C94A614147BE321EC3975DCC4EF1mCP5K" TargetMode="External"/><Relationship Id="rId19" Type="http://schemas.openxmlformats.org/officeDocument/2006/relationships/hyperlink" Target="consultantplus://offline/ref=6A10C2F62E533ACF140FC3282A4E34577DFF96BAC8648B8C11BE0D12L9XFI" TargetMode="External"/><Relationship Id="rId31" Type="http://schemas.openxmlformats.org/officeDocument/2006/relationships/hyperlink" Target="consultantplus://offline/ref=6A10C2F62E533ACF140FC3282A4E34577EF695B2CE648B8C11BE0D12L9XFI" TargetMode="External"/><Relationship Id="rId44" Type="http://schemas.openxmlformats.org/officeDocument/2006/relationships/hyperlink" Target="consultantplus://offline/ref=6A10C2F62E533ACF140FDC3D2F4E34577DF796B3CE6ED68619E7011098356A97A01D1DD055D5C534L1XFI" TargetMode="External"/><Relationship Id="rId52" Type="http://schemas.openxmlformats.org/officeDocument/2006/relationships/hyperlink" Target="consultantplus://offline/ref=6A10C2F62E533ACF140FC3282A4E34577DF096BCCE648B8C11BE0D12L9XFI" TargetMode="External"/><Relationship Id="rId60" Type="http://schemas.openxmlformats.org/officeDocument/2006/relationships/hyperlink" Target="consultantplus://offline/ref=6A10C2F62E533ACF140FC3282A4E34577DFE97BBCA648B8C11BE0D12L9XFI" TargetMode="External"/><Relationship Id="rId65" Type="http://schemas.openxmlformats.org/officeDocument/2006/relationships/hyperlink" Target="consultantplus://offline/ref=6A10C2F62E533ACF140FC3282A4E34577DF293BACB648B8C11BE0D12L9XFI" TargetMode="External"/><Relationship Id="rId73" Type="http://schemas.openxmlformats.org/officeDocument/2006/relationships/hyperlink" Target="consultantplus://offline/ref=6A10C2F62E533ACF140FDF28364E34577EF790BAC339818448B20FL1X5I" TargetMode="External"/><Relationship Id="rId78" Type="http://schemas.openxmlformats.org/officeDocument/2006/relationships/hyperlink" Target="consultantplus://offline/ref=6A10C2F62E533ACF140FC3282A4E345779F291B2C339818448B20FL1X5I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F96311551FFEE5ED5BF33294A0E8F9A6347FB76370AEBAAC0E661362C94A614147BE321EC3975DCC4EF1mCP3K" TargetMode="External"/><Relationship Id="rId14" Type="http://schemas.openxmlformats.org/officeDocument/2006/relationships/hyperlink" Target="consultantplus://offline/ref=6A10C2F62E533ACF140FC3282A4E34577EF696B9C1648B8C11BE0D12L9XFI" TargetMode="External"/><Relationship Id="rId22" Type="http://schemas.openxmlformats.org/officeDocument/2006/relationships/hyperlink" Target="consultantplus://offline/ref=6A10C2F62E533ACF140FC3282A4E34577DF092BDC0648B8C11BE0D12L9XFI" TargetMode="External"/><Relationship Id="rId27" Type="http://schemas.openxmlformats.org/officeDocument/2006/relationships/hyperlink" Target="consultantplus://offline/ref=6A10C2F62E533ACF140FC3282A4E34577EF693B2C9648B8C11BE0D12L9XFI" TargetMode="External"/><Relationship Id="rId30" Type="http://schemas.openxmlformats.org/officeDocument/2006/relationships/hyperlink" Target="consultantplus://offline/ref=6A10C2F62E533ACF140FC3282A4E34577EF790BBC8648B8C11BE0D12L9XFI" TargetMode="External"/><Relationship Id="rId35" Type="http://schemas.openxmlformats.org/officeDocument/2006/relationships/hyperlink" Target="consultantplus://offline/ref=6A10C2F62E533ACF140FC3282A4E34577EF791BFCF648B8C11BE0D12L9XFI" TargetMode="External"/><Relationship Id="rId43" Type="http://schemas.openxmlformats.org/officeDocument/2006/relationships/hyperlink" Target="consultantplus://offline/ref=6A10C2F62E533ACF140FC3282A4E34577EF694B2CE648B8C11BE0D12L9XFI" TargetMode="External"/><Relationship Id="rId48" Type="http://schemas.openxmlformats.org/officeDocument/2006/relationships/hyperlink" Target="consultantplus://offline/ref=6A10C2F62E533ACF140FC3282A4E34577DF092BCCE648B8C11BE0D12L9XFI" TargetMode="External"/><Relationship Id="rId56" Type="http://schemas.openxmlformats.org/officeDocument/2006/relationships/hyperlink" Target="consultantplus://offline/ref=6A10C2F62E533ACF140FD524284E345779FE92B8CB66D68619E7011098L3X5I" TargetMode="External"/><Relationship Id="rId64" Type="http://schemas.openxmlformats.org/officeDocument/2006/relationships/hyperlink" Target="consultantplus://offline/ref=6A10C2F62E533ACF140FC3282A4E34577DFE99BFCA648B8C11BE0D12L9XFI" TargetMode="External"/><Relationship Id="rId69" Type="http://schemas.openxmlformats.org/officeDocument/2006/relationships/hyperlink" Target="consultantplus://offline/ref=6A10C2F62E533ACF140FC3282A4E34577DF398B9CD648B8C11BE0D12L9XFI" TargetMode="External"/><Relationship Id="rId77" Type="http://schemas.openxmlformats.org/officeDocument/2006/relationships/hyperlink" Target="consultantplus://offline/ref=6A10C2F62E533ACF140FC3282A4E34577DFF91BAC9648B8C11BE0D12L9XFI" TargetMode="External"/><Relationship Id="rId8" Type="http://schemas.openxmlformats.org/officeDocument/2006/relationships/hyperlink" Target="consultantplus://offline/ref=A0F96311551FFEE5ED5BF33294A0E8F9A6347FB76A76A8B9A10D3B196A90466346m4P8K" TargetMode="External"/><Relationship Id="rId51" Type="http://schemas.openxmlformats.org/officeDocument/2006/relationships/hyperlink" Target="consultantplus://offline/ref=6A10C2F62E533ACF140FD524284E345779FE92B8CB66D68619E7011098L3X5I" TargetMode="External"/><Relationship Id="rId72" Type="http://schemas.openxmlformats.org/officeDocument/2006/relationships/hyperlink" Target="consultantplus://offline/ref=6A10C2F62E533ACF140FC3282A4E34577DF095BFC1648B8C11BE0D12L9XFI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A10C2F62E533ACF140FC3282A4E34577EF697B8CB648B8C11BE0D12L9XFI" TargetMode="External"/><Relationship Id="rId17" Type="http://schemas.openxmlformats.org/officeDocument/2006/relationships/hyperlink" Target="consultantplus://offline/ref=6A10C2F62E533ACF140FC3282A4E34577EF694BEC0648B8C11BE0D12L9XFI" TargetMode="External"/><Relationship Id="rId25" Type="http://schemas.openxmlformats.org/officeDocument/2006/relationships/hyperlink" Target="consultantplus://offline/ref=6A10C2F62E533ACF140FC3282A4E34577DF596BDC1648B8C11BE0D12L9XFI" TargetMode="External"/><Relationship Id="rId33" Type="http://schemas.openxmlformats.org/officeDocument/2006/relationships/hyperlink" Target="consultantplus://offline/ref=6A10C2F62E533ACF140FC3282A4E34577DF092BCC0648B8C11BE0D12L9XFI" TargetMode="External"/><Relationship Id="rId38" Type="http://schemas.openxmlformats.org/officeDocument/2006/relationships/hyperlink" Target="consultantplus://offline/ref=6A10C2F62E533ACF140FC3282A4E34577DF392BCCC648B8C11BE0D12L9XFI" TargetMode="External"/><Relationship Id="rId46" Type="http://schemas.openxmlformats.org/officeDocument/2006/relationships/hyperlink" Target="consultantplus://offline/ref=6A10C2F62E533ACF140FC3282A4E34577EF694B8CF648B8C11BE0D12L9XFI" TargetMode="External"/><Relationship Id="rId59" Type="http://schemas.openxmlformats.org/officeDocument/2006/relationships/hyperlink" Target="consultantplus://offline/ref=6A10C2F62E533ACF140FC3282A4E34577DFE97B8C9648B8C11BE0D12L9XFI" TargetMode="External"/><Relationship Id="rId67" Type="http://schemas.openxmlformats.org/officeDocument/2006/relationships/hyperlink" Target="consultantplus://offline/ref=6A10C2F62E533ACF140FDF28364E345778F499B2C339818448B20FL1X5I" TargetMode="External"/><Relationship Id="rId20" Type="http://schemas.openxmlformats.org/officeDocument/2006/relationships/hyperlink" Target="consultantplus://offline/ref=6A10C2F62E533ACF140FC3282A4E34577DFF96BDC0648B8C11BE0D12L9XFI" TargetMode="External"/><Relationship Id="rId41" Type="http://schemas.openxmlformats.org/officeDocument/2006/relationships/hyperlink" Target="consultantplus://offline/ref=6A10C2F62E533ACF140FC3282A4E34577DF093BCC1648B8C11BE0D12L9XFI" TargetMode="External"/><Relationship Id="rId54" Type="http://schemas.openxmlformats.org/officeDocument/2006/relationships/hyperlink" Target="consultantplus://offline/ref=6A10C2F62E533ACF140FC3282A4E34577DF196BDCC648B8C11BE0D12L9XFI" TargetMode="External"/><Relationship Id="rId62" Type="http://schemas.openxmlformats.org/officeDocument/2006/relationships/hyperlink" Target="consultantplus://offline/ref=6A10C2F62E533ACF140FC3282A4E34577DF194BACE648B8C11BE0D12L9XFI" TargetMode="External"/><Relationship Id="rId70" Type="http://schemas.openxmlformats.org/officeDocument/2006/relationships/hyperlink" Target="consultantplus://offline/ref=6A10C2F62E533ACF140FC3282A4E34577DF199BEC9648B8C11BE0D12L9XFI" TargetMode="External"/><Relationship Id="rId75" Type="http://schemas.openxmlformats.org/officeDocument/2006/relationships/hyperlink" Target="consultantplus://offline/ref=6A10C2F62E533ACF140FDF28364E345778F291BDC339818448B20FL1X5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A10C2F62E533ACF140FC3282A4E34577EF697B2CB648B8C11BE0D12L9XFI" TargetMode="External"/><Relationship Id="rId23" Type="http://schemas.openxmlformats.org/officeDocument/2006/relationships/hyperlink" Target="consultantplus://offline/ref=6A10C2F62E533ACF140FC3282A4E34577DF093BDCD648B8C11BE0D12L9XFI" TargetMode="External"/><Relationship Id="rId28" Type="http://schemas.openxmlformats.org/officeDocument/2006/relationships/hyperlink" Target="consultantplus://offline/ref=6A10C2F62E533ACF140FC3282A4E34577EF693B2CA648B8C11BE0D12L9XFI" TargetMode="External"/><Relationship Id="rId36" Type="http://schemas.openxmlformats.org/officeDocument/2006/relationships/hyperlink" Target="consultantplus://offline/ref=6A10C2F62E533ACF140FC3282A4E34577DF099BFCD648B8C11BE0D12L9XFI" TargetMode="External"/><Relationship Id="rId49" Type="http://schemas.openxmlformats.org/officeDocument/2006/relationships/hyperlink" Target="consultantplus://offline/ref=6A10C2F62E533ACF140FC3282A4E34577DF495BFC9648B8C11BE0D12L9XFI" TargetMode="External"/><Relationship Id="rId57" Type="http://schemas.openxmlformats.org/officeDocument/2006/relationships/hyperlink" Target="consultantplus://offline/ref=6A10C2F62E533ACF140FC3282A4E34577DF196BDCD648B8C11BE0D12L9X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22692</Words>
  <Characters>129349</Characters>
  <Application>Microsoft Office Word</Application>
  <DocSecurity>0</DocSecurity>
  <Lines>1077</Lines>
  <Paragraphs>303</Paragraphs>
  <ScaleCrop>false</ScaleCrop>
  <Company>Krokoz™</Company>
  <LinksUpToDate>false</LinksUpToDate>
  <CharactersWithSpaces>151738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Борзенкова</dc:creator>
  <cp:lastModifiedBy>ДУМА</cp:lastModifiedBy>
  <cp:revision>8</cp:revision>
  <cp:lastPrinted>2017-09-28T06:10:00Z</cp:lastPrinted>
  <dcterms:created xsi:type="dcterms:W3CDTF">2017-09-28T06:05:00Z</dcterms:created>
  <dcterms:modified xsi:type="dcterms:W3CDTF">2017-09-29T07:23:00Z</dcterms:modified>
</cp:coreProperties>
</file>